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93C8C9" w14:textId="77777777" w:rsidR="00533828" w:rsidRPr="000A7D74" w:rsidRDefault="00004439" w:rsidP="00533828">
      <w:pPr>
        <w:suppressAutoHyphens/>
        <w:jc w:val="center"/>
        <w:outlineLvl w:val="0"/>
        <w:rPr>
          <w:sz w:val="40"/>
          <w:szCs w:val="40"/>
        </w:rPr>
      </w:pPr>
      <w:r w:rsidRPr="00872AC3">
        <w:rPr>
          <w:sz w:val="40"/>
          <w:szCs w:val="40"/>
        </w:rPr>
        <w:t xml:space="preserve">Duke </w:t>
      </w:r>
      <w:r w:rsidR="00073031" w:rsidRPr="00872AC3">
        <w:rPr>
          <w:sz w:val="40"/>
          <w:szCs w:val="40"/>
        </w:rPr>
        <w:t>Energy Florida, Inc.</w:t>
      </w:r>
      <w:r w:rsidR="005761AF" w:rsidRPr="00872AC3">
        <w:rPr>
          <w:sz w:val="40"/>
          <w:szCs w:val="40"/>
        </w:rPr>
        <w:t xml:space="preserve"> (</w:t>
      </w:r>
      <w:r w:rsidRPr="00872AC3">
        <w:rPr>
          <w:sz w:val="40"/>
          <w:szCs w:val="40"/>
        </w:rPr>
        <w:t>D</w:t>
      </w:r>
      <w:r w:rsidR="005761AF" w:rsidRPr="00872AC3">
        <w:rPr>
          <w:sz w:val="40"/>
          <w:szCs w:val="40"/>
        </w:rPr>
        <w:t>EF)</w:t>
      </w:r>
    </w:p>
    <w:p w14:paraId="218AB431" w14:textId="77777777" w:rsidR="00533828" w:rsidRPr="000A7D74" w:rsidRDefault="00073031" w:rsidP="00533828">
      <w:pPr>
        <w:spacing w:after="120"/>
        <w:jc w:val="center"/>
        <w:outlineLvl w:val="0"/>
        <w:rPr>
          <w:sz w:val="40"/>
          <w:szCs w:val="40"/>
        </w:rPr>
      </w:pPr>
      <w:smartTag w:uri="urn:schemas-microsoft-com:office:smarttags" w:element="place">
        <w:smartTag w:uri="urn:schemas-microsoft-com:office:smarttags" w:element="PlaceName">
          <w:r w:rsidRPr="000A7D74">
            <w:rPr>
              <w:sz w:val="40"/>
              <w:szCs w:val="40"/>
            </w:rPr>
            <w:t>Crystal</w:t>
          </w:r>
        </w:smartTag>
        <w:r w:rsidRPr="000A7D74">
          <w:rPr>
            <w:sz w:val="40"/>
            <w:szCs w:val="40"/>
          </w:rPr>
          <w:t xml:space="preserve"> </w:t>
        </w:r>
        <w:smartTag w:uri="urn:schemas-microsoft-com:office:smarttags" w:element="PlaceName">
          <w:r w:rsidRPr="000A7D74">
            <w:rPr>
              <w:sz w:val="40"/>
              <w:szCs w:val="40"/>
            </w:rPr>
            <w:t>River</w:t>
          </w:r>
        </w:smartTag>
      </w:smartTag>
      <w:r w:rsidRPr="000A7D74">
        <w:rPr>
          <w:sz w:val="40"/>
          <w:szCs w:val="40"/>
        </w:rPr>
        <w:t xml:space="preserve"> Power Plant</w:t>
      </w:r>
    </w:p>
    <w:p w14:paraId="612F883A" w14:textId="77777777" w:rsidR="00533828" w:rsidRPr="000A7D74" w:rsidRDefault="00533828" w:rsidP="00533828">
      <w:pPr>
        <w:jc w:val="center"/>
        <w:outlineLvl w:val="0"/>
        <w:rPr>
          <w:sz w:val="32"/>
          <w:szCs w:val="32"/>
        </w:rPr>
      </w:pPr>
      <w:r w:rsidRPr="000A7D74">
        <w:rPr>
          <w:sz w:val="32"/>
          <w:szCs w:val="32"/>
        </w:rPr>
        <w:t xml:space="preserve">Facility ID No. </w:t>
      </w:r>
      <w:r w:rsidR="00073031" w:rsidRPr="000A7D74">
        <w:rPr>
          <w:sz w:val="32"/>
          <w:szCs w:val="32"/>
        </w:rPr>
        <w:t>0170004</w:t>
      </w:r>
    </w:p>
    <w:p w14:paraId="7789FD65" w14:textId="77777777" w:rsidR="00533828" w:rsidRPr="000A7D74" w:rsidRDefault="00073031" w:rsidP="00533828">
      <w:pPr>
        <w:spacing w:line="240" w:lineRule="atLeast"/>
        <w:jc w:val="center"/>
        <w:outlineLvl w:val="0"/>
        <w:rPr>
          <w:sz w:val="32"/>
          <w:szCs w:val="32"/>
        </w:rPr>
      </w:pPr>
      <w:smartTag w:uri="urn:schemas-microsoft-com:office:smarttags" w:element="place">
        <w:smartTag w:uri="urn:schemas-microsoft-com:office:smarttags" w:element="PlaceName">
          <w:r w:rsidRPr="000A7D74">
            <w:rPr>
              <w:sz w:val="32"/>
              <w:szCs w:val="32"/>
            </w:rPr>
            <w:t>Citrus</w:t>
          </w:r>
        </w:smartTag>
        <w:r w:rsidR="00533828" w:rsidRPr="000A7D74">
          <w:rPr>
            <w:sz w:val="32"/>
            <w:szCs w:val="32"/>
          </w:rPr>
          <w:t xml:space="preserve"> </w:t>
        </w:r>
        <w:smartTag w:uri="urn:schemas-microsoft-com:office:smarttags" w:element="PlaceType">
          <w:r w:rsidR="00533828" w:rsidRPr="000A7D74">
            <w:rPr>
              <w:sz w:val="32"/>
              <w:szCs w:val="32"/>
            </w:rPr>
            <w:t>County</w:t>
          </w:r>
        </w:smartTag>
      </w:smartTag>
    </w:p>
    <w:p w14:paraId="03CB1437" w14:textId="77777777" w:rsidR="00533828" w:rsidRDefault="00533828" w:rsidP="00533828">
      <w:pPr>
        <w:jc w:val="center"/>
      </w:pPr>
    </w:p>
    <w:p w14:paraId="20D333A9" w14:textId="77777777" w:rsidR="00533828" w:rsidRPr="000A7D74" w:rsidRDefault="00533828" w:rsidP="00533828">
      <w:pPr>
        <w:pStyle w:val="Heading4"/>
        <w:suppressAutoHyphens/>
        <w:spacing w:before="0" w:after="120"/>
        <w:jc w:val="center"/>
        <w:rPr>
          <w:bCs w:val="0"/>
          <w:sz w:val="32"/>
          <w:szCs w:val="32"/>
        </w:rPr>
      </w:pPr>
      <w:r w:rsidRPr="000A7D74">
        <w:rPr>
          <w:bCs w:val="0"/>
          <w:sz w:val="32"/>
          <w:szCs w:val="32"/>
        </w:rPr>
        <w:t>Titl</w:t>
      </w:r>
      <w:r w:rsidR="00885016">
        <w:rPr>
          <w:bCs w:val="0"/>
          <w:sz w:val="32"/>
          <w:szCs w:val="32"/>
        </w:rPr>
        <w:t>e V Air Operation Permit Re</w:t>
      </w:r>
      <w:r w:rsidR="007319E2">
        <w:rPr>
          <w:bCs w:val="0"/>
          <w:sz w:val="32"/>
          <w:szCs w:val="32"/>
        </w:rPr>
        <w:t>newal</w:t>
      </w:r>
    </w:p>
    <w:p w14:paraId="61719E47" w14:textId="77777777" w:rsidR="00533828" w:rsidRPr="00073031" w:rsidRDefault="00533828" w:rsidP="00533828">
      <w:pPr>
        <w:pStyle w:val="Heading4"/>
        <w:spacing w:before="0" w:after="0"/>
        <w:jc w:val="center"/>
        <w:rPr>
          <w:b w:val="0"/>
          <w:bCs w:val="0"/>
          <w:szCs w:val="20"/>
        </w:rPr>
      </w:pPr>
      <w:r w:rsidRPr="00073031">
        <w:rPr>
          <w:b w:val="0"/>
          <w:bCs w:val="0"/>
          <w:szCs w:val="20"/>
        </w:rPr>
        <w:t xml:space="preserve">Permit No. </w:t>
      </w:r>
      <w:r w:rsidR="00885016">
        <w:rPr>
          <w:b w:val="0"/>
          <w:bCs w:val="0"/>
          <w:szCs w:val="20"/>
        </w:rPr>
        <w:t>0170004-0</w:t>
      </w:r>
      <w:r w:rsidR="001E3D67">
        <w:rPr>
          <w:b w:val="0"/>
          <w:bCs w:val="0"/>
          <w:szCs w:val="20"/>
        </w:rPr>
        <w:t>4</w:t>
      </w:r>
      <w:r w:rsidR="007319E2">
        <w:rPr>
          <w:b w:val="0"/>
          <w:bCs w:val="0"/>
          <w:szCs w:val="20"/>
        </w:rPr>
        <w:t>6</w:t>
      </w:r>
      <w:r w:rsidRPr="00073031">
        <w:rPr>
          <w:b w:val="0"/>
          <w:bCs w:val="0"/>
          <w:szCs w:val="20"/>
        </w:rPr>
        <w:t>-AV</w:t>
      </w:r>
    </w:p>
    <w:p w14:paraId="5ED1F95C" w14:textId="77777777" w:rsidR="00533828" w:rsidRPr="00073031" w:rsidRDefault="00533828" w:rsidP="00533828">
      <w:pPr>
        <w:pStyle w:val="Heading4"/>
        <w:spacing w:before="0" w:after="0"/>
        <w:jc w:val="center"/>
        <w:rPr>
          <w:b w:val="0"/>
          <w:bCs w:val="0"/>
          <w:sz w:val="24"/>
          <w:szCs w:val="24"/>
        </w:rPr>
      </w:pPr>
    </w:p>
    <w:p w14:paraId="38582A05" w14:textId="77777777" w:rsidR="00533828" w:rsidRDefault="00533828" w:rsidP="00533828">
      <w:pPr>
        <w:tabs>
          <w:tab w:val="left" w:pos="360"/>
          <w:tab w:val="left" w:pos="720"/>
          <w:tab w:val="left" w:pos="1080"/>
          <w:tab w:val="left" w:pos="1440"/>
          <w:tab w:val="right" w:pos="10080"/>
        </w:tabs>
        <w:jc w:val="center"/>
        <w:rPr>
          <w:sz w:val="28"/>
          <w:szCs w:val="28"/>
        </w:rPr>
      </w:pPr>
    </w:p>
    <w:p w14:paraId="2950D55D" w14:textId="77777777" w:rsidR="00533828" w:rsidRDefault="00A43EE0" w:rsidP="00533828">
      <w:pPr>
        <w:jc w:val="center"/>
      </w:pPr>
      <w:r>
        <w:rPr>
          <w:noProof/>
        </w:rPr>
        <w:drawing>
          <wp:inline distT="0" distB="0" distL="0" distR="0" wp14:anchorId="2F99FBAD" wp14:editId="4158DAB6">
            <wp:extent cx="2278380" cy="148590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78380" cy="1485900"/>
                    </a:xfrm>
                    <a:prstGeom prst="rect">
                      <a:avLst/>
                    </a:prstGeom>
                    <a:noFill/>
                    <a:ln w="9525">
                      <a:noFill/>
                      <a:miter lim="800000"/>
                      <a:headEnd/>
                      <a:tailEnd/>
                    </a:ln>
                  </pic:spPr>
                </pic:pic>
              </a:graphicData>
            </a:graphic>
          </wp:inline>
        </w:drawing>
      </w:r>
    </w:p>
    <w:p w14:paraId="1D161892" w14:textId="77777777" w:rsidR="00533828" w:rsidRDefault="00533828" w:rsidP="00533828">
      <w:pPr>
        <w:jc w:val="center"/>
      </w:pPr>
    </w:p>
    <w:p w14:paraId="73B94CF6" w14:textId="77777777" w:rsidR="00533828" w:rsidRPr="000A7D74" w:rsidRDefault="00533828" w:rsidP="00533828">
      <w:pPr>
        <w:spacing w:after="60"/>
        <w:jc w:val="center"/>
        <w:outlineLvl w:val="0"/>
        <w:rPr>
          <w:b/>
          <w:sz w:val="24"/>
          <w:szCs w:val="24"/>
        </w:rPr>
      </w:pPr>
      <w:r w:rsidRPr="000A7D74">
        <w:rPr>
          <w:b/>
          <w:sz w:val="24"/>
          <w:szCs w:val="24"/>
          <w:u w:val="single"/>
        </w:rPr>
        <w:t>Permitting Authority:</w:t>
      </w:r>
    </w:p>
    <w:p w14:paraId="26CA74DA" w14:textId="77777777" w:rsidR="00533828" w:rsidRPr="000A7D74" w:rsidRDefault="00533828" w:rsidP="00533828">
      <w:pPr>
        <w:spacing w:before="60"/>
        <w:jc w:val="center"/>
        <w:rPr>
          <w:sz w:val="24"/>
          <w:szCs w:val="24"/>
        </w:rPr>
      </w:pPr>
      <w:r w:rsidRPr="000A7D74">
        <w:rPr>
          <w:sz w:val="24"/>
          <w:szCs w:val="24"/>
        </w:rPr>
        <w:t xml:space="preserve">State of </w:t>
      </w:r>
      <w:smartTag w:uri="urn:schemas-microsoft-com:office:smarttags" w:element="place">
        <w:smartTag w:uri="urn:schemas-microsoft-com:office:smarttags" w:element="State">
          <w:r w:rsidRPr="000A7D74">
            <w:rPr>
              <w:sz w:val="24"/>
              <w:szCs w:val="24"/>
            </w:rPr>
            <w:t>Florida</w:t>
          </w:r>
        </w:smartTag>
      </w:smartTag>
    </w:p>
    <w:p w14:paraId="3FF18FDC" w14:textId="77777777" w:rsidR="00533828" w:rsidRPr="000A7D74" w:rsidRDefault="00533828" w:rsidP="00533828">
      <w:pPr>
        <w:jc w:val="center"/>
        <w:rPr>
          <w:sz w:val="24"/>
          <w:szCs w:val="24"/>
        </w:rPr>
      </w:pPr>
      <w:r w:rsidRPr="000A7D74">
        <w:rPr>
          <w:sz w:val="24"/>
          <w:szCs w:val="24"/>
        </w:rPr>
        <w:t>Department of Environmental Protection</w:t>
      </w:r>
    </w:p>
    <w:p w14:paraId="3128BB65" w14:textId="77777777" w:rsidR="00533828" w:rsidRPr="000A7D74" w:rsidRDefault="00533828" w:rsidP="00533828">
      <w:pPr>
        <w:jc w:val="center"/>
        <w:rPr>
          <w:sz w:val="24"/>
          <w:szCs w:val="24"/>
        </w:rPr>
      </w:pPr>
      <w:r w:rsidRPr="000A7D74">
        <w:rPr>
          <w:sz w:val="24"/>
          <w:szCs w:val="24"/>
        </w:rPr>
        <w:t>Division of Air Resource Management</w:t>
      </w:r>
    </w:p>
    <w:p w14:paraId="02A9EEAE" w14:textId="77777777" w:rsidR="00533828" w:rsidRPr="000A7D74" w:rsidRDefault="006F44B5" w:rsidP="006F44B5">
      <w:pPr>
        <w:spacing w:after="120"/>
        <w:jc w:val="center"/>
        <w:rPr>
          <w:sz w:val="24"/>
          <w:szCs w:val="24"/>
        </w:rPr>
      </w:pPr>
      <w:r>
        <w:rPr>
          <w:sz w:val="24"/>
          <w:szCs w:val="24"/>
        </w:rPr>
        <w:t>Office of Permitting and Compliance</w:t>
      </w:r>
    </w:p>
    <w:p w14:paraId="4C364CA5" w14:textId="77777777" w:rsidR="00533828" w:rsidRPr="000A7D74" w:rsidRDefault="00533828" w:rsidP="000A7D74">
      <w:pPr>
        <w:jc w:val="center"/>
        <w:rPr>
          <w:sz w:val="24"/>
          <w:szCs w:val="24"/>
        </w:rPr>
      </w:pPr>
      <w:r w:rsidRPr="000A7D74">
        <w:rPr>
          <w:sz w:val="24"/>
          <w:szCs w:val="24"/>
        </w:rPr>
        <w:t>2600 Blair Stone Road</w:t>
      </w:r>
    </w:p>
    <w:p w14:paraId="5A274210" w14:textId="77777777" w:rsidR="00533828" w:rsidRPr="000A7D74" w:rsidRDefault="00533828" w:rsidP="000A7D74">
      <w:pPr>
        <w:jc w:val="center"/>
        <w:rPr>
          <w:sz w:val="24"/>
          <w:szCs w:val="24"/>
        </w:rPr>
      </w:pPr>
      <w:r w:rsidRPr="000A7D74">
        <w:rPr>
          <w:sz w:val="24"/>
          <w:szCs w:val="24"/>
        </w:rPr>
        <w:t>Mail Station #5505</w:t>
      </w:r>
    </w:p>
    <w:p w14:paraId="2F1E54C7" w14:textId="77777777" w:rsidR="00533828" w:rsidRPr="000A7D74" w:rsidRDefault="00533828" w:rsidP="000A7D74">
      <w:pPr>
        <w:spacing w:after="120"/>
        <w:jc w:val="center"/>
        <w:rPr>
          <w:sz w:val="24"/>
          <w:szCs w:val="24"/>
        </w:rPr>
      </w:pPr>
      <w:smartTag w:uri="urn:schemas-microsoft-com:office:smarttags" w:element="place">
        <w:smartTag w:uri="urn:schemas-microsoft-com:office:smarttags" w:element="City">
          <w:r w:rsidRPr="000A7D74">
            <w:rPr>
              <w:sz w:val="24"/>
              <w:szCs w:val="24"/>
            </w:rPr>
            <w:t>Tallahassee</w:t>
          </w:r>
        </w:smartTag>
        <w:r w:rsidRPr="000A7D74">
          <w:rPr>
            <w:sz w:val="24"/>
            <w:szCs w:val="24"/>
          </w:rPr>
          <w:t xml:space="preserve">, </w:t>
        </w:r>
        <w:smartTag w:uri="urn:schemas-microsoft-com:office:smarttags" w:element="State">
          <w:r w:rsidRPr="000A7D74">
            <w:rPr>
              <w:sz w:val="24"/>
              <w:szCs w:val="24"/>
            </w:rPr>
            <w:t>Florida</w:t>
          </w:r>
        </w:smartTag>
        <w:r w:rsidRPr="000A7D74">
          <w:rPr>
            <w:sz w:val="24"/>
            <w:szCs w:val="24"/>
          </w:rPr>
          <w:t xml:space="preserve">  </w:t>
        </w:r>
        <w:smartTag w:uri="urn:schemas-microsoft-com:office:smarttags" w:element="PostalCode">
          <w:r w:rsidRPr="000A7D74">
            <w:rPr>
              <w:sz w:val="24"/>
              <w:szCs w:val="24"/>
            </w:rPr>
            <w:t>32399-2400</w:t>
          </w:r>
        </w:smartTag>
      </w:smartTag>
    </w:p>
    <w:p w14:paraId="39A71E86" w14:textId="77777777" w:rsidR="00533828" w:rsidRPr="000A7D74" w:rsidRDefault="00533828" w:rsidP="000A7D74">
      <w:pPr>
        <w:jc w:val="center"/>
        <w:outlineLvl w:val="0"/>
        <w:rPr>
          <w:sz w:val="24"/>
          <w:szCs w:val="24"/>
        </w:rPr>
      </w:pPr>
      <w:r w:rsidRPr="000A7D74">
        <w:rPr>
          <w:sz w:val="24"/>
          <w:szCs w:val="24"/>
        </w:rPr>
        <w:t xml:space="preserve">Telephone:  (850) </w:t>
      </w:r>
      <w:r w:rsidR="00461FED">
        <w:rPr>
          <w:sz w:val="24"/>
          <w:szCs w:val="24"/>
        </w:rPr>
        <w:t>717-9000</w:t>
      </w:r>
    </w:p>
    <w:p w14:paraId="5B4AD86A" w14:textId="77777777" w:rsidR="00533828" w:rsidRPr="000A7D74" w:rsidRDefault="00DE6A9F" w:rsidP="000A7D74">
      <w:pPr>
        <w:jc w:val="center"/>
        <w:rPr>
          <w:sz w:val="24"/>
          <w:szCs w:val="24"/>
        </w:rPr>
      </w:pPr>
      <w:r>
        <w:rPr>
          <w:sz w:val="24"/>
          <w:szCs w:val="24"/>
        </w:rPr>
        <w:t>Fax:  (850) 717-9097</w:t>
      </w:r>
    </w:p>
    <w:p w14:paraId="615D3D43" w14:textId="77777777" w:rsidR="00533828" w:rsidRPr="000A7D74" w:rsidRDefault="00533828" w:rsidP="00533828">
      <w:pPr>
        <w:rPr>
          <w:sz w:val="24"/>
          <w:szCs w:val="24"/>
        </w:rPr>
      </w:pPr>
    </w:p>
    <w:p w14:paraId="51041C9D" w14:textId="77777777" w:rsidR="00533828" w:rsidRPr="000A7D74" w:rsidRDefault="00533828" w:rsidP="00533828">
      <w:pPr>
        <w:spacing w:after="60"/>
        <w:jc w:val="center"/>
        <w:outlineLvl w:val="0"/>
        <w:rPr>
          <w:b/>
          <w:sz w:val="24"/>
          <w:szCs w:val="24"/>
        </w:rPr>
      </w:pPr>
      <w:r w:rsidRPr="000A7D74">
        <w:rPr>
          <w:b/>
          <w:sz w:val="24"/>
          <w:szCs w:val="24"/>
          <w:u w:val="single"/>
        </w:rPr>
        <w:t>Compliance Authority</w:t>
      </w:r>
      <w:r w:rsidRPr="000A7D74">
        <w:rPr>
          <w:b/>
          <w:sz w:val="24"/>
          <w:szCs w:val="24"/>
        </w:rPr>
        <w:t>:</w:t>
      </w:r>
    </w:p>
    <w:p w14:paraId="25CA94BE" w14:textId="77777777" w:rsidR="00896D8A" w:rsidRPr="000A7D74" w:rsidRDefault="00896D8A" w:rsidP="00073031">
      <w:pPr>
        <w:jc w:val="center"/>
        <w:rPr>
          <w:sz w:val="24"/>
          <w:szCs w:val="24"/>
        </w:rPr>
      </w:pPr>
      <w:r w:rsidRPr="000A7D74">
        <w:rPr>
          <w:sz w:val="24"/>
          <w:szCs w:val="24"/>
        </w:rPr>
        <w:t xml:space="preserve">State of </w:t>
      </w:r>
      <w:smartTag w:uri="urn:schemas-microsoft-com:office:smarttags" w:element="place">
        <w:smartTag w:uri="urn:schemas-microsoft-com:office:smarttags" w:element="State">
          <w:r w:rsidRPr="000A7D74">
            <w:rPr>
              <w:sz w:val="24"/>
              <w:szCs w:val="24"/>
            </w:rPr>
            <w:t>Florida</w:t>
          </w:r>
        </w:smartTag>
      </w:smartTag>
    </w:p>
    <w:p w14:paraId="67B91177" w14:textId="77777777" w:rsidR="00073031" w:rsidRPr="000A7D74" w:rsidRDefault="00073031" w:rsidP="00073031">
      <w:pPr>
        <w:jc w:val="center"/>
        <w:rPr>
          <w:sz w:val="24"/>
          <w:szCs w:val="24"/>
          <w:u w:val="single"/>
        </w:rPr>
      </w:pPr>
      <w:r w:rsidRPr="000A7D74">
        <w:rPr>
          <w:sz w:val="24"/>
          <w:szCs w:val="24"/>
        </w:rPr>
        <w:t>Department of Environmental Protection</w:t>
      </w:r>
    </w:p>
    <w:p w14:paraId="41DFF745" w14:textId="77777777" w:rsidR="00073031" w:rsidRPr="000A7D74" w:rsidRDefault="00073031" w:rsidP="000A7D74">
      <w:pPr>
        <w:spacing w:after="120"/>
        <w:jc w:val="center"/>
        <w:rPr>
          <w:sz w:val="24"/>
          <w:szCs w:val="24"/>
        </w:rPr>
      </w:pPr>
      <w:r w:rsidRPr="000A7D74">
        <w:rPr>
          <w:sz w:val="24"/>
          <w:szCs w:val="24"/>
        </w:rPr>
        <w:t>Southwest District Office</w:t>
      </w:r>
    </w:p>
    <w:p w14:paraId="481DE144" w14:textId="77777777" w:rsidR="00073031" w:rsidRPr="000A7D74" w:rsidRDefault="00073031" w:rsidP="000A7D74">
      <w:pPr>
        <w:jc w:val="center"/>
        <w:rPr>
          <w:sz w:val="24"/>
          <w:szCs w:val="24"/>
        </w:rPr>
      </w:pPr>
      <w:smartTag w:uri="urn:schemas-microsoft-com:office:smarttags" w:element="Street">
        <w:smartTag w:uri="urn:schemas-microsoft-com:office:smarttags" w:element="address">
          <w:r w:rsidRPr="000A7D74">
            <w:rPr>
              <w:sz w:val="24"/>
              <w:szCs w:val="24"/>
            </w:rPr>
            <w:t>13051 North Telecom Parkway</w:t>
          </w:r>
        </w:smartTag>
      </w:smartTag>
    </w:p>
    <w:p w14:paraId="3D57C751" w14:textId="77777777" w:rsidR="00073031" w:rsidRPr="000A7D74" w:rsidRDefault="00073031" w:rsidP="000A7D74">
      <w:pPr>
        <w:jc w:val="center"/>
        <w:rPr>
          <w:sz w:val="24"/>
          <w:szCs w:val="24"/>
        </w:rPr>
      </w:pPr>
      <w:r w:rsidRPr="000A7D74">
        <w:rPr>
          <w:sz w:val="24"/>
          <w:szCs w:val="24"/>
        </w:rPr>
        <w:t xml:space="preserve">Temple Terrace, FL </w:t>
      </w:r>
      <w:r w:rsidR="0062571C">
        <w:rPr>
          <w:sz w:val="24"/>
          <w:szCs w:val="24"/>
        </w:rPr>
        <w:t xml:space="preserve"> </w:t>
      </w:r>
      <w:r w:rsidRPr="000A7D74">
        <w:rPr>
          <w:sz w:val="24"/>
          <w:szCs w:val="24"/>
        </w:rPr>
        <w:t>33637-0926</w:t>
      </w:r>
    </w:p>
    <w:p w14:paraId="6B86518E" w14:textId="77777777" w:rsidR="00533828" w:rsidRPr="000A7D74" w:rsidRDefault="00533828" w:rsidP="00073031">
      <w:pPr>
        <w:spacing w:before="120"/>
        <w:jc w:val="center"/>
        <w:rPr>
          <w:sz w:val="24"/>
          <w:szCs w:val="24"/>
        </w:rPr>
      </w:pPr>
      <w:r w:rsidRPr="000A7D74">
        <w:rPr>
          <w:sz w:val="24"/>
          <w:szCs w:val="24"/>
        </w:rPr>
        <w:t xml:space="preserve">Telephone:  </w:t>
      </w:r>
      <w:r w:rsidR="00073031" w:rsidRPr="000A7D74">
        <w:rPr>
          <w:sz w:val="24"/>
          <w:szCs w:val="24"/>
        </w:rPr>
        <w:t>813/632-7600</w:t>
      </w:r>
    </w:p>
    <w:p w14:paraId="1AF39A57" w14:textId="77777777" w:rsidR="006910A9" w:rsidRDefault="00533828" w:rsidP="006910A9">
      <w:pPr>
        <w:jc w:val="center"/>
        <w:rPr>
          <w:sz w:val="24"/>
        </w:rPr>
      </w:pPr>
      <w:r w:rsidRPr="000A7D74">
        <w:rPr>
          <w:sz w:val="24"/>
          <w:szCs w:val="24"/>
        </w:rPr>
        <w:t xml:space="preserve">Fax:  </w:t>
      </w:r>
      <w:r w:rsidR="00073031" w:rsidRPr="000A7D74">
        <w:rPr>
          <w:sz w:val="24"/>
          <w:szCs w:val="24"/>
        </w:rPr>
        <w:t>813/632-7668</w:t>
      </w:r>
    </w:p>
    <w:p w14:paraId="0E74C8DC" w14:textId="77777777" w:rsidR="006910A9" w:rsidRDefault="006910A9" w:rsidP="00B502CA">
      <w:pPr>
        <w:pStyle w:val="TOC1"/>
        <w:sectPr w:rsidR="006910A9" w:rsidSect="000A3A9B">
          <w:headerReference w:type="default" r:id="rId9"/>
          <w:footerReference w:type="even" r:id="rId10"/>
          <w:pgSz w:w="12240" w:h="15840" w:code="1"/>
          <w:pgMar w:top="1440" w:right="1152" w:bottom="720" w:left="1152" w:header="1440" w:footer="720" w:gutter="0"/>
          <w:paperSrc w:first="1276" w:other="1276"/>
          <w:pgNumType w:start="1"/>
          <w:cols w:space="720"/>
          <w:titlePg/>
        </w:sectPr>
      </w:pPr>
    </w:p>
    <w:p w14:paraId="314A5DD0" w14:textId="77777777" w:rsidR="006910A9" w:rsidRPr="00C421C0" w:rsidRDefault="006910A9" w:rsidP="00BD4B52">
      <w:pPr>
        <w:jc w:val="center"/>
        <w:rPr>
          <w:szCs w:val="22"/>
        </w:rPr>
      </w:pPr>
      <w:r w:rsidRPr="00C421C0">
        <w:rPr>
          <w:szCs w:val="22"/>
        </w:rPr>
        <w:lastRenderedPageBreak/>
        <w:t xml:space="preserve">Permit No. </w:t>
      </w:r>
      <w:r w:rsidR="00885016" w:rsidRPr="00C421C0">
        <w:rPr>
          <w:szCs w:val="22"/>
        </w:rPr>
        <w:t>0170004-</w:t>
      </w:r>
      <w:r w:rsidR="00BA104F">
        <w:rPr>
          <w:szCs w:val="22"/>
        </w:rPr>
        <w:t>0</w:t>
      </w:r>
      <w:r w:rsidR="006F44B5">
        <w:rPr>
          <w:szCs w:val="22"/>
        </w:rPr>
        <w:t>4</w:t>
      </w:r>
      <w:r w:rsidR="00D47931">
        <w:rPr>
          <w:szCs w:val="22"/>
        </w:rPr>
        <w:t>6</w:t>
      </w:r>
      <w:r w:rsidRPr="00C421C0">
        <w:rPr>
          <w:szCs w:val="22"/>
        </w:rPr>
        <w:t>-AV</w:t>
      </w:r>
    </w:p>
    <w:p w14:paraId="0CFDCFC1" w14:textId="77777777" w:rsidR="006910A9" w:rsidRPr="00C421C0" w:rsidRDefault="006910A9" w:rsidP="006910A9">
      <w:pPr>
        <w:jc w:val="center"/>
        <w:rPr>
          <w:szCs w:val="22"/>
        </w:rPr>
      </w:pPr>
      <w:r w:rsidRPr="00C421C0">
        <w:rPr>
          <w:b/>
          <w:szCs w:val="22"/>
          <w:u w:val="single"/>
        </w:rPr>
        <w:t>Table of Contents</w:t>
      </w:r>
    </w:p>
    <w:p w14:paraId="0017D4C4" w14:textId="77777777" w:rsidR="006910A9" w:rsidRPr="00C421C0" w:rsidRDefault="006910A9" w:rsidP="00786CD9">
      <w:pPr>
        <w:tabs>
          <w:tab w:val="left" w:pos="-1440"/>
          <w:tab w:val="left" w:pos="-720"/>
          <w:tab w:val="right" w:pos="10080"/>
        </w:tabs>
        <w:spacing w:after="60"/>
        <w:ind w:left="360" w:hanging="360"/>
        <w:rPr>
          <w:b/>
          <w:szCs w:val="22"/>
          <w:u w:val="single"/>
        </w:rPr>
      </w:pPr>
      <w:r w:rsidRPr="00C421C0">
        <w:rPr>
          <w:b/>
          <w:szCs w:val="22"/>
          <w:u w:val="single"/>
        </w:rPr>
        <w:t>Section</w:t>
      </w:r>
      <w:r w:rsidRPr="00C421C0">
        <w:rPr>
          <w:b/>
          <w:szCs w:val="22"/>
        </w:rPr>
        <w:tab/>
      </w:r>
      <w:r w:rsidRPr="00C421C0">
        <w:rPr>
          <w:b/>
          <w:szCs w:val="22"/>
          <w:u w:val="single"/>
        </w:rPr>
        <w:t>Page Number</w:t>
      </w:r>
    </w:p>
    <w:p w14:paraId="2D4A18C7" w14:textId="77777777" w:rsidR="00AD07D0" w:rsidRPr="00C421C0" w:rsidRDefault="00AD07D0" w:rsidP="00AD07D0">
      <w:pPr>
        <w:tabs>
          <w:tab w:val="left" w:pos="360"/>
          <w:tab w:val="left" w:pos="720"/>
          <w:tab w:val="left" w:pos="1080"/>
          <w:tab w:val="left" w:pos="1440"/>
          <w:tab w:val="right" w:leader="dot" w:pos="10080"/>
        </w:tabs>
        <w:rPr>
          <w:szCs w:val="22"/>
        </w:rPr>
      </w:pPr>
      <w:r w:rsidRPr="00C421C0">
        <w:rPr>
          <w:szCs w:val="22"/>
        </w:rPr>
        <w:t>I.</w:t>
      </w:r>
      <w:r w:rsidRPr="00C421C0">
        <w:rPr>
          <w:szCs w:val="22"/>
        </w:rPr>
        <w:tab/>
        <w:t>Facility Information.</w:t>
      </w:r>
    </w:p>
    <w:p w14:paraId="0EA55F44" w14:textId="77777777" w:rsidR="00AD07D0" w:rsidRPr="00C421C0" w:rsidRDefault="00AD07D0" w:rsidP="00AD07D0">
      <w:pPr>
        <w:tabs>
          <w:tab w:val="left" w:pos="360"/>
          <w:tab w:val="left" w:pos="720"/>
          <w:tab w:val="left" w:pos="1080"/>
          <w:tab w:val="left" w:pos="1440"/>
          <w:tab w:val="right" w:leader="dot" w:pos="10080"/>
        </w:tabs>
        <w:rPr>
          <w:szCs w:val="22"/>
        </w:rPr>
      </w:pPr>
      <w:r w:rsidRPr="00C421C0">
        <w:rPr>
          <w:szCs w:val="22"/>
        </w:rPr>
        <w:tab/>
        <w:t>A.</w:t>
      </w:r>
      <w:r w:rsidRPr="00C421C0">
        <w:rPr>
          <w:szCs w:val="22"/>
        </w:rPr>
        <w:tab/>
        <w:t xml:space="preserve">Facility Description. </w:t>
      </w:r>
      <w:r w:rsidRPr="00C421C0">
        <w:rPr>
          <w:szCs w:val="22"/>
        </w:rPr>
        <w:tab/>
        <w:t xml:space="preserve"> 2</w:t>
      </w:r>
    </w:p>
    <w:p w14:paraId="79447410" w14:textId="77777777" w:rsidR="00AD07D0" w:rsidRPr="00C421C0" w:rsidRDefault="00AD07D0" w:rsidP="00AD07D0">
      <w:pPr>
        <w:tabs>
          <w:tab w:val="left" w:pos="360"/>
          <w:tab w:val="left" w:pos="720"/>
          <w:tab w:val="left" w:pos="1080"/>
          <w:tab w:val="left" w:pos="1440"/>
          <w:tab w:val="right" w:leader="dot" w:pos="10080"/>
        </w:tabs>
        <w:rPr>
          <w:szCs w:val="22"/>
        </w:rPr>
      </w:pPr>
      <w:r w:rsidRPr="00C421C0">
        <w:rPr>
          <w:szCs w:val="22"/>
        </w:rPr>
        <w:tab/>
        <w:t>B.</w:t>
      </w:r>
      <w:r w:rsidRPr="00C421C0">
        <w:rPr>
          <w:szCs w:val="22"/>
        </w:rPr>
        <w:tab/>
        <w:t xml:space="preserve">Summary </w:t>
      </w:r>
      <w:r w:rsidR="000A0A5C" w:rsidRPr="00C421C0">
        <w:rPr>
          <w:szCs w:val="22"/>
        </w:rPr>
        <w:t>of Emissions Unit</w:t>
      </w:r>
      <w:r w:rsidRPr="00C421C0">
        <w:rPr>
          <w:szCs w:val="22"/>
        </w:rPr>
        <w:t xml:space="preserve">s. </w:t>
      </w:r>
      <w:r w:rsidRPr="00C421C0">
        <w:rPr>
          <w:szCs w:val="22"/>
        </w:rPr>
        <w:tab/>
        <w:t xml:space="preserve"> 2</w:t>
      </w:r>
    </w:p>
    <w:p w14:paraId="52258B23" w14:textId="77777777" w:rsidR="00AD07D0" w:rsidRPr="00C421C0" w:rsidRDefault="00AD07D0" w:rsidP="00786CD9">
      <w:pPr>
        <w:tabs>
          <w:tab w:val="left" w:pos="360"/>
          <w:tab w:val="left" w:pos="720"/>
          <w:tab w:val="left" w:pos="1080"/>
          <w:tab w:val="left" w:pos="1440"/>
          <w:tab w:val="right" w:leader="dot" w:pos="10080"/>
        </w:tabs>
        <w:spacing w:after="60"/>
        <w:ind w:left="360" w:hanging="360"/>
        <w:rPr>
          <w:szCs w:val="22"/>
        </w:rPr>
      </w:pPr>
      <w:r w:rsidRPr="00C421C0">
        <w:rPr>
          <w:szCs w:val="22"/>
        </w:rPr>
        <w:tab/>
        <w:t>C.</w:t>
      </w:r>
      <w:r w:rsidRPr="00C421C0">
        <w:rPr>
          <w:szCs w:val="22"/>
        </w:rPr>
        <w:tab/>
        <w:t>Applicable Regulations.</w:t>
      </w:r>
      <w:r w:rsidR="00D91394" w:rsidRPr="00C421C0">
        <w:rPr>
          <w:szCs w:val="22"/>
        </w:rPr>
        <w:t xml:space="preserve"> </w:t>
      </w:r>
      <w:r w:rsidRPr="00C421C0">
        <w:rPr>
          <w:szCs w:val="22"/>
        </w:rPr>
        <w:tab/>
        <w:t xml:space="preserve"> </w:t>
      </w:r>
      <w:r w:rsidR="000E252F">
        <w:rPr>
          <w:szCs w:val="22"/>
        </w:rPr>
        <w:t>3</w:t>
      </w:r>
    </w:p>
    <w:p w14:paraId="0557AB57" w14:textId="77777777" w:rsidR="00AD07D0" w:rsidRPr="00C421C0" w:rsidRDefault="00AD07D0" w:rsidP="00786CD9">
      <w:pPr>
        <w:tabs>
          <w:tab w:val="left" w:pos="360"/>
          <w:tab w:val="left" w:pos="720"/>
          <w:tab w:val="left" w:pos="1080"/>
          <w:tab w:val="left" w:pos="1440"/>
          <w:tab w:val="right" w:leader="dot" w:pos="10080"/>
        </w:tabs>
        <w:spacing w:after="60"/>
        <w:ind w:left="360" w:hanging="360"/>
        <w:rPr>
          <w:szCs w:val="22"/>
        </w:rPr>
      </w:pPr>
      <w:r w:rsidRPr="00C421C0">
        <w:rPr>
          <w:szCs w:val="22"/>
        </w:rPr>
        <w:t>II.</w:t>
      </w:r>
      <w:r w:rsidRPr="00C421C0">
        <w:rPr>
          <w:szCs w:val="22"/>
        </w:rPr>
        <w:tab/>
        <w:t xml:space="preserve">Facility-wide Conditions. </w:t>
      </w:r>
      <w:r w:rsidRPr="00C421C0">
        <w:rPr>
          <w:szCs w:val="22"/>
        </w:rPr>
        <w:tab/>
        <w:t xml:space="preserve"> </w:t>
      </w:r>
      <w:r w:rsidR="00EB1FA4" w:rsidRPr="00C421C0">
        <w:rPr>
          <w:szCs w:val="22"/>
        </w:rPr>
        <w:t>4</w:t>
      </w:r>
    </w:p>
    <w:p w14:paraId="0F54D21E" w14:textId="77777777"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III.</w:t>
      </w:r>
      <w:r w:rsidRPr="00C421C0">
        <w:rPr>
          <w:szCs w:val="22"/>
        </w:rPr>
        <w:tab/>
        <w:t>Emissions Units and Conditions.</w:t>
      </w:r>
    </w:p>
    <w:p w14:paraId="440D9480" w14:textId="77777777"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ab/>
        <w:t>A.</w:t>
      </w:r>
      <w:r w:rsidRPr="00C421C0">
        <w:rPr>
          <w:szCs w:val="22"/>
        </w:rPr>
        <w:tab/>
      </w:r>
      <w:r w:rsidR="00433560" w:rsidRPr="00C421C0">
        <w:rPr>
          <w:szCs w:val="22"/>
        </w:rPr>
        <w:t>Fossil Fuel Steam Generator</w:t>
      </w:r>
      <w:r w:rsidR="00EB1FA4" w:rsidRPr="00C421C0">
        <w:rPr>
          <w:szCs w:val="22"/>
        </w:rPr>
        <w:t xml:space="preserve"> (FFSG)</w:t>
      </w:r>
      <w:r w:rsidR="00433560" w:rsidRPr="00C421C0">
        <w:rPr>
          <w:szCs w:val="22"/>
        </w:rPr>
        <w:t>, Units 1</w:t>
      </w:r>
      <w:r w:rsidR="00EB1FA4" w:rsidRPr="00C421C0">
        <w:rPr>
          <w:szCs w:val="22"/>
        </w:rPr>
        <w:t>and</w:t>
      </w:r>
      <w:r w:rsidR="00433560" w:rsidRPr="00C421C0">
        <w:rPr>
          <w:szCs w:val="22"/>
        </w:rPr>
        <w:t xml:space="preserve"> 2</w:t>
      </w:r>
      <w:r w:rsidR="00DC75DE" w:rsidRPr="00C421C0">
        <w:rPr>
          <w:szCs w:val="22"/>
        </w:rPr>
        <w:t>.</w:t>
      </w:r>
      <w:r w:rsidR="005761AF" w:rsidRPr="00C421C0">
        <w:rPr>
          <w:szCs w:val="22"/>
        </w:rPr>
        <w:t xml:space="preserve"> </w:t>
      </w:r>
      <w:r w:rsidRPr="00C421C0">
        <w:rPr>
          <w:szCs w:val="22"/>
        </w:rPr>
        <w:tab/>
        <w:t xml:space="preserve"> </w:t>
      </w:r>
      <w:r w:rsidR="00EB1FA4" w:rsidRPr="00C421C0">
        <w:rPr>
          <w:szCs w:val="22"/>
        </w:rPr>
        <w:t>6</w:t>
      </w:r>
    </w:p>
    <w:p w14:paraId="5806D6E7" w14:textId="77777777" w:rsidR="00725837" w:rsidRPr="00C421C0" w:rsidRDefault="005F79CF" w:rsidP="00AD07D0">
      <w:pPr>
        <w:tabs>
          <w:tab w:val="left" w:pos="360"/>
          <w:tab w:val="left" w:pos="720"/>
          <w:tab w:val="left" w:pos="1080"/>
          <w:tab w:val="left" w:pos="1440"/>
          <w:tab w:val="right" w:leader="dot" w:pos="10080"/>
        </w:tabs>
        <w:rPr>
          <w:szCs w:val="22"/>
        </w:rPr>
      </w:pPr>
      <w:r w:rsidRPr="00C421C0">
        <w:rPr>
          <w:szCs w:val="22"/>
        </w:rPr>
        <w:tab/>
        <w:t>B.</w:t>
      </w:r>
      <w:r w:rsidRPr="00C421C0">
        <w:rPr>
          <w:szCs w:val="22"/>
        </w:rPr>
        <w:tab/>
      </w:r>
      <w:r w:rsidR="00EB1FA4" w:rsidRPr="00C421C0">
        <w:rPr>
          <w:szCs w:val="22"/>
        </w:rPr>
        <w:t>FFSG</w:t>
      </w:r>
      <w:r w:rsidR="00A21D81" w:rsidRPr="00C421C0">
        <w:rPr>
          <w:szCs w:val="22"/>
        </w:rPr>
        <w:t>,</w:t>
      </w:r>
      <w:r w:rsidR="00433560" w:rsidRPr="00C421C0">
        <w:rPr>
          <w:szCs w:val="22"/>
        </w:rPr>
        <w:t xml:space="preserve"> Units 4 </w:t>
      </w:r>
      <w:r w:rsidR="00EB1FA4" w:rsidRPr="00C421C0">
        <w:rPr>
          <w:szCs w:val="22"/>
        </w:rPr>
        <w:t>and</w:t>
      </w:r>
      <w:r w:rsidR="00433560" w:rsidRPr="00C421C0">
        <w:rPr>
          <w:szCs w:val="22"/>
        </w:rPr>
        <w:t xml:space="preserve"> 5</w:t>
      </w:r>
      <w:r w:rsidR="006D066A">
        <w:rPr>
          <w:szCs w:val="22"/>
        </w:rPr>
        <w:t xml:space="preserve"> </w:t>
      </w:r>
      <w:r w:rsidR="006D066A" w:rsidRPr="00872AC3">
        <w:rPr>
          <w:sz w:val="21"/>
          <w:szCs w:val="21"/>
        </w:rPr>
        <w:t>and Hydrated Lime Storage and Transfer System, EU 032.</w:t>
      </w:r>
      <w:r w:rsidRPr="00872AC3">
        <w:rPr>
          <w:szCs w:val="22"/>
        </w:rPr>
        <w:t>.</w:t>
      </w:r>
      <w:r w:rsidR="006827F4" w:rsidRPr="00C421C0">
        <w:rPr>
          <w:szCs w:val="22"/>
        </w:rPr>
        <w:t xml:space="preserve"> </w:t>
      </w:r>
      <w:r w:rsidR="00725837" w:rsidRPr="00C421C0">
        <w:rPr>
          <w:szCs w:val="22"/>
        </w:rPr>
        <w:tab/>
        <w:t xml:space="preserve"> 1</w:t>
      </w:r>
      <w:r w:rsidR="000E252F">
        <w:rPr>
          <w:szCs w:val="22"/>
        </w:rPr>
        <w:t>2</w:t>
      </w:r>
    </w:p>
    <w:p w14:paraId="196F450C" w14:textId="4A2FA175"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ab/>
        <w:t>C.</w:t>
      </w:r>
      <w:r w:rsidRPr="00C421C0">
        <w:rPr>
          <w:szCs w:val="22"/>
        </w:rPr>
        <w:tab/>
      </w:r>
      <w:r w:rsidR="00433560" w:rsidRPr="00C421C0">
        <w:rPr>
          <w:szCs w:val="22"/>
        </w:rPr>
        <w:t xml:space="preserve">Fly Ash Transfer &amp; Storage, Units 1 </w:t>
      </w:r>
      <w:r w:rsidR="00EB1FA4" w:rsidRPr="00C421C0">
        <w:rPr>
          <w:szCs w:val="22"/>
        </w:rPr>
        <w:t>and</w:t>
      </w:r>
      <w:r w:rsidR="00433560" w:rsidRPr="00C421C0">
        <w:rPr>
          <w:szCs w:val="22"/>
        </w:rPr>
        <w:t xml:space="preserve"> 2</w:t>
      </w:r>
      <w:r w:rsidR="005761AF" w:rsidRPr="00C421C0">
        <w:rPr>
          <w:szCs w:val="22"/>
        </w:rPr>
        <w:t xml:space="preserve">. </w:t>
      </w:r>
      <w:r w:rsidRPr="00C421C0">
        <w:rPr>
          <w:szCs w:val="22"/>
        </w:rPr>
        <w:tab/>
        <w:t xml:space="preserve"> </w:t>
      </w:r>
      <w:r w:rsidR="0010072E">
        <w:rPr>
          <w:szCs w:val="22"/>
        </w:rPr>
        <w:t>2</w:t>
      </w:r>
      <w:r w:rsidR="00AD18FC">
        <w:rPr>
          <w:szCs w:val="22"/>
        </w:rPr>
        <w:t>4</w:t>
      </w:r>
    </w:p>
    <w:p w14:paraId="5CB88AC4" w14:textId="0100387D" w:rsidR="005F79CF" w:rsidRPr="00C421C0" w:rsidRDefault="005F79CF" w:rsidP="00AD07D0">
      <w:pPr>
        <w:tabs>
          <w:tab w:val="left" w:pos="360"/>
          <w:tab w:val="left" w:pos="720"/>
          <w:tab w:val="left" w:pos="1080"/>
          <w:tab w:val="left" w:pos="1440"/>
          <w:tab w:val="right" w:leader="dot" w:pos="10080"/>
        </w:tabs>
        <w:rPr>
          <w:szCs w:val="22"/>
        </w:rPr>
      </w:pPr>
      <w:r w:rsidRPr="00C421C0">
        <w:rPr>
          <w:szCs w:val="22"/>
        </w:rPr>
        <w:tab/>
        <w:t>D.</w:t>
      </w:r>
      <w:r w:rsidRPr="00C421C0">
        <w:rPr>
          <w:szCs w:val="22"/>
        </w:rPr>
        <w:tab/>
      </w:r>
      <w:r w:rsidR="00433560" w:rsidRPr="00C421C0">
        <w:rPr>
          <w:szCs w:val="22"/>
        </w:rPr>
        <w:t xml:space="preserve">Bottom Ash Storage Silo </w:t>
      </w:r>
      <w:r w:rsidR="00EB1FA4" w:rsidRPr="00C421C0">
        <w:rPr>
          <w:szCs w:val="22"/>
        </w:rPr>
        <w:t>f</w:t>
      </w:r>
      <w:r w:rsidR="00433560" w:rsidRPr="00C421C0">
        <w:rPr>
          <w:szCs w:val="22"/>
        </w:rPr>
        <w:t>or Units 1 and 2</w:t>
      </w:r>
      <w:r w:rsidR="00DC75DE" w:rsidRPr="00C421C0">
        <w:rPr>
          <w:szCs w:val="22"/>
        </w:rPr>
        <w:t>.</w:t>
      </w:r>
      <w:r w:rsidR="005761AF" w:rsidRPr="00C421C0">
        <w:rPr>
          <w:szCs w:val="22"/>
        </w:rPr>
        <w:t xml:space="preserve"> </w:t>
      </w:r>
      <w:r w:rsidRPr="00C421C0">
        <w:rPr>
          <w:szCs w:val="22"/>
        </w:rPr>
        <w:tab/>
        <w:t xml:space="preserve"> </w:t>
      </w:r>
      <w:r w:rsidR="00E7559F" w:rsidRPr="00C421C0">
        <w:rPr>
          <w:szCs w:val="22"/>
        </w:rPr>
        <w:t>2</w:t>
      </w:r>
      <w:r w:rsidR="00AD18FC">
        <w:rPr>
          <w:szCs w:val="22"/>
        </w:rPr>
        <w:t>7</w:t>
      </w:r>
    </w:p>
    <w:p w14:paraId="2EB05DE4" w14:textId="59D0CB61" w:rsidR="00433560" w:rsidRPr="009B147E" w:rsidRDefault="00433560" w:rsidP="00433560">
      <w:pPr>
        <w:tabs>
          <w:tab w:val="left" w:pos="360"/>
          <w:tab w:val="left" w:pos="720"/>
          <w:tab w:val="left" w:pos="1080"/>
          <w:tab w:val="left" w:pos="1440"/>
          <w:tab w:val="right" w:leader="dot" w:pos="10080"/>
        </w:tabs>
        <w:rPr>
          <w:strike/>
          <w:szCs w:val="22"/>
        </w:rPr>
      </w:pPr>
      <w:r w:rsidRPr="00C421C0">
        <w:rPr>
          <w:szCs w:val="22"/>
        </w:rPr>
        <w:tab/>
      </w:r>
      <w:r w:rsidR="00A44395" w:rsidRPr="007B7D1D">
        <w:rPr>
          <w:szCs w:val="22"/>
        </w:rPr>
        <w:t>E.</w:t>
      </w:r>
      <w:r w:rsidR="00A44395" w:rsidRPr="007B7D1D">
        <w:rPr>
          <w:szCs w:val="22"/>
        </w:rPr>
        <w:tab/>
      </w:r>
      <w:r w:rsidR="00A551CE" w:rsidRPr="007B7D1D">
        <w:rPr>
          <w:szCs w:val="22"/>
        </w:rPr>
        <w:t>[Reserved]</w:t>
      </w:r>
      <w:r w:rsidRPr="007B7D1D">
        <w:rPr>
          <w:szCs w:val="22"/>
        </w:rPr>
        <w:tab/>
        <w:t xml:space="preserve"> </w:t>
      </w:r>
      <w:r w:rsidR="00736032" w:rsidRPr="007B7D1D">
        <w:rPr>
          <w:szCs w:val="22"/>
        </w:rPr>
        <w:t>3</w:t>
      </w:r>
      <w:r w:rsidR="00AD18FC">
        <w:rPr>
          <w:szCs w:val="22"/>
        </w:rPr>
        <w:t>0</w:t>
      </w:r>
    </w:p>
    <w:p w14:paraId="3F0EC1C1" w14:textId="26420FDD" w:rsidR="00433560" w:rsidRPr="00C421C0" w:rsidRDefault="00433560" w:rsidP="00433560">
      <w:pPr>
        <w:tabs>
          <w:tab w:val="left" w:pos="360"/>
          <w:tab w:val="left" w:pos="720"/>
          <w:tab w:val="left" w:pos="1080"/>
          <w:tab w:val="left" w:pos="1440"/>
          <w:tab w:val="right" w:leader="dot" w:pos="10080"/>
        </w:tabs>
        <w:rPr>
          <w:szCs w:val="22"/>
        </w:rPr>
      </w:pPr>
      <w:r w:rsidRPr="00C421C0">
        <w:rPr>
          <w:szCs w:val="22"/>
        </w:rPr>
        <w:tab/>
      </w:r>
      <w:r w:rsidR="00A44395" w:rsidRPr="00C421C0">
        <w:rPr>
          <w:szCs w:val="22"/>
        </w:rPr>
        <w:t>F</w:t>
      </w:r>
      <w:r w:rsidRPr="00C421C0">
        <w:rPr>
          <w:szCs w:val="22"/>
        </w:rPr>
        <w:t>.</w:t>
      </w:r>
      <w:r w:rsidRPr="00C421C0">
        <w:rPr>
          <w:szCs w:val="22"/>
        </w:rPr>
        <w:tab/>
      </w:r>
      <w:r w:rsidR="00A44395" w:rsidRPr="00C421C0">
        <w:rPr>
          <w:szCs w:val="22"/>
        </w:rPr>
        <w:t xml:space="preserve">Cooling Towers </w:t>
      </w:r>
      <w:r w:rsidR="00EB1FA4" w:rsidRPr="00C421C0">
        <w:rPr>
          <w:szCs w:val="22"/>
        </w:rPr>
        <w:t>f</w:t>
      </w:r>
      <w:r w:rsidR="00A44395" w:rsidRPr="00C421C0">
        <w:rPr>
          <w:szCs w:val="22"/>
        </w:rPr>
        <w:t xml:space="preserve">or Units 1 </w:t>
      </w:r>
      <w:r w:rsidR="009600B3">
        <w:rPr>
          <w:szCs w:val="22"/>
        </w:rPr>
        <w:t xml:space="preserve">and </w:t>
      </w:r>
      <w:r w:rsidR="00A44395" w:rsidRPr="00C421C0">
        <w:rPr>
          <w:szCs w:val="22"/>
        </w:rPr>
        <w:t>2</w:t>
      </w:r>
      <w:r w:rsidR="00DC75DE" w:rsidRPr="00C421C0">
        <w:rPr>
          <w:szCs w:val="22"/>
        </w:rPr>
        <w:t>.</w:t>
      </w:r>
      <w:r w:rsidR="005761AF" w:rsidRPr="00C421C0">
        <w:rPr>
          <w:szCs w:val="22"/>
        </w:rPr>
        <w:t xml:space="preserve"> </w:t>
      </w:r>
      <w:r w:rsidRPr="00C421C0">
        <w:rPr>
          <w:szCs w:val="22"/>
        </w:rPr>
        <w:tab/>
        <w:t xml:space="preserve"> </w:t>
      </w:r>
      <w:r w:rsidR="0010072E">
        <w:rPr>
          <w:szCs w:val="22"/>
        </w:rPr>
        <w:t>3</w:t>
      </w:r>
      <w:r w:rsidR="00AD18FC">
        <w:rPr>
          <w:szCs w:val="22"/>
        </w:rPr>
        <w:t>1</w:t>
      </w:r>
    </w:p>
    <w:p w14:paraId="342BDF5B" w14:textId="4B497608" w:rsidR="00A44395" w:rsidRPr="00C421C0" w:rsidRDefault="00A44395" w:rsidP="00A44395">
      <w:pPr>
        <w:tabs>
          <w:tab w:val="left" w:pos="360"/>
          <w:tab w:val="left" w:pos="720"/>
          <w:tab w:val="left" w:pos="1080"/>
          <w:tab w:val="left" w:pos="1440"/>
          <w:tab w:val="right" w:leader="dot" w:pos="10080"/>
        </w:tabs>
        <w:rPr>
          <w:szCs w:val="22"/>
        </w:rPr>
      </w:pPr>
      <w:r w:rsidRPr="00C421C0">
        <w:rPr>
          <w:szCs w:val="22"/>
        </w:rPr>
        <w:tab/>
        <w:t>G.</w:t>
      </w:r>
      <w:r w:rsidRPr="00C421C0">
        <w:rPr>
          <w:szCs w:val="22"/>
        </w:rPr>
        <w:tab/>
        <w:t xml:space="preserve">Cooling Towers </w:t>
      </w:r>
      <w:r w:rsidR="00EB1FA4" w:rsidRPr="00C421C0">
        <w:rPr>
          <w:szCs w:val="22"/>
        </w:rPr>
        <w:t>f</w:t>
      </w:r>
      <w:r w:rsidR="00DC75DE" w:rsidRPr="00C421C0">
        <w:rPr>
          <w:szCs w:val="22"/>
        </w:rPr>
        <w:t>or Units 4 and 5</w:t>
      </w:r>
      <w:r w:rsidR="005761AF" w:rsidRPr="00C421C0">
        <w:rPr>
          <w:szCs w:val="22"/>
        </w:rPr>
        <w:t xml:space="preserve">. </w:t>
      </w:r>
      <w:r w:rsidRPr="00C421C0">
        <w:rPr>
          <w:szCs w:val="22"/>
        </w:rPr>
        <w:tab/>
        <w:t xml:space="preserve"> </w:t>
      </w:r>
      <w:r w:rsidR="0010072E">
        <w:rPr>
          <w:szCs w:val="22"/>
        </w:rPr>
        <w:t>3</w:t>
      </w:r>
      <w:r w:rsidR="00AD18FC">
        <w:rPr>
          <w:szCs w:val="22"/>
        </w:rPr>
        <w:t>3</w:t>
      </w:r>
    </w:p>
    <w:p w14:paraId="12248286" w14:textId="5137C799" w:rsidR="00A44395" w:rsidRPr="00C421C0" w:rsidRDefault="00A44395" w:rsidP="00A44395">
      <w:pPr>
        <w:tabs>
          <w:tab w:val="left" w:pos="360"/>
          <w:tab w:val="left" w:pos="720"/>
          <w:tab w:val="left" w:pos="1080"/>
          <w:tab w:val="left" w:pos="1440"/>
          <w:tab w:val="right" w:leader="dot" w:pos="10080"/>
        </w:tabs>
        <w:rPr>
          <w:szCs w:val="22"/>
        </w:rPr>
      </w:pPr>
      <w:r w:rsidRPr="00C421C0">
        <w:rPr>
          <w:szCs w:val="22"/>
        </w:rPr>
        <w:tab/>
      </w:r>
      <w:r w:rsidR="00EB1FA4" w:rsidRPr="00C421C0">
        <w:rPr>
          <w:szCs w:val="22"/>
        </w:rPr>
        <w:t>H</w:t>
      </w:r>
      <w:r w:rsidRPr="00C421C0">
        <w:rPr>
          <w:szCs w:val="22"/>
        </w:rPr>
        <w:t>.</w:t>
      </w:r>
      <w:r w:rsidRPr="00C421C0">
        <w:rPr>
          <w:szCs w:val="22"/>
        </w:rPr>
        <w:tab/>
        <w:t xml:space="preserve">Material Handling Activities </w:t>
      </w:r>
      <w:r w:rsidR="00EB1FA4" w:rsidRPr="00C421C0">
        <w:rPr>
          <w:szCs w:val="22"/>
        </w:rPr>
        <w:t>f</w:t>
      </w:r>
      <w:r w:rsidRPr="00C421C0">
        <w:rPr>
          <w:szCs w:val="22"/>
        </w:rPr>
        <w:t>or Coal-Fired Steam Units</w:t>
      </w:r>
      <w:r w:rsidR="005761AF" w:rsidRPr="00C421C0">
        <w:rPr>
          <w:szCs w:val="22"/>
        </w:rPr>
        <w:t xml:space="preserve">. </w:t>
      </w:r>
      <w:r w:rsidRPr="00C421C0">
        <w:rPr>
          <w:szCs w:val="22"/>
        </w:rPr>
        <w:tab/>
        <w:t xml:space="preserve"> </w:t>
      </w:r>
      <w:r w:rsidR="0010072E">
        <w:rPr>
          <w:szCs w:val="22"/>
        </w:rPr>
        <w:t>3</w:t>
      </w:r>
      <w:r w:rsidR="00B1007D">
        <w:rPr>
          <w:szCs w:val="22"/>
        </w:rPr>
        <w:t>4</w:t>
      </w:r>
    </w:p>
    <w:p w14:paraId="1DB007B4" w14:textId="62771B3A" w:rsidR="00EB1FA4" w:rsidRPr="00FB1431" w:rsidRDefault="00EB1FA4" w:rsidP="00A44395">
      <w:pPr>
        <w:tabs>
          <w:tab w:val="left" w:pos="360"/>
          <w:tab w:val="left" w:pos="720"/>
          <w:tab w:val="left" w:pos="1080"/>
          <w:tab w:val="left" w:pos="1440"/>
          <w:tab w:val="right" w:leader="dot" w:pos="10080"/>
        </w:tabs>
        <w:rPr>
          <w:strike/>
          <w:szCs w:val="22"/>
        </w:rPr>
      </w:pPr>
      <w:r w:rsidRPr="00C421C0">
        <w:rPr>
          <w:szCs w:val="22"/>
        </w:rPr>
        <w:tab/>
      </w:r>
      <w:r w:rsidR="006C7721" w:rsidRPr="00FB1431">
        <w:rPr>
          <w:szCs w:val="22"/>
        </w:rPr>
        <w:t>I</w:t>
      </w:r>
      <w:r w:rsidRPr="00FB1431">
        <w:rPr>
          <w:szCs w:val="22"/>
        </w:rPr>
        <w:t xml:space="preserve">. </w:t>
      </w:r>
      <w:r w:rsidR="00A81C3B" w:rsidRPr="00FB1431">
        <w:rPr>
          <w:szCs w:val="22"/>
        </w:rPr>
        <w:tab/>
      </w:r>
      <w:r w:rsidR="00A551CE" w:rsidRPr="00FB1431">
        <w:rPr>
          <w:szCs w:val="22"/>
        </w:rPr>
        <w:t>[Reserved]</w:t>
      </w:r>
      <w:r w:rsidR="005761AF" w:rsidRPr="00FB1431">
        <w:rPr>
          <w:szCs w:val="22"/>
        </w:rPr>
        <w:tab/>
      </w:r>
      <w:r w:rsidRPr="00FB1431">
        <w:rPr>
          <w:szCs w:val="22"/>
        </w:rPr>
        <w:t xml:space="preserve"> </w:t>
      </w:r>
      <w:r w:rsidR="00965EB3">
        <w:rPr>
          <w:szCs w:val="22"/>
        </w:rPr>
        <w:t>3</w:t>
      </w:r>
      <w:r w:rsidR="00CA766E">
        <w:rPr>
          <w:szCs w:val="22"/>
        </w:rPr>
        <w:t>6</w:t>
      </w:r>
    </w:p>
    <w:p w14:paraId="052440A3" w14:textId="08B2A8A8" w:rsidR="00EB1FA4" w:rsidRPr="00FB1431" w:rsidRDefault="00D950AE" w:rsidP="005E2AF4">
      <w:pPr>
        <w:tabs>
          <w:tab w:val="left" w:pos="720"/>
          <w:tab w:val="right" w:leader="dot" w:pos="10080"/>
        </w:tabs>
        <w:ind w:left="360" w:hanging="360"/>
        <w:rPr>
          <w:szCs w:val="22"/>
        </w:rPr>
      </w:pPr>
      <w:r w:rsidRPr="00FB1431">
        <w:rPr>
          <w:szCs w:val="22"/>
        </w:rPr>
        <w:tab/>
      </w:r>
      <w:r w:rsidR="006C7721" w:rsidRPr="00FB1431">
        <w:rPr>
          <w:szCs w:val="22"/>
        </w:rPr>
        <w:t>J</w:t>
      </w:r>
      <w:r w:rsidR="00EB1FA4" w:rsidRPr="00FB1431">
        <w:rPr>
          <w:szCs w:val="22"/>
        </w:rPr>
        <w:t xml:space="preserve">. </w:t>
      </w:r>
      <w:r w:rsidR="00A81C3B" w:rsidRPr="00FB1431">
        <w:rPr>
          <w:szCs w:val="22"/>
        </w:rPr>
        <w:tab/>
      </w:r>
      <w:r w:rsidR="00A551CE" w:rsidRPr="00FB1431">
        <w:rPr>
          <w:szCs w:val="22"/>
        </w:rPr>
        <w:t>[Reserved]</w:t>
      </w:r>
      <w:r w:rsidR="005761AF" w:rsidRPr="00FB1431">
        <w:rPr>
          <w:szCs w:val="22"/>
        </w:rPr>
        <w:tab/>
      </w:r>
      <w:r w:rsidR="00DC75DE" w:rsidRPr="00FB1431">
        <w:rPr>
          <w:szCs w:val="22"/>
        </w:rPr>
        <w:t xml:space="preserve"> </w:t>
      </w:r>
      <w:r w:rsidR="00965EB3">
        <w:rPr>
          <w:szCs w:val="22"/>
        </w:rPr>
        <w:t>3</w:t>
      </w:r>
      <w:r w:rsidR="00CA766E">
        <w:rPr>
          <w:szCs w:val="22"/>
        </w:rPr>
        <w:t>7</w:t>
      </w:r>
    </w:p>
    <w:p w14:paraId="5AD06230" w14:textId="6588ED12" w:rsidR="00CE0C41" w:rsidRPr="002E2808" w:rsidRDefault="005E2AF4" w:rsidP="009B147E">
      <w:pPr>
        <w:tabs>
          <w:tab w:val="left" w:pos="720"/>
          <w:tab w:val="right" w:leader="dot" w:pos="10080"/>
        </w:tabs>
        <w:ind w:left="360" w:hanging="360"/>
        <w:rPr>
          <w:szCs w:val="22"/>
        </w:rPr>
      </w:pPr>
      <w:r w:rsidRPr="00C421C0">
        <w:rPr>
          <w:szCs w:val="22"/>
        </w:rPr>
        <w:tab/>
      </w:r>
      <w:r w:rsidRPr="001C2CF0">
        <w:rPr>
          <w:szCs w:val="22"/>
        </w:rPr>
        <w:t>K.</w:t>
      </w:r>
      <w:r w:rsidRPr="001C2CF0">
        <w:rPr>
          <w:szCs w:val="22"/>
        </w:rPr>
        <w:tab/>
        <w:t>Limestone and Gypsum Material Handling Activities</w:t>
      </w:r>
      <w:r w:rsidR="006827F4" w:rsidRPr="001C2CF0">
        <w:rPr>
          <w:szCs w:val="22"/>
        </w:rPr>
        <w:t>, EU 023</w:t>
      </w:r>
      <w:r w:rsidRPr="001C2CF0">
        <w:rPr>
          <w:szCs w:val="22"/>
        </w:rPr>
        <w:t xml:space="preserve">. </w:t>
      </w:r>
      <w:r w:rsidRPr="001C2CF0">
        <w:rPr>
          <w:szCs w:val="22"/>
        </w:rPr>
        <w:tab/>
        <w:t xml:space="preserve"> </w:t>
      </w:r>
      <w:r w:rsidR="00CA766E">
        <w:rPr>
          <w:szCs w:val="22"/>
        </w:rPr>
        <w:t>38</w:t>
      </w:r>
      <w:r w:rsidR="00CE0C41">
        <w:rPr>
          <w:szCs w:val="22"/>
        </w:rPr>
        <w:br/>
      </w:r>
      <w:r w:rsidR="00CE0C41" w:rsidRPr="002E2808">
        <w:rPr>
          <w:szCs w:val="22"/>
        </w:rPr>
        <w:t>L.</w:t>
      </w:r>
      <w:r w:rsidR="00CE0C41" w:rsidRPr="002E2808">
        <w:rPr>
          <w:szCs w:val="22"/>
        </w:rPr>
        <w:tab/>
      </w:r>
      <w:r w:rsidR="00DD45F9" w:rsidRPr="002D5F08">
        <w:rPr>
          <w:szCs w:val="22"/>
        </w:rPr>
        <w:t xml:space="preserve">Portable </w:t>
      </w:r>
      <w:r w:rsidR="00CE0C41" w:rsidRPr="002D5F08">
        <w:rPr>
          <w:szCs w:val="22"/>
        </w:rPr>
        <w:t>Concrete Batch Plant, EU 03</w:t>
      </w:r>
      <w:r w:rsidR="00CF38CC" w:rsidRPr="002D5F08">
        <w:rPr>
          <w:szCs w:val="22"/>
        </w:rPr>
        <w:t>3</w:t>
      </w:r>
      <w:r w:rsidR="00CE0C41" w:rsidRPr="002D5F08">
        <w:rPr>
          <w:szCs w:val="22"/>
        </w:rPr>
        <w:t>.</w:t>
      </w:r>
      <w:r w:rsidR="00CE0C41" w:rsidRPr="002E2808">
        <w:rPr>
          <w:szCs w:val="22"/>
        </w:rPr>
        <w:t xml:space="preserve"> </w:t>
      </w:r>
      <w:r w:rsidR="00CE0C41" w:rsidRPr="002E2808">
        <w:rPr>
          <w:szCs w:val="22"/>
        </w:rPr>
        <w:tab/>
        <w:t xml:space="preserve"> 4</w:t>
      </w:r>
      <w:r w:rsidR="00CA766E">
        <w:rPr>
          <w:szCs w:val="22"/>
        </w:rPr>
        <w:t>1</w:t>
      </w:r>
    </w:p>
    <w:p w14:paraId="0753B564" w14:textId="5CC2B6C4" w:rsidR="009B147E" w:rsidRPr="0080354B" w:rsidRDefault="009B147E" w:rsidP="00AD07D0">
      <w:pPr>
        <w:tabs>
          <w:tab w:val="left" w:pos="360"/>
          <w:tab w:val="left" w:pos="720"/>
          <w:tab w:val="left" w:pos="1080"/>
          <w:tab w:val="left" w:pos="1440"/>
          <w:tab w:val="right" w:leader="dot" w:pos="10080"/>
        </w:tabs>
        <w:rPr>
          <w:szCs w:val="22"/>
        </w:rPr>
      </w:pPr>
      <w:r>
        <w:rPr>
          <w:szCs w:val="22"/>
        </w:rPr>
        <w:tab/>
      </w:r>
      <w:r w:rsidRPr="0080354B">
        <w:rPr>
          <w:szCs w:val="22"/>
        </w:rPr>
        <w:t xml:space="preserve">M.  Emergency RICE less than 500 HP. </w:t>
      </w:r>
      <w:r w:rsidRPr="0080354B">
        <w:rPr>
          <w:szCs w:val="22"/>
        </w:rPr>
        <w:tab/>
      </w:r>
      <w:r w:rsidR="003C4F1A" w:rsidRPr="0080354B">
        <w:rPr>
          <w:szCs w:val="22"/>
        </w:rPr>
        <w:t>4</w:t>
      </w:r>
      <w:r w:rsidR="00CA766E">
        <w:rPr>
          <w:szCs w:val="22"/>
        </w:rPr>
        <w:t>3</w:t>
      </w:r>
    </w:p>
    <w:p w14:paraId="31626AA9" w14:textId="1E8185BC" w:rsidR="009B147E" w:rsidRDefault="009B147E" w:rsidP="00AD07D0">
      <w:pPr>
        <w:tabs>
          <w:tab w:val="left" w:pos="360"/>
          <w:tab w:val="left" w:pos="720"/>
          <w:tab w:val="left" w:pos="1080"/>
          <w:tab w:val="left" w:pos="1440"/>
          <w:tab w:val="right" w:leader="dot" w:pos="10080"/>
        </w:tabs>
        <w:rPr>
          <w:szCs w:val="22"/>
        </w:rPr>
      </w:pPr>
      <w:r w:rsidRPr="0080354B">
        <w:rPr>
          <w:szCs w:val="22"/>
        </w:rPr>
        <w:tab/>
        <w:t>N.   Diesel Fire Pump South Yard.</w:t>
      </w:r>
      <w:r w:rsidRPr="009B147E">
        <w:rPr>
          <w:szCs w:val="22"/>
        </w:rPr>
        <w:t xml:space="preserve"> </w:t>
      </w:r>
      <w:r w:rsidRPr="002E2808">
        <w:rPr>
          <w:szCs w:val="22"/>
        </w:rPr>
        <w:tab/>
      </w:r>
      <w:r w:rsidR="007A623C">
        <w:rPr>
          <w:szCs w:val="22"/>
        </w:rPr>
        <w:t>4</w:t>
      </w:r>
      <w:r w:rsidR="00CA766E">
        <w:rPr>
          <w:szCs w:val="22"/>
        </w:rPr>
        <w:t>4</w:t>
      </w:r>
    </w:p>
    <w:p w14:paraId="27A2AB1D" w14:textId="77777777" w:rsidR="009B147E" w:rsidRDefault="009B147E" w:rsidP="00AD07D0">
      <w:pPr>
        <w:tabs>
          <w:tab w:val="left" w:pos="360"/>
          <w:tab w:val="left" w:pos="720"/>
          <w:tab w:val="left" w:pos="1080"/>
          <w:tab w:val="left" w:pos="1440"/>
          <w:tab w:val="right" w:leader="dot" w:pos="10080"/>
        </w:tabs>
        <w:rPr>
          <w:szCs w:val="22"/>
        </w:rPr>
      </w:pPr>
    </w:p>
    <w:p w14:paraId="268B4995" w14:textId="3615645D" w:rsidR="005F79CF" w:rsidRPr="002E2808" w:rsidRDefault="005F79CF" w:rsidP="00AD07D0">
      <w:pPr>
        <w:tabs>
          <w:tab w:val="left" w:pos="360"/>
          <w:tab w:val="left" w:pos="720"/>
          <w:tab w:val="left" w:pos="1080"/>
          <w:tab w:val="left" w:pos="1440"/>
          <w:tab w:val="right" w:leader="dot" w:pos="10080"/>
        </w:tabs>
        <w:rPr>
          <w:szCs w:val="22"/>
        </w:rPr>
      </w:pPr>
      <w:r w:rsidRPr="002E2808">
        <w:rPr>
          <w:szCs w:val="22"/>
        </w:rPr>
        <w:t>IV.</w:t>
      </w:r>
      <w:r w:rsidRPr="002E2808">
        <w:rPr>
          <w:szCs w:val="22"/>
        </w:rPr>
        <w:tab/>
        <w:t>Acid Rain Part.</w:t>
      </w:r>
      <w:r w:rsidR="0060592D" w:rsidRPr="002E2808">
        <w:rPr>
          <w:szCs w:val="22"/>
        </w:rPr>
        <w:t xml:space="preserve"> </w:t>
      </w:r>
      <w:r w:rsidRPr="002E2808">
        <w:rPr>
          <w:szCs w:val="22"/>
        </w:rPr>
        <w:tab/>
        <w:t xml:space="preserve"> </w:t>
      </w:r>
      <w:r w:rsidR="007A623C">
        <w:rPr>
          <w:szCs w:val="22"/>
        </w:rPr>
        <w:t>4</w:t>
      </w:r>
      <w:r w:rsidR="00E52ADB">
        <w:rPr>
          <w:szCs w:val="22"/>
        </w:rPr>
        <w:t>7</w:t>
      </w:r>
    </w:p>
    <w:p w14:paraId="4892AEFF" w14:textId="77777777" w:rsidR="00186B07" w:rsidRPr="002E2808" w:rsidRDefault="00186B07" w:rsidP="00186B07">
      <w:pPr>
        <w:tabs>
          <w:tab w:val="left" w:pos="360"/>
          <w:tab w:val="left" w:pos="720"/>
          <w:tab w:val="left" w:pos="1080"/>
          <w:tab w:val="left" w:pos="1440"/>
          <w:tab w:val="right" w:leader="dot" w:pos="10080"/>
        </w:tabs>
        <w:rPr>
          <w:szCs w:val="22"/>
        </w:rPr>
      </w:pPr>
      <w:r w:rsidRPr="002E2808">
        <w:rPr>
          <w:szCs w:val="22"/>
        </w:rPr>
        <w:tab/>
        <w:t>Phase II Acid Rain Application/Compliance Plan.</w:t>
      </w:r>
    </w:p>
    <w:p w14:paraId="3E504C9F" w14:textId="77777777" w:rsidR="00186B07" w:rsidRPr="002E2808" w:rsidRDefault="00186B07" w:rsidP="00186B07">
      <w:pPr>
        <w:tabs>
          <w:tab w:val="left" w:pos="360"/>
          <w:tab w:val="left" w:pos="720"/>
          <w:tab w:val="left" w:pos="1080"/>
          <w:tab w:val="left" w:pos="1440"/>
          <w:tab w:val="right" w:leader="dot" w:pos="10080"/>
        </w:tabs>
        <w:rPr>
          <w:szCs w:val="22"/>
        </w:rPr>
      </w:pPr>
      <w:r w:rsidRPr="002E2808">
        <w:rPr>
          <w:szCs w:val="22"/>
        </w:rPr>
        <w:tab/>
        <w:t>Phase II Acid Rain NO</w:t>
      </w:r>
      <w:r w:rsidRPr="002E2808">
        <w:rPr>
          <w:szCs w:val="22"/>
          <w:vertAlign w:val="subscript"/>
        </w:rPr>
        <w:t>X</w:t>
      </w:r>
      <w:r w:rsidRPr="002E2808">
        <w:rPr>
          <w:szCs w:val="22"/>
        </w:rPr>
        <w:t xml:space="preserve"> Compliance Plan.</w:t>
      </w:r>
    </w:p>
    <w:p w14:paraId="29983D64" w14:textId="77777777" w:rsidR="00DC75DE" w:rsidRPr="00C421C0" w:rsidRDefault="00DC75DE" w:rsidP="00786CD9">
      <w:pPr>
        <w:tabs>
          <w:tab w:val="left" w:pos="360"/>
          <w:tab w:val="left" w:pos="720"/>
          <w:tab w:val="left" w:pos="1080"/>
          <w:tab w:val="left" w:pos="1440"/>
          <w:tab w:val="right" w:leader="dot" w:pos="10080"/>
        </w:tabs>
        <w:spacing w:after="60"/>
        <w:ind w:left="360" w:hanging="360"/>
        <w:rPr>
          <w:szCs w:val="22"/>
        </w:rPr>
      </w:pPr>
      <w:r w:rsidRPr="002E2808">
        <w:rPr>
          <w:szCs w:val="22"/>
        </w:rPr>
        <w:tab/>
        <w:t>Phase II Acid Rain NO</w:t>
      </w:r>
      <w:r w:rsidRPr="002E2808">
        <w:rPr>
          <w:szCs w:val="22"/>
          <w:vertAlign w:val="subscript"/>
        </w:rPr>
        <w:t>X</w:t>
      </w:r>
      <w:r w:rsidRPr="002E2808">
        <w:rPr>
          <w:szCs w:val="22"/>
        </w:rPr>
        <w:t xml:space="preserve"> Averaging Plan.</w:t>
      </w:r>
    </w:p>
    <w:p w14:paraId="5077DFB2" w14:textId="049B3681" w:rsidR="00533828" w:rsidRPr="002E2808" w:rsidRDefault="00533828" w:rsidP="00786CD9">
      <w:pPr>
        <w:tabs>
          <w:tab w:val="left" w:pos="360"/>
          <w:tab w:val="left" w:pos="720"/>
          <w:tab w:val="left" w:pos="1080"/>
          <w:tab w:val="left" w:pos="1440"/>
          <w:tab w:val="right" w:leader="dot" w:pos="10080"/>
        </w:tabs>
        <w:spacing w:after="60"/>
        <w:ind w:left="360" w:hanging="360"/>
        <w:rPr>
          <w:szCs w:val="22"/>
        </w:rPr>
      </w:pPr>
      <w:r w:rsidRPr="00C421C0">
        <w:rPr>
          <w:szCs w:val="22"/>
        </w:rPr>
        <w:t>V.</w:t>
      </w:r>
      <w:r w:rsidRPr="00C421C0">
        <w:rPr>
          <w:szCs w:val="22"/>
        </w:rPr>
        <w:tab/>
      </w:r>
      <w:r w:rsidR="00DC75DE" w:rsidRPr="00C421C0">
        <w:rPr>
          <w:szCs w:val="22"/>
        </w:rPr>
        <w:t>Clean Air Interstate Rule Part.</w:t>
      </w:r>
      <w:r w:rsidR="005761AF" w:rsidRPr="00C421C0">
        <w:rPr>
          <w:szCs w:val="22"/>
        </w:rPr>
        <w:t xml:space="preserve"> </w:t>
      </w:r>
      <w:r w:rsidRPr="00C421C0">
        <w:rPr>
          <w:szCs w:val="22"/>
        </w:rPr>
        <w:tab/>
      </w:r>
      <w:r w:rsidRPr="002E2808">
        <w:rPr>
          <w:szCs w:val="22"/>
        </w:rPr>
        <w:t xml:space="preserve"> </w:t>
      </w:r>
      <w:r w:rsidR="00736032">
        <w:rPr>
          <w:szCs w:val="22"/>
        </w:rPr>
        <w:t>6</w:t>
      </w:r>
      <w:r w:rsidR="00E52ADB">
        <w:rPr>
          <w:szCs w:val="22"/>
        </w:rPr>
        <w:t>0</w:t>
      </w:r>
    </w:p>
    <w:p w14:paraId="21CD9C9D" w14:textId="3D9352C4" w:rsidR="005F79CF" w:rsidRPr="002E2808" w:rsidRDefault="005F79CF" w:rsidP="00AD07D0">
      <w:pPr>
        <w:tabs>
          <w:tab w:val="left" w:pos="360"/>
          <w:tab w:val="left" w:pos="720"/>
          <w:tab w:val="left" w:pos="1080"/>
          <w:tab w:val="left" w:pos="1440"/>
          <w:tab w:val="right" w:leader="dot" w:pos="10080"/>
        </w:tabs>
        <w:rPr>
          <w:szCs w:val="22"/>
        </w:rPr>
      </w:pPr>
      <w:r w:rsidRPr="002E2808">
        <w:rPr>
          <w:szCs w:val="22"/>
        </w:rPr>
        <w:t>V</w:t>
      </w:r>
      <w:r w:rsidR="00533828" w:rsidRPr="002E2808">
        <w:rPr>
          <w:szCs w:val="22"/>
        </w:rPr>
        <w:t>I</w:t>
      </w:r>
      <w:r w:rsidRPr="002E2808">
        <w:rPr>
          <w:szCs w:val="22"/>
        </w:rPr>
        <w:t>.</w:t>
      </w:r>
      <w:r w:rsidRPr="002E2808">
        <w:rPr>
          <w:szCs w:val="22"/>
        </w:rPr>
        <w:tab/>
      </w:r>
      <w:r w:rsidR="004642C4" w:rsidRPr="002E2808">
        <w:rPr>
          <w:szCs w:val="22"/>
        </w:rPr>
        <w:t>Appendices</w:t>
      </w:r>
      <w:r w:rsidR="00DC75DE" w:rsidRPr="002E2808">
        <w:rPr>
          <w:szCs w:val="22"/>
        </w:rPr>
        <w:t>.</w:t>
      </w:r>
      <w:r w:rsidR="005761AF" w:rsidRPr="002E2808">
        <w:rPr>
          <w:szCs w:val="22"/>
        </w:rPr>
        <w:t xml:space="preserve"> </w:t>
      </w:r>
      <w:r w:rsidRPr="002E2808">
        <w:rPr>
          <w:szCs w:val="22"/>
        </w:rPr>
        <w:tab/>
        <w:t xml:space="preserve"> </w:t>
      </w:r>
      <w:r w:rsidR="007A623C">
        <w:rPr>
          <w:szCs w:val="22"/>
        </w:rPr>
        <w:t>6</w:t>
      </w:r>
      <w:r w:rsidR="00E52ADB">
        <w:rPr>
          <w:szCs w:val="22"/>
        </w:rPr>
        <w:t>6</w:t>
      </w:r>
    </w:p>
    <w:p w14:paraId="67FDEA8E" w14:textId="77777777" w:rsidR="004A234B" w:rsidRPr="00C421C0" w:rsidRDefault="004A234B" w:rsidP="00AD07D0">
      <w:pPr>
        <w:tabs>
          <w:tab w:val="left" w:pos="360"/>
          <w:tab w:val="left" w:pos="720"/>
          <w:tab w:val="left" w:pos="1080"/>
          <w:tab w:val="left" w:pos="1440"/>
          <w:tab w:val="right" w:leader="dot" w:pos="10080"/>
        </w:tabs>
        <w:rPr>
          <w:szCs w:val="22"/>
        </w:rPr>
      </w:pPr>
      <w:r w:rsidRPr="00C421C0">
        <w:rPr>
          <w:szCs w:val="22"/>
        </w:rPr>
        <w:tab/>
        <w:t>Appendix A</w:t>
      </w:r>
      <w:r w:rsidR="00EB428B" w:rsidRPr="00C421C0">
        <w:rPr>
          <w:szCs w:val="22"/>
        </w:rPr>
        <w:t>,</w:t>
      </w:r>
      <w:r w:rsidRPr="00C421C0">
        <w:rPr>
          <w:szCs w:val="22"/>
        </w:rPr>
        <w:t xml:space="preserve"> Glossary</w:t>
      </w:r>
      <w:r w:rsidR="009D0532" w:rsidRPr="00C421C0">
        <w:rPr>
          <w:szCs w:val="22"/>
        </w:rPr>
        <w:t>.</w:t>
      </w:r>
    </w:p>
    <w:p w14:paraId="131C3A48" w14:textId="77777777" w:rsidR="00186B07" w:rsidRPr="00C421C0" w:rsidRDefault="00186B07" w:rsidP="00AD07D0">
      <w:pPr>
        <w:tabs>
          <w:tab w:val="left" w:pos="360"/>
          <w:tab w:val="left" w:pos="720"/>
          <w:tab w:val="left" w:pos="1080"/>
          <w:tab w:val="left" w:pos="1440"/>
          <w:tab w:val="right" w:leader="dot" w:pos="10080"/>
        </w:tabs>
        <w:rPr>
          <w:szCs w:val="22"/>
        </w:rPr>
      </w:pPr>
      <w:r w:rsidRPr="00C421C0">
        <w:rPr>
          <w:szCs w:val="22"/>
        </w:rPr>
        <w:tab/>
        <w:t>Appendix ASP, ASP Number 97-B-01 (With Scrivener’s Order Dated July 9, 1997).</w:t>
      </w:r>
    </w:p>
    <w:p w14:paraId="3CF496D3" w14:textId="77777777" w:rsidR="006D066A" w:rsidRPr="00872AC3" w:rsidRDefault="006D066A" w:rsidP="006D066A">
      <w:pPr>
        <w:tabs>
          <w:tab w:val="left" w:pos="360"/>
          <w:tab w:val="left" w:pos="720"/>
          <w:tab w:val="left" w:pos="1080"/>
          <w:tab w:val="left" w:pos="1440"/>
          <w:tab w:val="right" w:leader="dot" w:pos="10080"/>
        </w:tabs>
        <w:rPr>
          <w:sz w:val="21"/>
          <w:szCs w:val="21"/>
        </w:rPr>
      </w:pPr>
      <w:r>
        <w:rPr>
          <w:szCs w:val="22"/>
        </w:rPr>
        <w:tab/>
      </w:r>
      <w:r w:rsidR="004B723E" w:rsidRPr="00C421C0">
        <w:rPr>
          <w:szCs w:val="22"/>
        </w:rPr>
        <w:t>Appendix CAM</w:t>
      </w:r>
      <w:r>
        <w:rPr>
          <w:szCs w:val="22"/>
        </w:rPr>
        <w:t xml:space="preserve"> </w:t>
      </w:r>
      <w:r>
        <w:rPr>
          <w:sz w:val="21"/>
          <w:szCs w:val="21"/>
        </w:rPr>
        <w:t xml:space="preserve">- </w:t>
      </w:r>
      <w:r w:rsidRPr="00872AC3">
        <w:rPr>
          <w:sz w:val="21"/>
          <w:szCs w:val="21"/>
        </w:rPr>
        <w:t>Particulate Matter,</w:t>
      </w:r>
      <w:r w:rsidR="004B723E" w:rsidRPr="00872AC3">
        <w:rPr>
          <w:szCs w:val="22"/>
        </w:rPr>
        <w:t xml:space="preserve"> </w:t>
      </w:r>
      <w:r w:rsidR="004238D5" w:rsidRPr="00872AC3">
        <w:rPr>
          <w:szCs w:val="22"/>
        </w:rPr>
        <w:t xml:space="preserve"> </w:t>
      </w:r>
      <w:r w:rsidR="004B723E" w:rsidRPr="00872AC3">
        <w:rPr>
          <w:szCs w:val="22"/>
        </w:rPr>
        <w:t>Compliance Assurance Monitoring Plan</w:t>
      </w:r>
      <w:r w:rsidRPr="00872AC3">
        <w:rPr>
          <w:szCs w:val="22"/>
        </w:rPr>
        <w:t xml:space="preserve"> </w:t>
      </w:r>
      <w:r w:rsidRPr="00872AC3">
        <w:rPr>
          <w:sz w:val="21"/>
          <w:szCs w:val="21"/>
        </w:rPr>
        <w:t>for Units 001,002, 003 &amp; 004 and</w:t>
      </w:r>
    </w:p>
    <w:p w14:paraId="0E4AFF1D" w14:textId="77777777" w:rsidR="004B723E" w:rsidRPr="00031384" w:rsidRDefault="006D066A" w:rsidP="006D066A">
      <w:pPr>
        <w:tabs>
          <w:tab w:val="left" w:pos="360"/>
          <w:tab w:val="left" w:pos="720"/>
          <w:tab w:val="left" w:pos="1080"/>
          <w:tab w:val="left" w:pos="1440"/>
          <w:tab w:val="right" w:leader="dot" w:pos="10080"/>
        </w:tabs>
        <w:rPr>
          <w:szCs w:val="22"/>
        </w:rPr>
      </w:pPr>
      <w:r w:rsidRPr="00872AC3">
        <w:rPr>
          <w:sz w:val="21"/>
          <w:szCs w:val="21"/>
        </w:rPr>
        <w:tab/>
      </w:r>
      <w:r w:rsidRPr="00872AC3">
        <w:rPr>
          <w:sz w:val="21"/>
          <w:szCs w:val="21"/>
        </w:rPr>
        <w:tab/>
      </w:r>
      <w:r w:rsidRPr="00031384">
        <w:rPr>
          <w:szCs w:val="22"/>
        </w:rPr>
        <w:t xml:space="preserve"> Sulfuric Acid Mist (SAM) Compliance Assurance Monitoring Plan for Units 003 &amp; 004.</w:t>
      </w:r>
    </w:p>
    <w:p w14:paraId="6E29A292" w14:textId="77777777" w:rsidR="00DC26F1" w:rsidRPr="001C2CF0" w:rsidRDefault="00DC26F1" w:rsidP="004B723E">
      <w:pPr>
        <w:tabs>
          <w:tab w:val="left" w:pos="360"/>
          <w:tab w:val="left" w:pos="720"/>
          <w:tab w:val="left" w:pos="1080"/>
          <w:tab w:val="left" w:pos="1440"/>
          <w:tab w:val="right" w:leader="dot" w:pos="10080"/>
        </w:tabs>
        <w:rPr>
          <w:szCs w:val="22"/>
        </w:rPr>
      </w:pPr>
      <w:r>
        <w:rPr>
          <w:szCs w:val="22"/>
        </w:rPr>
        <w:tab/>
      </w:r>
      <w:r w:rsidRPr="001C2CF0">
        <w:rPr>
          <w:szCs w:val="22"/>
        </w:rPr>
        <w:t>Appendix F, Standard Continuous Monitoring Requirements.</w:t>
      </w:r>
    </w:p>
    <w:p w14:paraId="4E4EAD3B" w14:textId="77777777" w:rsidR="004B723E" w:rsidRDefault="0015428B" w:rsidP="004B723E">
      <w:pPr>
        <w:tabs>
          <w:tab w:val="left" w:pos="360"/>
          <w:tab w:val="left" w:pos="720"/>
          <w:tab w:val="left" w:pos="1080"/>
          <w:tab w:val="left" w:pos="1440"/>
          <w:tab w:val="right" w:leader="dot" w:pos="10080"/>
        </w:tabs>
        <w:rPr>
          <w:szCs w:val="22"/>
        </w:rPr>
      </w:pPr>
      <w:r w:rsidRPr="00C421C0">
        <w:rPr>
          <w:szCs w:val="22"/>
        </w:rPr>
        <w:tab/>
      </w:r>
      <w:r w:rsidR="004B723E" w:rsidRPr="00C421C0">
        <w:rPr>
          <w:szCs w:val="22"/>
        </w:rPr>
        <w:t>Appendix I, List of Insignificant Emissions Units and/or Activities.</w:t>
      </w:r>
    </w:p>
    <w:p w14:paraId="4DB4FD00" w14:textId="1D771C98" w:rsidR="00D32EFB" w:rsidRPr="0080354B" w:rsidRDefault="00277FAE" w:rsidP="004B723E">
      <w:pPr>
        <w:tabs>
          <w:tab w:val="left" w:pos="360"/>
          <w:tab w:val="left" w:pos="720"/>
          <w:tab w:val="left" w:pos="1080"/>
          <w:tab w:val="left" w:pos="1440"/>
          <w:tab w:val="right" w:leader="dot" w:pos="10080"/>
        </w:tabs>
        <w:rPr>
          <w:szCs w:val="22"/>
        </w:rPr>
      </w:pPr>
      <w:r>
        <w:rPr>
          <w:szCs w:val="22"/>
        </w:rPr>
        <w:tab/>
      </w:r>
      <w:r w:rsidR="00D32EFB" w:rsidRPr="0080354B">
        <w:rPr>
          <w:szCs w:val="22"/>
        </w:rPr>
        <w:t xml:space="preserve">Appendix MATS, Department </w:t>
      </w:r>
      <w:r w:rsidR="0089414C" w:rsidRPr="0080354B">
        <w:rPr>
          <w:szCs w:val="22"/>
        </w:rPr>
        <w:t>Letter</w:t>
      </w:r>
      <w:r w:rsidR="00D32EFB" w:rsidRPr="0080354B">
        <w:rPr>
          <w:szCs w:val="22"/>
        </w:rPr>
        <w:t xml:space="preserve">. </w:t>
      </w:r>
    </w:p>
    <w:p w14:paraId="335ABDE5" w14:textId="77777777" w:rsidR="0015428B" w:rsidRPr="00C421C0" w:rsidRDefault="00D32EFB" w:rsidP="004B723E">
      <w:pPr>
        <w:tabs>
          <w:tab w:val="left" w:pos="360"/>
          <w:tab w:val="left" w:pos="720"/>
          <w:tab w:val="left" w:pos="1080"/>
          <w:tab w:val="left" w:pos="1440"/>
          <w:tab w:val="right" w:leader="dot" w:pos="10080"/>
        </w:tabs>
        <w:rPr>
          <w:szCs w:val="22"/>
        </w:rPr>
      </w:pPr>
      <w:r>
        <w:rPr>
          <w:szCs w:val="22"/>
        </w:rPr>
        <w:tab/>
      </w:r>
      <w:r w:rsidR="0015428B" w:rsidRPr="00C421C0">
        <w:rPr>
          <w:szCs w:val="22"/>
        </w:rPr>
        <w:t xml:space="preserve">Appendix NSPS, </w:t>
      </w:r>
      <w:r w:rsidR="00705920" w:rsidRPr="00C421C0">
        <w:rPr>
          <w:szCs w:val="22"/>
        </w:rPr>
        <w:t>Subpart A</w:t>
      </w:r>
      <w:r w:rsidR="002C55FA">
        <w:rPr>
          <w:szCs w:val="22"/>
        </w:rPr>
        <w:t xml:space="preserve"> -</w:t>
      </w:r>
      <w:r w:rsidR="007C2149" w:rsidRPr="00C421C0">
        <w:rPr>
          <w:szCs w:val="22"/>
        </w:rPr>
        <w:t xml:space="preserve"> General Provisions</w:t>
      </w:r>
      <w:r w:rsidR="00D91394" w:rsidRPr="00C421C0">
        <w:rPr>
          <w:szCs w:val="22"/>
        </w:rPr>
        <w:t>.</w:t>
      </w:r>
    </w:p>
    <w:p w14:paraId="3B33CC50" w14:textId="77777777" w:rsidR="000C1108" w:rsidRDefault="000C1108" w:rsidP="0046320A">
      <w:pPr>
        <w:tabs>
          <w:tab w:val="left" w:pos="360"/>
          <w:tab w:val="left" w:pos="720"/>
          <w:tab w:val="left" w:pos="1080"/>
          <w:tab w:val="left" w:pos="1440"/>
          <w:tab w:val="right" w:leader="dot" w:pos="10080"/>
        </w:tabs>
        <w:ind w:left="720" w:hanging="720"/>
        <w:rPr>
          <w:szCs w:val="22"/>
        </w:rPr>
      </w:pPr>
      <w:r w:rsidRPr="00C421C0">
        <w:rPr>
          <w:szCs w:val="22"/>
        </w:rPr>
        <w:tab/>
        <w:t xml:space="preserve">Appendix NSPS, Subpart </w:t>
      </w:r>
      <w:r w:rsidR="00EB1FA4" w:rsidRPr="00C421C0">
        <w:rPr>
          <w:szCs w:val="22"/>
        </w:rPr>
        <w:t>D</w:t>
      </w:r>
      <w:r w:rsidR="002C55FA">
        <w:rPr>
          <w:szCs w:val="22"/>
        </w:rPr>
        <w:t xml:space="preserve"> -</w:t>
      </w:r>
      <w:r w:rsidR="0046320A" w:rsidRPr="00C421C0">
        <w:rPr>
          <w:szCs w:val="22"/>
        </w:rPr>
        <w:t xml:space="preserve"> Standards of Performance for Fossil Fuel Fired Steam Generators for which Construction is Commenced After August 17, 1971</w:t>
      </w:r>
    </w:p>
    <w:p w14:paraId="4D31F5E6" w14:textId="77777777" w:rsidR="00786CD9" w:rsidRDefault="00786CD9" w:rsidP="0046320A">
      <w:pPr>
        <w:tabs>
          <w:tab w:val="left" w:pos="360"/>
          <w:tab w:val="left" w:pos="720"/>
          <w:tab w:val="left" w:pos="1080"/>
          <w:tab w:val="left" w:pos="1440"/>
          <w:tab w:val="right" w:leader="dot" w:pos="10080"/>
        </w:tabs>
        <w:ind w:left="720" w:hanging="720"/>
        <w:rPr>
          <w:szCs w:val="22"/>
        </w:rPr>
      </w:pPr>
      <w:r>
        <w:tab/>
        <w:t>Appendix Y, standards of Performance for Coal Preparation Plants.</w:t>
      </w:r>
    </w:p>
    <w:p w14:paraId="10B3546C" w14:textId="77777777" w:rsidR="002C28AD" w:rsidRPr="001C2CF0" w:rsidRDefault="002C28AD" w:rsidP="0046320A">
      <w:pPr>
        <w:tabs>
          <w:tab w:val="left" w:pos="360"/>
          <w:tab w:val="left" w:pos="720"/>
          <w:tab w:val="left" w:pos="1080"/>
          <w:tab w:val="left" w:pos="1440"/>
          <w:tab w:val="right" w:leader="dot" w:pos="10080"/>
        </w:tabs>
        <w:ind w:left="720" w:hanging="720"/>
        <w:rPr>
          <w:szCs w:val="22"/>
        </w:rPr>
      </w:pPr>
      <w:r w:rsidRPr="002C28AD">
        <w:rPr>
          <w:szCs w:val="22"/>
        </w:rPr>
        <w:tab/>
      </w:r>
      <w:r w:rsidRPr="001C2CF0">
        <w:rPr>
          <w:szCs w:val="22"/>
        </w:rPr>
        <w:t>Appendix NSPS, Subpart OOO - Standards of Performance for Nonmetallic Mineral Processing Plants.</w:t>
      </w:r>
    </w:p>
    <w:p w14:paraId="4ABA5ADF" w14:textId="77777777" w:rsidR="00B70397" w:rsidRPr="00C421C0" w:rsidRDefault="002C55FA" w:rsidP="0046320A">
      <w:pPr>
        <w:tabs>
          <w:tab w:val="left" w:pos="360"/>
          <w:tab w:val="left" w:pos="720"/>
          <w:tab w:val="left" w:pos="1080"/>
          <w:tab w:val="left" w:pos="1440"/>
          <w:tab w:val="right" w:leader="dot" w:pos="10080"/>
        </w:tabs>
        <w:ind w:left="720" w:hanging="720"/>
        <w:rPr>
          <w:szCs w:val="22"/>
        </w:rPr>
      </w:pPr>
      <w:r>
        <w:rPr>
          <w:szCs w:val="22"/>
        </w:rPr>
        <w:tab/>
        <w:t xml:space="preserve">Appendix NSPS, Subpart IIII - </w:t>
      </w:r>
      <w:r w:rsidR="00B70397" w:rsidRPr="00C421C0">
        <w:rPr>
          <w:szCs w:val="22"/>
        </w:rPr>
        <w:t>Standards of Performance for Stationary Compression Ignition Internal Combustion Engines</w:t>
      </w:r>
      <w:r w:rsidR="009429CF" w:rsidRPr="00C421C0">
        <w:rPr>
          <w:szCs w:val="22"/>
        </w:rPr>
        <w:t>.</w:t>
      </w:r>
    </w:p>
    <w:p w14:paraId="4058350C" w14:textId="530FB853" w:rsidR="00B70397" w:rsidRPr="00C421C0" w:rsidRDefault="002C55FA" w:rsidP="00786CD9">
      <w:pPr>
        <w:tabs>
          <w:tab w:val="left" w:pos="360"/>
          <w:tab w:val="left" w:pos="720"/>
          <w:tab w:val="left" w:pos="1080"/>
          <w:tab w:val="left" w:pos="1440"/>
          <w:tab w:val="right" w:leader="dot" w:pos="10080"/>
        </w:tabs>
        <w:ind w:left="720" w:hanging="720"/>
        <w:rPr>
          <w:szCs w:val="22"/>
        </w:rPr>
      </w:pPr>
      <w:r>
        <w:rPr>
          <w:szCs w:val="22"/>
        </w:rPr>
        <w:tab/>
        <w:t>Appendix NESHAP, Subpart A -</w:t>
      </w:r>
      <w:r w:rsidR="00B70397" w:rsidRPr="00C421C0">
        <w:rPr>
          <w:szCs w:val="22"/>
        </w:rPr>
        <w:t xml:space="preserve"> General Provisions.</w:t>
      </w:r>
    </w:p>
    <w:p w14:paraId="12F7ED1F" w14:textId="77777777" w:rsidR="00B70397" w:rsidRPr="00C421C0" w:rsidRDefault="002C55FA" w:rsidP="00B70397">
      <w:pPr>
        <w:tabs>
          <w:tab w:val="left" w:pos="360"/>
          <w:tab w:val="left" w:pos="720"/>
          <w:tab w:val="left" w:pos="1080"/>
          <w:tab w:val="left" w:pos="1440"/>
          <w:tab w:val="right" w:leader="dot" w:pos="10080"/>
        </w:tabs>
        <w:ind w:left="720" w:hanging="720"/>
        <w:rPr>
          <w:szCs w:val="22"/>
        </w:rPr>
      </w:pPr>
      <w:r>
        <w:rPr>
          <w:szCs w:val="22"/>
        </w:rPr>
        <w:tab/>
        <w:t xml:space="preserve">Appendix NESHAP, Subpart ZZZZ - </w:t>
      </w:r>
      <w:r w:rsidR="00B70397" w:rsidRPr="00C421C0">
        <w:rPr>
          <w:szCs w:val="22"/>
        </w:rPr>
        <w:t>National Emissions Standards for Hazardous Air Pollutants for Stationary Reciprocating Internal Combustion Engines</w:t>
      </w:r>
      <w:r w:rsidR="009429CF" w:rsidRPr="00C421C0">
        <w:rPr>
          <w:szCs w:val="22"/>
        </w:rPr>
        <w:t>.</w:t>
      </w:r>
    </w:p>
    <w:p w14:paraId="4C5076FB" w14:textId="77777777" w:rsidR="00D32EFB" w:rsidRPr="006121ED" w:rsidRDefault="00412857" w:rsidP="00412857">
      <w:pPr>
        <w:tabs>
          <w:tab w:val="left" w:pos="360"/>
          <w:tab w:val="left" w:pos="720"/>
          <w:tab w:val="left" w:pos="1080"/>
          <w:tab w:val="left" w:pos="1440"/>
          <w:tab w:val="right" w:leader="dot" w:pos="10080"/>
        </w:tabs>
        <w:ind w:left="720" w:hanging="720"/>
        <w:rPr>
          <w:szCs w:val="22"/>
        </w:rPr>
      </w:pPr>
      <w:r w:rsidRPr="006121ED">
        <w:rPr>
          <w:szCs w:val="22"/>
        </w:rPr>
        <w:tab/>
      </w:r>
      <w:r w:rsidR="00D32EFB" w:rsidRPr="006121ED">
        <w:rPr>
          <w:szCs w:val="22"/>
        </w:rPr>
        <w:t>Appendix NESHAP, Subpart UUUUU</w:t>
      </w:r>
      <w:r w:rsidRPr="006121ED">
        <w:t xml:space="preserve"> - National Emission Standards for Hazardous Air Pollutants:  Coal- and Oil- Fired Electric Utility Steam Generation Units.</w:t>
      </w:r>
    </w:p>
    <w:p w14:paraId="45F16847" w14:textId="77777777" w:rsidR="004A234B" w:rsidRPr="00C421C0" w:rsidRDefault="00D32EFB" w:rsidP="00AD07D0">
      <w:pPr>
        <w:tabs>
          <w:tab w:val="left" w:pos="360"/>
          <w:tab w:val="left" w:pos="720"/>
          <w:tab w:val="left" w:pos="1080"/>
          <w:tab w:val="left" w:pos="1440"/>
          <w:tab w:val="right" w:leader="dot" w:pos="10080"/>
        </w:tabs>
        <w:rPr>
          <w:szCs w:val="22"/>
        </w:rPr>
      </w:pPr>
      <w:r>
        <w:rPr>
          <w:szCs w:val="22"/>
        </w:rPr>
        <w:tab/>
      </w:r>
      <w:r w:rsidR="004A234B" w:rsidRPr="00C421C0">
        <w:rPr>
          <w:szCs w:val="22"/>
        </w:rPr>
        <w:t xml:space="preserve">Appendix </w:t>
      </w:r>
      <w:r w:rsidR="009D0532" w:rsidRPr="00C421C0">
        <w:rPr>
          <w:szCs w:val="22"/>
        </w:rPr>
        <w:t>RR</w:t>
      </w:r>
      <w:r w:rsidR="00EB428B" w:rsidRPr="00C421C0">
        <w:rPr>
          <w:szCs w:val="22"/>
        </w:rPr>
        <w:t>,</w:t>
      </w:r>
      <w:r w:rsidR="009D0532" w:rsidRPr="00C421C0">
        <w:rPr>
          <w:szCs w:val="22"/>
        </w:rPr>
        <w:t xml:space="preserve"> Facility-wide Reporting Requirements.</w:t>
      </w:r>
    </w:p>
    <w:p w14:paraId="593A579D" w14:textId="77777777" w:rsidR="009D0532" w:rsidRPr="00C421C0" w:rsidRDefault="009D0532" w:rsidP="00AD07D0">
      <w:pPr>
        <w:tabs>
          <w:tab w:val="left" w:pos="360"/>
          <w:tab w:val="left" w:pos="720"/>
          <w:tab w:val="left" w:pos="1080"/>
          <w:tab w:val="left" w:pos="1440"/>
          <w:tab w:val="right" w:leader="dot" w:pos="10080"/>
        </w:tabs>
        <w:rPr>
          <w:szCs w:val="22"/>
        </w:rPr>
      </w:pPr>
      <w:r w:rsidRPr="00C421C0">
        <w:rPr>
          <w:szCs w:val="22"/>
        </w:rPr>
        <w:tab/>
        <w:t>Appendix TR</w:t>
      </w:r>
      <w:r w:rsidR="00EB428B" w:rsidRPr="00C421C0">
        <w:rPr>
          <w:szCs w:val="22"/>
        </w:rPr>
        <w:t>,</w:t>
      </w:r>
      <w:r w:rsidRPr="00C421C0">
        <w:rPr>
          <w:szCs w:val="22"/>
        </w:rPr>
        <w:t xml:space="preserve"> </w:t>
      </w:r>
      <w:bookmarkStart w:id="0" w:name="OLE_LINK1"/>
      <w:bookmarkStart w:id="1" w:name="OLE_LINK2"/>
      <w:r w:rsidRPr="00C421C0">
        <w:rPr>
          <w:szCs w:val="22"/>
        </w:rPr>
        <w:t>Facility-wide Testing Requirements.</w:t>
      </w:r>
      <w:bookmarkEnd w:id="0"/>
      <w:bookmarkEnd w:id="1"/>
    </w:p>
    <w:p w14:paraId="2E400A7D" w14:textId="77777777" w:rsidR="009D0532" w:rsidRPr="00C421C0" w:rsidRDefault="009D0532" w:rsidP="00AD07D0">
      <w:pPr>
        <w:tabs>
          <w:tab w:val="left" w:pos="360"/>
          <w:tab w:val="left" w:pos="720"/>
          <w:tab w:val="left" w:pos="1080"/>
          <w:tab w:val="left" w:pos="1440"/>
          <w:tab w:val="right" w:leader="dot" w:pos="10080"/>
        </w:tabs>
        <w:rPr>
          <w:szCs w:val="22"/>
        </w:rPr>
      </w:pPr>
      <w:r w:rsidRPr="00C421C0">
        <w:rPr>
          <w:szCs w:val="22"/>
        </w:rPr>
        <w:tab/>
        <w:t>Appendix TV</w:t>
      </w:r>
      <w:r w:rsidR="00EB428B" w:rsidRPr="00C421C0">
        <w:rPr>
          <w:szCs w:val="22"/>
        </w:rPr>
        <w:t>,</w:t>
      </w:r>
      <w:r w:rsidRPr="00C421C0">
        <w:rPr>
          <w:szCs w:val="22"/>
        </w:rPr>
        <w:t xml:space="preserve"> Title V General Conditions.</w:t>
      </w:r>
    </w:p>
    <w:p w14:paraId="69DF18D3" w14:textId="77777777" w:rsidR="009D0532" w:rsidRPr="00C421C0" w:rsidRDefault="009D0532" w:rsidP="00B67064">
      <w:pPr>
        <w:tabs>
          <w:tab w:val="left" w:pos="360"/>
          <w:tab w:val="left" w:pos="720"/>
          <w:tab w:val="left" w:pos="1080"/>
          <w:tab w:val="left" w:pos="1440"/>
          <w:tab w:val="right" w:leader="dot" w:pos="10080"/>
        </w:tabs>
        <w:spacing w:after="120"/>
        <w:ind w:left="360" w:hanging="360"/>
        <w:rPr>
          <w:szCs w:val="22"/>
        </w:rPr>
      </w:pPr>
      <w:r w:rsidRPr="00C421C0">
        <w:rPr>
          <w:szCs w:val="22"/>
        </w:rPr>
        <w:tab/>
        <w:t>Appendix U, List of Unregulated Emissions Units and/or Activities.</w:t>
      </w:r>
    </w:p>
    <w:p w14:paraId="415A5127" w14:textId="3C32ABE2" w:rsidR="00E10256" w:rsidRDefault="00E10256">
      <w:pPr>
        <w:rPr>
          <w:szCs w:val="22"/>
        </w:rPr>
      </w:pPr>
      <w:r>
        <w:rPr>
          <w:szCs w:val="22"/>
        </w:rPr>
        <w:br w:type="page"/>
      </w:r>
    </w:p>
    <w:p w14:paraId="2EC8586E" w14:textId="77777777" w:rsidR="00EB428B" w:rsidRPr="00C421C0" w:rsidRDefault="004B723E" w:rsidP="00E10256">
      <w:pPr>
        <w:tabs>
          <w:tab w:val="left" w:pos="720"/>
          <w:tab w:val="left" w:pos="1080"/>
          <w:tab w:val="left" w:pos="1440"/>
          <w:tab w:val="right" w:leader="dot" w:pos="10080"/>
        </w:tabs>
        <w:spacing w:before="240"/>
        <w:rPr>
          <w:szCs w:val="22"/>
        </w:rPr>
      </w:pPr>
      <w:r w:rsidRPr="00C421C0">
        <w:rPr>
          <w:szCs w:val="22"/>
        </w:rPr>
        <w:lastRenderedPageBreak/>
        <w:t>Referenced Attachments.</w:t>
      </w:r>
      <w:r w:rsidR="00D07701" w:rsidRPr="00C421C0">
        <w:rPr>
          <w:szCs w:val="22"/>
        </w:rPr>
        <w:tab/>
        <w:t xml:space="preserve"> At End</w:t>
      </w:r>
    </w:p>
    <w:p w14:paraId="6A5F3277" w14:textId="77777777" w:rsidR="005E1A92" w:rsidRDefault="00EB428B" w:rsidP="00C14978">
      <w:pPr>
        <w:tabs>
          <w:tab w:val="left" w:pos="360"/>
          <w:tab w:val="left" w:pos="720"/>
          <w:tab w:val="left" w:pos="1080"/>
          <w:tab w:val="left" w:pos="1440"/>
        </w:tabs>
        <w:rPr>
          <w:szCs w:val="22"/>
        </w:rPr>
      </w:pPr>
      <w:r w:rsidRPr="00C421C0">
        <w:rPr>
          <w:szCs w:val="22"/>
        </w:rPr>
        <w:tab/>
      </w:r>
      <w:r w:rsidR="00186B07" w:rsidRPr="00C421C0">
        <w:rPr>
          <w:szCs w:val="22"/>
        </w:rPr>
        <w:t>Figure 1, Summary Report-Gaseous and Opacity Excess Emission and</w:t>
      </w:r>
      <w:r w:rsidR="00C14978" w:rsidRPr="00C421C0">
        <w:rPr>
          <w:szCs w:val="22"/>
        </w:rPr>
        <w:t xml:space="preserve"> </w:t>
      </w:r>
      <w:r w:rsidR="00186B07" w:rsidRPr="00C421C0">
        <w:rPr>
          <w:szCs w:val="22"/>
        </w:rPr>
        <w:t>Monitoring System Performance</w:t>
      </w:r>
    </w:p>
    <w:p w14:paraId="196C1D88" w14:textId="2261B35C" w:rsidR="00186B07" w:rsidRPr="00C421C0" w:rsidRDefault="005E1A92" w:rsidP="00C14978">
      <w:pPr>
        <w:tabs>
          <w:tab w:val="left" w:pos="360"/>
          <w:tab w:val="left" w:pos="720"/>
          <w:tab w:val="left" w:pos="1080"/>
          <w:tab w:val="left" w:pos="1440"/>
        </w:tabs>
        <w:rPr>
          <w:szCs w:val="22"/>
        </w:rPr>
      </w:pPr>
      <w:r>
        <w:rPr>
          <w:szCs w:val="22"/>
        </w:rPr>
        <w:tab/>
      </w:r>
      <w:r>
        <w:rPr>
          <w:szCs w:val="22"/>
        </w:rPr>
        <w:tab/>
      </w:r>
      <w:r w:rsidR="00186B07" w:rsidRPr="00C421C0">
        <w:rPr>
          <w:szCs w:val="22"/>
        </w:rPr>
        <w:t>(40 CFR 60, July, 1996)</w:t>
      </w:r>
      <w:r w:rsidR="00C14978" w:rsidRPr="00C421C0">
        <w:rPr>
          <w:szCs w:val="22"/>
        </w:rPr>
        <w:t>.</w:t>
      </w:r>
    </w:p>
    <w:p w14:paraId="63B59A22" w14:textId="77777777" w:rsidR="00AD07D0" w:rsidRDefault="00BC4026" w:rsidP="00B849F0">
      <w:pPr>
        <w:tabs>
          <w:tab w:val="left" w:pos="360"/>
          <w:tab w:val="left" w:pos="720"/>
          <w:tab w:val="left" w:pos="1080"/>
          <w:tab w:val="left" w:pos="1440"/>
          <w:tab w:val="right" w:leader="dot" w:pos="10080"/>
        </w:tabs>
        <w:rPr>
          <w:szCs w:val="22"/>
        </w:rPr>
      </w:pPr>
      <w:r w:rsidRPr="00C421C0">
        <w:rPr>
          <w:szCs w:val="22"/>
        </w:rPr>
        <w:tab/>
      </w:r>
      <w:r w:rsidR="00AF3D06" w:rsidRPr="00C421C0">
        <w:rPr>
          <w:szCs w:val="22"/>
        </w:rPr>
        <w:t>Table</w:t>
      </w:r>
      <w:r w:rsidRPr="00C421C0">
        <w:rPr>
          <w:szCs w:val="22"/>
        </w:rPr>
        <w:t xml:space="preserve"> H, Permit History.</w:t>
      </w:r>
    </w:p>
    <w:p w14:paraId="48E6FF3D" w14:textId="403D28B7" w:rsidR="00786CD9" w:rsidRPr="00C421C0" w:rsidRDefault="00786CD9" w:rsidP="00B849F0">
      <w:pPr>
        <w:tabs>
          <w:tab w:val="left" w:pos="360"/>
          <w:tab w:val="left" w:pos="720"/>
          <w:tab w:val="left" w:pos="1080"/>
          <w:tab w:val="left" w:pos="1440"/>
          <w:tab w:val="right" w:leader="dot" w:pos="10080"/>
        </w:tabs>
        <w:rPr>
          <w:szCs w:val="22"/>
          <w:highlight w:val="yellow"/>
        </w:rPr>
      </w:pPr>
      <w:r>
        <w:tab/>
        <w:t>Table 1, Summary of Pollution Standards and Terms</w:t>
      </w:r>
      <w:r w:rsidR="00D61D56">
        <w:t>.</w:t>
      </w:r>
      <w:r w:rsidR="00E10256">
        <w:br/>
      </w:r>
    </w:p>
    <w:p w14:paraId="60DAAEC9" w14:textId="77777777" w:rsidR="006910A9" w:rsidRDefault="006910A9" w:rsidP="00A74727">
      <w:pPr>
        <w:rPr>
          <w:b/>
        </w:rPr>
        <w:sectPr w:rsidR="006910A9" w:rsidSect="00277FAE">
          <w:headerReference w:type="even" r:id="rId11"/>
          <w:headerReference w:type="default" r:id="rId12"/>
          <w:footerReference w:type="default" r:id="rId13"/>
          <w:headerReference w:type="first" r:id="rId14"/>
          <w:footerReference w:type="first" r:id="rId15"/>
          <w:pgSz w:w="12240" w:h="15840" w:code="1"/>
          <w:pgMar w:top="630" w:right="1080" w:bottom="720" w:left="1080" w:header="360" w:footer="470" w:gutter="0"/>
          <w:paperSrc w:first="1276" w:other="1276"/>
          <w:pgNumType w:fmt="lowerRoman" w:start="1"/>
          <w:cols w:space="720"/>
        </w:sectPr>
      </w:pPr>
    </w:p>
    <w:p w14:paraId="407036E0" w14:textId="77777777" w:rsidR="00AE52ED" w:rsidRPr="00B7362C" w:rsidRDefault="00AE52ED" w:rsidP="00BA2E9D">
      <w:pPr>
        <w:tabs>
          <w:tab w:val="left" w:pos="-1440"/>
          <w:tab w:val="left" w:pos="-720"/>
          <w:tab w:val="left" w:pos="5040"/>
        </w:tabs>
        <w:suppressAutoHyphens/>
        <w:spacing w:before="120" w:after="120"/>
      </w:pPr>
      <w:r w:rsidRPr="00B7362C">
        <w:rPr>
          <w:b/>
          <w:caps/>
        </w:rPr>
        <w:lastRenderedPageBreak/>
        <w:t>Permittee:</w:t>
      </w:r>
      <w:r>
        <w:rPr>
          <w:b/>
        </w:rPr>
        <w:tab/>
      </w:r>
    </w:p>
    <w:p w14:paraId="2BF611C2" w14:textId="77777777" w:rsidR="00454463" w:rsidRDefault="00AE23D1" w:rsidP="000A7D74">
      <w:pPr>
        <w:tabs>
          <w:tab w:val="left" w:pos="5040"/>
          <w:tab w:val="left" w:pos="7470"/>
        </w:tabs>
        <w:ind w:left="360" w:hanging="360"/>
        <w:rPr>
          <w:highlight w:val="yellow"/>
        </w:rPr>
      </w:pPr>
      <w:r w:rsidRPr="00ED538C">
        <w:t xml:space="preserve">Duke </w:t>
      </w:r>
      <w:r w:rsidR="00454463" w:rsidRPr="00ED538C">
        <w:t>Energy</w:t>
      </w:r>
      <w:r w:rsidR="00454463" w:rsidRPr="008B7D2B">
        <w:rPr>
          <w:lang w:val="es-CO"/>
        </w:rPr>
        <w:t xml:space="preserve"> Florida, Inc.</w:t>
      </w:r>
      <w:r w:rsidR="00454463" w:rsidRPr="008B7D2B">
        <w:rPr>
          <w:lang w:val="es-CO"/>
        </w:rPr>
        <w:tab/>
      </w:r>
      <w:r w:rsidR="00BA2E9D" w:rsidRPr="00B7362C">
        <w:t xml:space="preserve">Permit No. </w:t>
      </w:r>
      <w:r w:rsidR="00BA2E9D">
        <w:rPr>
          <w:bCs/>
        </w:rPr>
        <w:t>0170004-04</w:t>
      </w:r>
      <w:r w:rsidR="004D7B84">
        <w:rPr>
          <w:bCs/>
        </w:rPr>
        <w:t>6</w:t>
      </w:r>
      <w:r w:rsidR="00BA2E9D" w:rsidRPr="00EE0808">
        <w:rPr>
          <w:bCs/>
        </w:rPr>
        <w:t>-AV</w:t>
      </w:r>
    </w:p>
    <w:p w14:paraId="1A1405E9" w14:textId="77777777" w:rsidR="00AE52ED" w:rsidRPr="00AE52ED" w:rsidRDefault="00454463" w:rsidP="00E50809">
      <w:pPr>
        <w:tabs>
          <w:tab w:val="left" w:pos="5040"/>
          <w:tab w:val="left" w:pos="7470"/>
        </w:tabs>
      </w:pPr>
      <w:r>
        <w:t>299 First Avenue North</w:t>
      </w:r>
      <w:r w:rsidR="00AE52ED" w:rsidRPr="00AE52ED">
        <w:tab/>
      </w:r>
      <w:r w:rsidR="00BA2E9D">
        <w:t>Crystal River Power Plant</w:t>
      </w:r>
    </w:p>
    <w:p w14:paraId="0D338B99" w14:textId="77777777" w:rsidR="00454463" w:rsidRPr="00454463" w:rsidRDefault="00454463" w:rsidP="00E50809">
      <w:pPr>
        <w:tabs>
          <w:tab w:val="left" w:pos="5040"/>
          <w:tab w:val="left" w:pos="7470"/>
        </w:tabs>
      </w:pPr>
      <w:r w:rsidRPr="00454463">
        <w:t>Mail Code CN77</w:t>
      </w:r>
      <w:r w:rsidR="00BA2E9D">
        <w:tab/>
      </w:r>
      <w:r w:rsidR="00BA2E9D" w:rsidRPr="00AE52ED">
        <w:t xml:space="preserve">Facility ID No. </w:t>
      </w:r>
      <w:r w:rsidR="00BA2E9D">
        <w:rPr>
          <w:bCs/>
        </w:rPr>
        <w:t>0170004</w:t>
      </w:r>
    </w:p>
    <w:p w14:paraId="0D7F18CB" w14:textId="77777777" w:rsidR="00AE52ED" w:rsidRDefault="00454463" w:rsidP="00E50809">
      <w:pPr>
        <w:tabs>
          <w:tab w:val="left" w:pos="5040"/>
          <w:tab w:val="left" w:pos="7470"/>
        </w:tabs>
      </w:pPr>
      <w:r>
        <w:t>St. Petersburg</w:t>
      </w:r>
      <w:r w:rsidR="00AE52ED" w:rsidRPr="00AE52ED">
        <w:t xml:space="preserve">, Florida  </w:t>
      </w:r>
      <w:r>
        <w:t>33701</w:t>
      </w:r>
      <w:r w:rsidR="00AE52ED" w:rsidRPr="00B7362C">
        <w:tab/>
      </w:r>
      <w:r w:rsidR="00BA2E9D">
        <w:t>Title V Air Operation Permit Re</w:t>
      </w:r>
      <w:r w:rsidR="004D7B84">
        <w:t>newal</w:t>
      </w:r>
    </w:p>
    <w:p w14:paraId="5FE6DDAA" w14:textId="77777777" w:rsidR="00AE52ED" w:rsidRDefault="00AE52ED" w:rsidP="00AE52ED"/>
    <w:p w14:paraId="36D2AC42" w14:textId="77777777" w:rsidR="00AE52ED" w:rsidRDefault="00AE52ED" w:rsidP="00AE52ED"/>
    <w:p w14:paraId="4B273039" w14:textId="77777777" w:rsidR="00571A4B" w:rsidRPr="00872AC3" w:rsidRDefault="00AE52ED" w:rsidP="00885016">
      <w:pPr>
        <w:spacing w:after="120"/>
        <w:rPr>
          <w:bCs/>
          <w:szCs w:val="22"/>
        </w:rPr>
      </w:pPr>
      <w:r w:rsidRPr="00872AC3">
        <w:rPr>
          <w:szCs w:val="22"/>
        </w:rPr>
        <w:t>The pu</w:t>
      </w:r>
      <w:r w:rsidR="00885016" w:rsidRPr="00872AC3">
        <w:rPr>
          <w:szCs w:val="22"/>
        </w:rPr>
        <w:t>rpose of this permit is to re</w:t>
      </w:r>
      <w:r w:rsidR="004D7B84">
        <w:rPr>
          <w:szCs w:val="22"/>
        </w:rPr>
        <w:t>new</w:t>
      </w:r>
      <w:r w:rsidRPr="00872AC3">
        <w:rPr>
          <w:szCs w:val="22"/>
        </w:rPr>
        <w:t xml:space="preserve"> </w:t>
      </w:r>
      <w:r w:rsidR="004D7B84">
        <w:rPr>
          <w:szCs w:val="22"/>
        </w:rPr>
        <w:t xml:space="preserve">the </w:t>
      </w:r>
      <w:r w:rsidRPr="00872AC3">
        <w:rPr>
          <w:szCs w:val="22"/>
        </w:rPr>
        <w:t xml:space="preserve">Title V </w:t>
      </w:r>
      <w:r w:rsidR="000A7D74" w:rsidRPr="00872AC3">
        <w:rPr>
          <w:szCs w:val="22"/>
        </w:rPr>
        <w:t>a</w:t>
      </w:r>
      <w:r w:rsidRPr="00872AC3">
        <w:rPr>
          <w:szCs w:val="22"/>
        </w:rPr>
        <w:t xml:space="preserve">ir </w:t>
      </w:r>
      <w:r w:rsidR="000A7D74" w:rsidRPr="00872AC3">
        <w:rPr>
          <w:szCs w:val="22"/>
        </w:rPr>
        <w:t>o</w:t>
      </w:r>
      <w:r w:rsidRPr="00872AC3">
        <w:rPr>
          <w:szCs w:val="22"/>
        </w:rPr>
        <w:t xml:space="preserve">peration </w:t>
      </w:r>
      <w:r w:rsidR="000A7D74" w:rsidRPr="00872AC3">
        <w:rPr>
          <w:szCs w:val="22"/>
        </w:rPr>
        <w:t>p</w:t>
      </w:r>
      <w:r w:rsidRPr="00872AC3">
        <w:rPr>
          <w:szCs w:val="22"/>
        </w:rPr>
        <w:t>ermit</w:t>
      </w:r>
      <w:r w:rsidR="00CB0DAA" w:rsidRPr="00872AC3">
        <w:rPr>
          <w:szCs w:val="22"/>
        </w:rPr>
        <w:t xml:space="preserve"> </w:t>
      </w:r>
      <w:r w:rsidR="004D7B84">
        <w:rPr>
          <w:szCs w:val="22"/>
        </w:rPr>
        <w:t>for the facility</w:t>
      </w:r>
      <w:r w:rsidR="008D74DD" w:rsidRPr="00872AC3">
        <w:rPr>
          <w:szCs w:val="22"/>
        </w:rPr>
        <w:t xml:space="preserve">. </w:t>
      </w:r>
      <w:r w:rsidR="00CE5AC7" w:rsidRPr="00872AC3">
        <w:rPr>
          <w:szCs w:val="22"/>
        </w:rPr>
        <w:t xml:space="preserve"> </w:t>
      </w:r>
    </w:p>
    <w:p w14:paraId="3971E927" w14:textId="77777777" w:rsidR="00B96EC8" w:rsidRPr="007D1772" w:rsidRDefault="008459E4" w:rsidP="00885016">
      <w:pPr>
        <w:spacing w:after="120"/>
      </w:pPr>
      <w:r>
        <w:t xml:space="preserve">The existing </w:t>
      </w:r>
      <w:r w:rsidR="00A44395">
        <w:t>Crystal River Power Plant</w:t>
      </w:r>
      <w:r>
        <w:t xml:space="preserve"> is located </w:t>
      </w:r>
      <w:r w:rsidR="000A7D74" w:rsidRPr="00454463">
        <w:t>in</w:t>
      </w:r>
      <w:r w:rsidR="000A7D74">
        <w:t xml:space="preserve"> Citrus County </w:t>
      </w:r>
      <w:r>
        <w:t xml:space="preserve">at </w:t>
      </w:r>
      <w:r w:rsidR="00454463" w:rsidRPr="00454463">
        <w:t>15760 West Power Line</w:t>
      </w:r>
      <w:r w:rsidR="003A566E">
        <w:t xml:space="preserve"> Street</w:t>
      </w:r>
      <w:r w:rsidRPr="00454463">
        <w:t xml:space="preserve">, </w:t>
      </w:r>
      <w:r w:rsidR="00454463" w:rsidRPr="00454463">
        <w:t>Crystal River</w:t>
      </w:r>
      <w:r w:rsidRPr="00454463">
        <w:t>,</w:t>
      </w:r>
      <w:r w:rsidR="00DC75DE">
        <w:t xml:space="preserve"> </w:t>
      </w:r>
      <w:r w:rsidR="007F0907">
        <w:t>Florida.</w:t>
      </w:r>
      <w:r>
        <w:t xml:space="preserve">  UTM Coordinates are:  </w:t>
      </w:r>
      <w:r w:rsidR="00A44395">
        <w:t>Zone 17, 334.3 km East an</w:t>
      </w:r>
      <w:r w:rsidR="007F0907">
        <w:t xml:space="preserve">d 3204.5 km North.  Latitude is: </w:t>
      </w:r>
      <w:r w:rsidR="00A44395">
        <w:t xml:space="preserve"> 28</w:t>
      </w:r>
      <w:r w:rsidR="00460D72">
        <w:fldChar w:fldCharType="begin"/>
      </w:r>
      <w:r w:rsidR="00D26BFE">
        <w:instrText>symbol 176 \f "Symbol" \s 10</w:instrText>
      </w:r>
      <w:r w:rsidR="00460D72">
        <w:fldChar w:fldCharType="end"/>
      </w:r>
      <w:r w:rsidR="00A44395">
        <w:t xml:space="preserve"> 57’ 34” North and Longitude is</w:t>
      </w:r>
      <w:r w:rsidR="008A55BE">
        <w:t>:</w:t>
      </w:r>
      <w:r w:rsidR="00A44395">
        <w:t xml:space="preserve">  82</w:t>
      </w:r>
      <w:r w:rsidR="00460D72">
        <w:fldChar w:fldCharType="begin"/>
      </w:r>
      <w:r w:rsidR="00D26BFE">
        <w:instrText>symbol 176 \f "Symbol" \s 10</w:instrText>
      </w:r>
      <w:r w:rsidR="00460D72">
        <w:fldChar w:fldCharType="end"/>
      </w:r>
      <w:r w:rsidR="00A44395">
        <w:t xml:space="preserve"> 42’ 1” West.</w:t>
      </w:r>
    </w:p>
    <w:p w14:paraId="620A4CF7" w14:textId="77777777" w:rsidR="00AE52ED" w:rsidRDefault="00AE52ED" w:rsidP="002D1C5F">
      <w:pPr>
        <w:pStyle w:val="BodyText2"/>
        <w:spacing w:line="240" w:lineRule="auto"/>
      </w:pPr>
      <w:r>
        <w:t xml:space="preserve">The Title V air operation permit is issued under the provisions of Chapter 403, Florida Statutes (F.S.), and Florida Administrative Code (F.A.C.) Chapters 62-4, 62-210, 62-213 </w:t>
      </w:r>
      <w:r w:rsidRPr="00A44395">
        <w:t>and 62-214</w:t>
      </w:r>
      <w:r>
        <w:t>.  The above named permittee is hereby authorized to operate the facility in accordance with the terms and conditions of this permit.</w:t>
      </w:r>
    </w:p>
    <w:p w14:paraId="40378ABA" w14:textId="77777777" w:rsidR="00AE52ED" w:rsidRPr="00885016" w:rsidRDefault="00AE52ED" w:rsidP="00CF38CC">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ind w:left="4680"/>
        <w:rPr>
          <w:szCs w:val="22"/>
          <w:highlight w:val="yellow"/>
        </w:rPr>
      </w:pPr>
      <w:r w:rsidRPr="00D91770">
        <w:rPr>
          <w:szCs w:val="22"/>
        </w:rPr>
        <w:t xml:space="preserve">Effective Date:  </w:t>
      </w:r>
      <w:r w:rsidR="00A44395" w:rsidRPr="00DE6A9F">
        <w:t>January 1, 201</w:t>
      </w:r>
      <w:r w:rsidR="004D7B84">
        <w:t>5</w:t>
      </w:r>
    </w:p>
    <w:p w14:paraId="2DD1EA19" w14:textId="77777777" w:rsidR="00AE52ED" w:rsidRPr="002E2808" w:rsidRDefault="00AE52ED" w:rsidP="00CF38CC">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ind w:left="4680"/>
        <w:rPr>
          <w:szCs w:val="22"/>
        </w:rPr>
      </w:pPr>
      <w:r w:rsidRPr="002E2808">
        <w:rPr>
          <w:szCs w:val="22"/>
        </w:rPr>
        <w:t xml:space="preserve">Renewal Application Due Date:  </w:t>
      </w:r>
      <w:r w:rsidR="00454463" w:rsidRPr="002E2808">
        <w:rPr>
          <w:szCs w:val="22"/>
        </w:rPr>
        <w:t>May 20, 201</w:t>
      </w:r>
      <w:r w:rsidR="004D7B84">
        <w:rPr>
          <w:szCs w:val="22"/>
        </w:rPr>
        <w:t>9</w:t>
      </w:r>
    </w:p>
    <w:p w14:paraId="690E8377" w14:textId="77777777" w:rsidR="00AE52ED" w:rsidRPr="00B7362C" w:rsidRDefault="00AE52ED" w:rsidP="00CF38CC">
      <w:pPr>
        <w:spacing w:after="120"/>
        <w:ind w:left="4680"/>
        <w:rPr>
          <w:szCs w:val="22"/>
        </w:rPr>
      </w:pPr>
      <w:r w:rsidRPr="00D91770">
        <w:rPr>
          <w:szCs w:val="22"/>
        </w:rPr>
        <w:t xml:space="preserve">Expiration Date:  </w:t>
      </w:r>
      <w:r w:rsidR="00A44395" w:rsidRPr="00DE6A9F">
        <w:rPr>
          <w:szCs w:val="22"/>
        </w:rPr>
        <w:t>December 31, 201</w:t>
      </w:r>
      <w:r w:rsidR="004D7B84">
        <w:rPr>
          <w:szCs w:val="22"/>
        </w:rPr>
        <w:t>9</w:t>
      </w:r>
    </w:p>
    <w:p w14:paraId="6CD669E2" w14:textId="77777777" w:rsidR="00B04D4B" w:rsidRPr="00BE3339" w:rsidRDefault="00B04D4B" w:rsidP="00CF38CC">
      <w:pPr>
        <w:tabs>
          <w:tab w:val="left" w:pos="4320"/>
        </w:tabs>
        <w:ind w:left="4680"/>
        <w:rPr>
          <w:szCs w:val="22"/>
        </w:rPr>
      </w:pPr>
      <w:r w:rsidRPr="00BE3339">
        <w:rPr>
          <w:szCs w:val="22"/>
        </w:rPr>
        <w:t>Executed in Tallahassee,</w:t>
      </w:r>
      <w:r w:rsidR="00BE3339" w:rsidRPr="00BE3339">
        <w:rPr>
          <w:szCs w:val="22"/>
        </w:rPr>
        <w:t xml:space="preserve"> Florida</w:t>
      </w:r>
      <w:r w:rsidR="00CF38CC">
        <w:rPr>
          <w:szCs w:val="22"/>
        </w:rPr>
        <w:t>.</w:t>
      </w:r>
    </w:p>
    <w:p w14:paraId="78A8F464" w14:textId="77777777" w:rsidR="00B04D4B" w:rsidRPr="00D95528" w:rsidRDefault="00B04D4B" w:rsidP="00CF38CC">
      <w:pPr>
        <w:tabs>
          <w:tab w:val="left" w:pos="-1440"/>
          <w:tab w:val="left" w:pos="-720"/>
          <w:tab w:val="center" w:pos="990"/>
          <w:tab w:val="left" w:pos="4320"/>
          <w:tab w:val="left" w:pos="8640"/>
          <w:tab w:val="left" w:pos="9360"/>
        </w:tabs>
        <w:ind w:left="4680"/>
        <w:rPr>
          <w:szCs w:val="22"/>
          <w:u w:val="double"/>
        </w:rPr>
      </w:pPr>
    </w:p>
    <w:p w14:paraId="04B492BF" w14:textId="77777777" w:rsidR="00B04D4B" w:rsidRPr="00BE3339" w:rsidRDefault="00B04D4B" w:rsidP="00CF38CC">
      <w:pPr>
        <w:widowControl w:val="0"/>
        <w:ind w:left="4680"/>
        <w:rPr>
          <w:i/>
          <w:sz w:val="21"/>
          <w:szCs w:val="21"/>
        </w:rPr>
      </w:pPr>
    </w:p>
    <w:p w14:paraId="1E6E6AF4" w14:textId="02A623FD" w:rsidR="00ED538C" w:rsidRPr="00ED538C" w:rsidRDefault="00ED538C" w:rsidP="00CF38CC">
      <w:pPr>
        <w:widowControl w:val="0"/>
        <w:ind w:left="4680"/>
        <w:rPr>
          <w:i/>
          <w:sz w:val="21"/>
          <w:szCs w:val="21"/>
        </w:rPr>
      </w:pPr>
    </w:p>
    <w:p w14:paraId="0D09C3A6" w14:textId="77777777" w:rsidR="00ED538C" w:rsidRDefault="00ED538C" w:rsidP="00CF38CC">
      <w:pPr>
        <w:widowControl w:val="0"/>
        <w:ind w:left="4680"/>
        <w:rPr>
          <w:sz w:val="21"/>
          <w:szCs w:val="21"/>
        </w:rPr>
      </w:pPr>
    </w:p>
    <w:p w14:paraId="4AA362D6" w14:textId="77777777" w:rsidR="00ED538C" w:rsidRDefault="00ED538C" w:rsidP="00CF38CC">
      <w:pPr>
        <w:widowControl w:val="0"/>
        <w:ind w:left="4680"/>
        <w:rPr>
          <w:sz w:val="21"/>
          <w:szCs w:val="21"/>
        </w:rPr>
      </w:pPr>
    </w:p>
    <w:p w14:paraId="79139A09" w14:textId="77777777" w:rsidR="00B04D4B" w:rsidRPr="00BE3339" w:rsidRDefault="00867EA1" w:rsidP="00867EA1">
      <w:pPr>
        <w:widowControl w:val="0"/>
        <w:ind w:left="4230"/>
        <w:rPr>
          <w:sz w:val="21"/>
          <w:szCs w:val="21"/>
        </w:rPr>
      </w:pPr>
      <w:r>
        <w:rPr>
          <w:i/>
          <w:sz w:val="21"/>
          <w:szCs w:val="21"/>
        </w:rPr>
        <w:t>f</w:t>
      </w:r>
      <w:r w:rsidRPr="00867EA1">
        <w:rPr>
          <w:i/>
          <w:sz w:val="21"/>
          <w:szCs w:val="21"/>
        </w:rPr>
        <w:t>or</w:t>
      </w:r>
      <w:r>
        <w:rPr>
          <w:sz w:val="21"/>
          <w:szCs w:val="21"/>
        </w:rPr>
        <w:t xml:space="preserve">:  </w:t>
      </w:r>
      <w:r w:rsidR="00B04D4B" w:rsidRPr="00BE3339">
        <w:rPr>
          <w:sz w:val="21"/>
          <w:szCs w:val="21"/>
        </w:rPr>
        <w:t>Jeffery F. Koerner, Program Administrator</w:t>
      </w:r>
    </w:p>
    <w:p w14:paraId="00093380" w14:textId="77777777" w:rsidR="00B04D4B" w:rsidRPr="00BE3339" w:rsidRDefault="005D2272" w:rsidP="00CF38CC">
      <w:pPr>
        <w:widowControl w:val="0"/>
        <w:ind w:left="4680"/>
        <w:rPr>
          <w:sz w:val="21"/>
          <w:szCs w:val="21"/>
        </w:rPr>
      </w:pPr>
      <w:r w:rsidRPr="00BE3339">
        <w:rPr>
          <w:sz w:val="21"/>
          <w:szCs w:val="21"/>
        </w:rPr>
        <w:t xml:space="preserve">Office of </w:t>
      </w:r>
      <w:r w:rsidR="00B04D4B" w:rsidRPr="00BE3339">
        <w:rPr>
          <w:sz w:val="21"/>
          <w:szCs w:val="21"/>
        </w:rPr>
        <w:t>Permitting and Compliance</w:t>
      </w:r>
    </w:p>
    <w:p w14:paraId="7C095C16" w14:textId="77777777" w:rsidR="00B04D4B" w:rsidRPr="00BE3339" w:rsidRDefault="00B04D4B" w:rsidP="00CF38CC">
      <w:pPr>
        <w:widowControl w:val="0"/>
        <w:spacing w:after="120"/>
        <w:ind w:left="4680"/>
        <w:rPr>
          <w:sz w:val="21"/>
          <w:szCs w:val="21"/>
        </w:rPr>
      </w:pPr>
      <w:r w:rsidRPr="00BE3339">
        <w:rPr>
          <w:sz w:val="21"/>
          <w:szCs w:val="21"/>
        </w:rPr>
        <w:t>Division of Air Resource Management</w:t>
      </w:r>
    </w:p>
    <w:p w14:paraId="0E1EA6BE" w14:textId="77777777" w:rsidR="00694746" w:rsidRPr="007B3B41" w:rsidRDefault="00CE5AC7" w:rsidP="00694746">
      <w:pPr>
        <w:tabs>
          <w:tab w:val="left" w:pos="3600"/>
          <w:tab w:val="left" w:pos="4320"/>
        </w:tabs>
        <w:jc w:val="both"/>
        <w:rPr>
          <w:szCs w:val="22"/>
          <w:u w:val="double"/>
        </w:rPr>
      </w:pPr>
      <w:r w:rsidRPr="008B7D2B">
        <w:rPr>
          <w:szCs w:val="22"/>
        </w:rPr>
        <w:t>JFK</w:t>
      </w:r>
      <w:r w:rsidRPr="00CE5AC7">
        <w:rPr>
          <w:szCs w:val="22"/>
        </w:rPr>
        <w:t>/</w:t>
      </w:r>
      <w:proofErr w:type="spellStart"/>
      <w:r w:rsidR="000D0E72">
        <w:rPr>
          <w:szCs w:val="22"/>
        </w:rPr>
        <w:t>dlr</w:t>
      </w:r>
      <w:proofErr w:type="spellEnd"/>
      <w:r w:rsidRPr="00CE5AC7">
        <w:rPr>
          <w:szCs w:val="22"/>
        </w:rPr>
        <w:t>/t</w:t>
      </w:r>
      <w:r w:rsidR="00334416">
        <w:rPr>
          <w:szCs w:val="22"/>
        </w:rPr>
        <w:t>bc</w:t>
      </w:r>
    </w:p>
    <w:p w14:paraId="48EF73C1" w14:textId="77777777" w:rsidR="00AE52ED" w:rsidRDefault="00AE52ED" w:rsidP="00AE52ED">
      <w:pPr>
        <w:jc w:val="both"/>
        <w:rPr>
          <w:szCs w:val="22"/>
        </w:rPr>
      </w:pPr>
    </w:p>
    <w:p w14:paraId="25389DD0" w14:textId="77777777" w:rsidR="00B219D5" w:rsidRDefault="00B219D5" w:rsidP="00AE52ED">
      <w:pPr>
        <w:jc w:val="both"/>
        <w:rPr>
          <w:szCs w:val="22"/>
        </w:rPr>
        <w:sectPr w:rsidR="00B219D5" w:rsidSect="00B443C5">
          <w:headerReference w:type="even" r:id="rId16"/>
          <w:headerReference w:type="default" r:id="rId17"/>
          <w:footerReference w:type="default" r:id="rId18"/>
          <w:headerReference w:type="first" r:id="rId19"/>
          <w:pgSz w:w="12240" w:h="15840" w:code="1"/>
          <w:pgMar w:top="1496" w:right="1080" w:bottom="720" w:left="1080" w:header="720" w:footer="720" w:gutter="0"/>
          <w:paperSrc w:first="1264" w:other="1266"/>
          <w:pgNumType w:start="1"/>
          <w:cols w:space="720"/>
        </w:sectPr>
      </w:pPr>
    </w:p>
    <w:p w14:paraId="080B0138" w14:textId="77777777" w:rsidR="00C01B12" w:rsidRPr="001E5E57" w:rsidRDefault="00A9193B" w:rsidP="001E5E57">
      <w:pPr>
        <w:spacing w:after="120"/>
        <w:rPr>
          <w:smallCaps/>
          <w:szCs w:val="22"/>
        </w:rPr>
      </w:pPr>
      <w:r w:rsidRPr="00A9193B">
        <w:rPr>
          <w:b/>
          <w:szCs w:val="22"/>
          <w:u w:val="single"/>
        </w:rPr>
        <w:lastRenderedPageBreak/>
        <w:t>Subsection A.  Facility Description</w:t>
      </w:r>
      <w:bookmarkStart w:id="2" w:name="SectionIA"/>
      <w:bookmarkEnd w:id="2"/>
      <w:r w:rsidR="001E5E57" w:rsidRPr="001E5E57">
        <w:rPr>
          <w:b/>
          <w:smallCaps/>
          <w:szCs w:val="22"/>
        </w:rPr>
        <w:t>.</w:t>
      </w:r>
    </w:p>
    <w:p w14:paraId="293A6DDA" w14:textId="15EFCBE8" w:rsidR="00246AC8" w:rsidRDefault="000D787F" w:rsidP="00076447">
      <w:pPr>
        <w:spacing w:after="120"/>
        <w:rPr>
          <w:bCs/>
          <w:szCs w:val="22"/>
          <w:highlight w:val="yellow"/>
        </w:rPr>
      </w:pPr>
      <w:r w:rsidRPr="00833C7E">
        <w:rPr>
          <w:szCs w:val="22"/>
        </w:rPr>
        <w:t>This facility consists of:</w:t>
      </w:r>
      <w:r w:rsidRPr="00833C7E">
        <w:rPr>
          <w:b/>
          <w:szCs w:val="22"/>
        </w:rPr>
        <w:t xml:space="preserve">  </w:t>
      </w:r>
      <w:r w:rsidRPr="00833C7E">
        <w:rPr>
          <w:szCs w:val="22"/>
        </w:rPr>
        <w:t>four coal-fired fossil fuel steam generating (FFSG) units with electrostatic precipitators; two natural draft cooling towers for FFSG Units 4 and 5; helper mechanical cooling towers for FFSG Units 1</w:t>
      </w:r>
      <w:r w:rsidR="00A45C61">
        <w:rPr>
          <w:szCs w:val="22"/>
        </w:rPr>
        <w:t xml:space="preserve"> and </w:t>
      </w:r>
      <w:r w:rsidRPr="00833C7E">
        <w:rPr>
          <w:szCs w:val="22"/>
        </w:rPr>
        <w:t>2; coal, fly ash, and bottom ash handling facilities;</w:t>
      </w:r>
      <w:r w:rsidR="00340B17">
        <w:rPr>
          <w:szCs w:val="22"/>
        </w:rPr>
        <w:t xml:space="preserve"> </w:t>
      </w:r>
      <w:r w:rsidR="00340B17" w:rsidRPr="00A15596">
        <w:rPr>
          <w:szCs w:val="22"/>
        </w:rPr>
        <w:t>limestone and gypsum material handling activities; hydrate</w:t>
      </w:r>
      <w:r w:rsidR="009600B3" w:rsidRPr="00A15596">
        <w:rPr>
          <w:szCs w:val="22"/>
        </w:rPr>
        <w:t>d</w:t>
      </w:r>
      <w:r w:rsidR="00340B17" w:rsidRPr="00A15596">
        <w:rPr>
          <w:szCs w:val="22"/>
        </w:rPr>
        <w:t xml:space="preserve"> lime storage and transfer system for Units 4 and 5;</w:t>
      </w:r>
      <w:r w:rsidRPr="00A15596">
        <w:rPr>
          <w:szCs w:val="22"/>
        </w:rPr>
        <w:t xml:space="preserve"> and, </w:t>
      </w:r>
      <w:r w:rsidR="00340B17" w:rsidRPr="00A15596">
        <w:rPr>
          <w:szCs w:val="22"/>
        </w:rPr>
        <w:t xml:space="preserve">various fire pumps and </w:t>
      </w:r>
      <w:r w:rsidRPr="00A15596">
        <w:rPr>
          <w:szCs w:val="22"/>
        </w:rPr>
        <w:t>generators</w:t>
      </w:r>
      <w:r w:rsidRPr="006322E2">
        <w:rPr>
          <w:szCs w:val="22"/>
        </w:rPr>
        <w:t xml:space="preserve">.  </w:t>
      </w:r>
      <w:r w:rsidR="00CF38CC" w:rsidRPr="006322E2">
        <w:rPr>
          <w:szCs w:val="22"/>
        </w:rPr>
        <w:t>The facility is also authorized to operate a portable concrete batch plant (EU 033), as needed for on-site maintenance.</w:t>
      </w:r>
      <w:r w:rsidR="00CF38CC">
        <w:rPr>
          <w:szCs w:val="22"/>
        </w:rPr>
        <w:t xml:space="preserve">  </w:t>
      </w:r>
      <w:r w:rsidRPr="00B443C5">
        <w:rPr>
          <w:szCs w:val="22"/>
        </w:rPr>
        <w:t>The facility continuously operates low-NO</w:t>
      </w:r>
      <w:r w:rsidRPr="00B443C5">
        <w:rPr>
          <w:szCs w:val="22"/>
          <w:vertAlign w:val="subscript"/>
        </w:rPr>
        <w:t>X</w:t>
      </w:r>
      <w:r w:rsidRPr="00B443C5">
        <w:rPr>
          <w:szCs w:val="22"/>
        </w:rPr>
        <w:t xml:space="preserve"> burners,</w:t>
      </w:r>
      <w:r w:rsidRPr="00B443C5">
        <w:rPr>
          <w:bCs/>
          <w:szCs w:val="22"/>
        </w:rPr>
        <w:t xml:space="preserve"> selective catalytic reduction systems (SCR), flue gas desulfurization systems </w:t>
      </w:r>
      <w:r w:rsidRPr="00B443C5">
        <w:rPr>
          <w:szCs w:val="22"/>
        </w:rPr>
        <w:t xml:space="preserve">(FGD) which includes limestone and gypsum material handling activities and </w:t>
      </w:r>
      <w:r w:rsidR="000343D8" w:rsidRPr="008664C8">
        <w:rPr>
          <w:bCs/>
          <w:szCs w:val="22"/>
        </w:rPr>
        <w:t xml:space="preserve">acid mist mitigation (AMM) </w:t>
      </w:r>
      <w:r w:rsidRPr="008664C8">
        <w:rPr>
          <w:bCs/>
          <w:szCs w:val="22"/>
        </w:rPr>
        <w:t xml:space="preserve"> systems</w:t>
      </w:r>
      <w:r w:rsidRPr="008664C8">
        <w:rPr>
          <w:szCs w:val="22"/>
        </w:rPr>
        <w:t xml:space="preserve"> </w:t>
      </w:r>
      <w:r w:rsidRPr="008664C8">
        <w:rPr>
          <w:bCs/>
          <w:szCs w:val="22"/>
        </w:rPr>
        <w:t>for existing Units 4 and 5, as authorized by permit</w:t>
      </w:r>
      <w:r w:rsidR="00565550" w:rsidRPr="008664C8">
        <w:rPr>
          <w:bCs/>
          <w:szCs w:val="22"/>
        </w:rPr>
        <w:t>s</w:t>
      </w:r>
      <w:r w:rsidRPr="008664C8">
        <w:rPr>
          <w:bCs/>
          <w:szCs w:val="22"/>
        </w:rPr>
        <w:t xml:space="preserve"> No. 0170004-023-AC (PSD-FL-383C)</w:t>
      </w:r>
      <w:r w:rsidR="000343D8" w:rsidRPr="008664C8">
        <w:rPr>
          <w:bCs/>
          <w:szCs w:val="22"/>
        </w:rPr>
        <w:t xml:space="preserve"> and 0170004-037-AC (PSD-FL-383E).</w:t>
      </w:r>
      <w:r w:rsidRPr="00B443C5">
        <w:rPr>
          <w:szCs w:val="22"/>
        </w:rPr>
        <w:t xml:space="preserve">  </w:t>
      </w:r>
      <w:r w:rsidRPr="00B443C5">
        <w:rPr>
          <w:bCs/>
          <w:szCs w:val="22"/>
        </w:rPr>
        <w:t xml:space="preserve">In conjunction with the new control equipment, </w:t>
      </w:r>
      <w:r w:rsidR="00C76CA4" w:rsidRPr="00B443C5">
        <w:rPr>
          <w:bCs/>
          <w:szCs w:val="22"/>
        </w:rPr>
        <w:t>U</w:t>
      </w:r>
      <w:r w:rsidRPr="00B443C5">
        <w:rPr>
          <w:bCs/>
          <w:szCs w:val="22"/>
        </w:rPr>
        <w:t>nits 4 and 5 are now also authorized to burn a blend of bituminous/sub-bituminous coal.</w:t>
      </w:r>
    </w:p>
    <w:p w14:paraId="419519FD" w14:textId="77777777" w:rsidR="00A44395" w:rsidRPr="00A44395" w:rsidRDefault="00A44395" w:rsidP="007F0907">
      <w:pPr>
        <w:spacing w:after="120"/>
        <w:outlineLvl w:val="0"/>
        <w:rPr>
          <w:szCs w:val="22"/>
        </w:rPr>
      </w:pPr>
      <w:r w:rsidRPr="00A44395">
        <w:rPr>
          <w:szCs w:val="22"/>
        </w:rPr>
        <w:t>Also included in this permit are miscellaneous unregulated/insignificant emissions units and/or activities.</w:t>
      </w:r>
    </w:p>
    <w:p w14:paraId="1012D7EE" w14:textId="77777777" w:rsidR="00C01B12" w:rsidRPr="001E5E57" w:rsidRDefault="00C01B12" w:rsidP="0010072E">
      <w:pPr>
        <w:spacing w:after="240"/>
        <w:rPr>
          <w:b/>
          <w:smallCaps/>
          <w:szCs w:val="22"/>
        </w:rPr>
      </w:pPr>
      <w:r w:rsidRPr="00A30956">
        <w:rPr>
          <w:b/>
          <w:szCs w:val="22"/>
          <w:u w:val="single"/>
        </w:rPr>
        <w:t>Subsection B.  Summary of Emissions Units</w:t>
      </w:r>
      <w:bookmarkStart w:id="3" w:name="SectionIB"/>
      <w:bookmarkEnd w:id="3"/>
      <w:r w:rsidR="001E5E57" w:rsidRPr="00A30956">
        <w:rPr>
          <w:b/>
          <w:szCs w:val="22"/>
          <w:u w:val="single"/>
        </w:rPr>
        <w:t>.</w:t>
      </w:r>
    </w:p>
    <w:tbl>
      <w:tblPr>
        <w:tblW w:w="10080" w:type="dxa"/>
        <w:tblInd w:w="10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00" w:firstRow="0" w:lastRow="0" w:firstColumn="0" w:lastColumn="0" w:noHBand="0" w:noVBand="0"/>
      </w:tblPr>
      <w:tblGrid>
        <w:gridCol w:w="1080"/>
        <w:gridCol w:w="180"/>
        <w:gridCol w:w="8820"/>
      </w:tblGrid>
      <w:tr w:rsidR="0022566D" w14:paraId="61DA051E" w14:textId="77777777" w:rsidTr="00565550">
        <w:trPr>
          <w:cantSplit/>
          <w:trHeight w:val="421"/>
        </w:trPr>
        <w:tc>
          <w:tcPr>
            <w:tcW w:w="1080" w:type="dxa"/>
            <w:tcBorders>
              <w:top w:val="single" w:sz="8" w:space="0" w:color="auto"/>
              <w:bottom w:val="single" w:sz="8" w:space="0" w:color="auto"/>
            </w:tcBorders>
            <w:shd w:val="pct5" w:color="auto" w:fill="auto"/>
            <w:vAlign w:val="center"/>
          </w:tcPr>
          <w:p w14:paraId="3DF270D8" w14:textId="77777777" w:rsidR="0022566D" w:rsidRDefault="0022566D" w:rsidP="00E53C2F">
            <w:pPr>
              <w:jc w:val="center"/>
              <w:rPr>
                <w:b/>
              </w:rPr>
            </w:pPr>
            <w:r>
              <w:rPr>
                <w:b/>
              </w:rPr>
              <w:t>E.U. No.</w:t>
            </w:r>
          </w:p>
        </w:tc>
        <w:tc>
          <w:tcPr>
            <w:tcW w:w="9000" w:type="dxa"/>
            <w:gridSpan w:val="2"/>
            <w:tcBorders>
              <w:top w:val="single" w:sz="8" w:space="0" w:color="auto"/>
              <w:bottom w:val="single" w:sz="8" w:space="0" w:color="auto"/>
            </w:tcBorders>
            <w:shd w:val="pct5" w:color="auto" w:fill="auto"/>
            <w:vAlign w:val="center"/>
          </w:tcPr>
          <w:p w14:paraId="18DFEED4" w14:textId="77777777" w:rsidR="0022566D" w:rsidRDefault="0022566D" w:rsidP="00E53C2F">
            <w:pPr>
              <w:jc w:val="center"/>
              <w:rPr>
                <w:b/>
              </w:rPr>
            </w:pPr>
            <w:r>
              <w:rPr>
                <w:b/>
              </w:rPr>
              <w:t>Brief Description</w:t>
            </w:r>
          </w:p>
        </w:tc>
      </w:tr>
      <w:tr w:rsidR="007F0907" w14:paraId="0C16BECA" w14:textId="77777777" w:rsidTr="00565550">
        <w:trPr>
          <w:cantSplit/>
          <w:trHeight w:val="430"/>
        </w:trPr>
        <w:tc>
          <w:tcPr>
            <w:tcW w:w="10080" w:type="dxa"/>
            <w:gridSpan w:val="3"/>
            <w:tcBorders>
              <w:top w:val="single" w:sz="8" w:space="0" w:color="auto"/>
              <w:bottom w:val="single" w:sz="6" w:space="0" w:color="auto"/>
            </w:tcBorders>
            <w:vAlign w:val="center"/>
          </w:tcPr>
          <w:p w14:paraId="04034265" w14:textId="77777777" w:rsidR="007F0907" w:rsidRPr="00E53C2F" w:rsidRDefault="007F0907" w:rsidP="00E53C2F">
            <w:pPr>
              <w:ind w:left="162"/>
              <w:rPr>
                <w:b/>
                <w:i/>
              </w:rPr>
            </w:pPr>
            <w:r w:rsidRPr="00E53C2F">
              <w:rPr>
                <w:b/>
                <w:i/>
              </w:rPr>
              <w:t>Regulated Emission Units</w:t>
            </w:r>
          </w:p>
        </w:tc>
      </w:tr>
      <w:tr w:rsidR="0022566D" w14:paraId="7F893565" w14:textId="77777777" w:rsidTr="00565550">
        <w:trPr>
          <w:cantSplit/>
        </w:trPr>
        <w:tc>
          <w:tcPr>
            <w:tcW w:w="1260" w:type="dxa"/>
            <w:gridSpan w:val="2"/>
            <w:tcBorders>
              <w:top w:val="single" w:sz="6" w:space="0" w:color="auto"/>
            </w:tcBorders>
          </w:tcPr>
          <w:p w14:paraId="5FA1F14C" w14:textId="77777777" w:rsidR="0022566D" w:rsidRDefault="0022566D" w:rsidP="0022566D">
            <w:pPr>
              <w:jc w:val="center"/>
            </w:pPr>
            <w:r>
              <w:t>001</w:t>
            </w:r>
          </w:p>
        </w:tc>
        <w:tc>
          <w:tcPr>
            <w:tcW w:w="8820" w:type="dxa"/>
            <w:tcBorders>
              <w:top w:val="single" w:sz="6" w:space="0" w:color="auto"/>
            </w:tcBorders>
          </w:tcPr>
          <w:p w14:paraId="62B2C700" w14:textId="77777777" w:rsidR="0022566D" w:rsidRDefault="00A1587E" w:rsidP="00E573C4">
            <w:r>
              <w:t>FFSG</w:t>
            </w:r>
            <w:r w:rsidR="0022566D">
              <w:t>, Unit 1</w:t>
            </w:r>
          </w:p>
        </w:tc>
      </w:tr>
      <w:tr w:rsidR="0022566D" w14:paraId="42BC087B" w14:textId="77777777" w:rsidTr="00565550">
        <w:trPr>
          <w:cantSplit/>
        </w:trPr>
        <w:tc>
          <w:tcPr>
            <w:tcW w:w="1260" w:type="dxa"/>
            <w:gridSpan w:val="2"/>
          </w:tcPr>
          <w:p w14:paraId="4DD26132" w14:textId="77777777" w:rsidR="0022566D" w:rsidRDefault="0022566D" w:rsidP="0022566D">
            <w:pPr>
              <w:jc w:val="center"/>
            </w:pPr>
            <w:r>
              <w:t>002</w:t>
            </w:r>
          </w:p>
        </w:tc>
        <w:tc>
          <w:tcPr>
            <w:tcW w:w="8820" w:type="dxa"/>
          </w:tcPr>
          <w:p w14:paraId="1AE79E99" w14:textId="77777777" w:rsidR="0022566D" w:rsidRDefault="0022566D" w:rsidP="00E573C4">
            <w:r>
              <w:t>FFSG, Unit 2</w:t>
            </w:r>
          </w:p>
        </w:tc>
      </w:tr>
      <w:tr w:rsidR="0022566D" w14:paraId="4D640ABF" w14:textId="77777777" w:rsidTr="00565550">
        <w:trPr>
          <w:cantSplit/>
        </w:trPr>
        <w:tc>
          <w:tcPr>
            <w:tcW w:w="1260" w:type="dxa"/>
            <w:gridSpan w:val="2"/>
          </w:tcPr>
          <w:p w14:paraId="429E39AA" w14:textId="77777777" w:rsidR="0022566D" w:rsidRDefault="0022566D" w:rsidP="00393AED">
            <w:pPr>
              <w:jc w:val="center"/>
            </w:pPr>
            <w:r>
              <w:t>00</w:t>
            </w:r>
            <w:r w:rsidR="00393AED">
              <w:t>3</w:t>
            </w:r>
          </w:p>
        </w:tc>
        <w:tc>
          <w:tcPr>
            <w:tcW w:w="8820" w:type="dxa"/>
          </w:tcPr>
          <w:p w14:paraId="4B170693" w14:textId="77777777" w:rsidR="0022566D" w:rsidRDefault="0022566D" w:rsidP="00393AED">
            <w:r>
              <w:t xml:space="preserve">FFSG, Unit </w:t>
            </w:r>
            <w:r w:rsidR="00393AED">
              <w:t>5</w:t>
            </w:r>
          </w:p>
        </w:tc>
      </w:tr>
      <w:tr w:rsidR="0022566D" w14:paraId="37412BA5" w14:textId="77777777" w:rsidTr="00565550">
        <w:trPr>
          <w:cantSplit/>
        </w:trPr>
        <w:tc>
          <w:tcPr>
            <w:tcW w:w="1260" w:type="dxa"/>
            <w:gridSpan w:val="2"/>
          </w:tcPr>
          <w:p w14:paraId="11FD16F5" w14:textId="77777777" w:rsidR="0022566D" w:rsidRPr="00365CC4" w:rsidRDefault="0022566D" w:rsidP="00393AED">
            <w:pPr>
              <w:jc w:val="center"/>
            </w:pPr>
            <w:r w:rsidRPr="00365CC4">
              <w:t>00</w:t>
            </w:r>
            <w:r w:rsidR="00393AED">
              <w:t>4</w:t>
            </w:r>
          </w:p>
        </w:tc>
        <w:tc>
          <w:tcPr>
            <w:tcW w:w="8820" w:type="dxa"/>
          </w:tcPr>
          <w:p w14:paraId="3566791D" w14:textId="77777777" w:rsidR="0022566D" w:rsidRPr="00365CC4" w:rsidRDefault="0022566D" w:rsidP="00393AED">
            <w:r w:rsidRPr="00365CC4">
              <w:t xml:space="preserve">FFSG, Unit </w:t>
            </w:r>
            <w:r w:rsidR="00393AED">
              <w:t>4</w:t>
            </w:r>
          </w:p>
        </w:tc>
      </w:tr>
      <w:tr w:rsidR="0022566D" w14:paraId="0153DC09" w14:textId="77777777" w:rsidTr="00565550">
        <w:trPr>
          <w:cantSplit/>
        </w:trPr>
        <w:tc>
          <w:tcPr>
            <w:tcW w:w="1260" w:type="dxa"/>
            <w:gridSpan w:val="2"/>
          </w:tcPr>
          <w:p w14:paraId="5A34382D" w14:textId="77777777" w:rsidR="0022566D" w:rsidRDefault="0022566D" w:rsidP="0022566D">
            <w:pPr>
              <w:jc w:val="center"/>
            </w:pPr>
            <w:r>
              <w:t>006</w:t>
            </w:r>
          </w:p>
        </w:tc>
        <w:tc>
          <w:tcPr>
            <w:tcW w:w="8820" w:type="dxa"/>
          </w:tcPr>
          <w:p w14:paraId="205BEB05" w14:textId="77777777" w:rsidR="0022566D" w:rsidRDefault="0022566D" w:rsidP="00E573C4">
            <w:r>
              <w:t>Fly ash transfer (Source 1) from FFSG Unit 1</w:t>
            </w:r>
          </w:p>
        </w:tc>
      </w:tr>
      <w:tr w:rsidR="0022566D" w14:paraId="5DACB4ED" w14:textId="77777777" w:rsidTr="00565550">
        <w:trPr>
          <w:cantSplit/>
        </w:trPr>
        <w:tc>
          <w:tcPr>
            <w:tcW w:w="1260" w:type="dxa"/>
            <w:gridSpan w:val="2"/>
          </w:tcPr>
          <w:p w14:paraId="092D081C" w14:textId="77777777" w:rsidR="0022566D" w:rsidRDefault="0022566D" w:rsidP="0022566D">
            <w:pPr>
              <w:jc w:val="center"/>
            </w:pPr>
            <w:r>
              <w:t>008</w:t>
            </w:r>
          </w:p>
        </w:tc>
        <w:tc>
          <w:tcPr>
            <w:tcW w:w="8820" w:type="dxa"/>
          </w:tcPr>
          <w:p w14:paraId="1F9CCE8D" w14:textId="77777777" w:rsidR="0022566D" w:rsidRDefault="0022566D" w:rsidP="00E573C4">
            <w:r>
              <w:t>Fly ash storage silo (Source 3) for FFSG Units 1 and 2</w:t>
            </w:r>
          </w:p>
        </w:tc>
      </w:tr>
      <w:tr w:rsidR="0022566D" w14:paraId="27A39CB6" w14:textId="77777777" w:rsidTr="00565550">
        <w:trPr>
          <w:cantSplit/>
        </w:trPr>
        <w:tc>
          <w:tcPr>
            <w:tcW w:w="1260" w:type="dxa"/>
            <w:gridSpan w:val="2"/>
          </w:tcPr>
          <w:p w14:paraId="45A5C50C" w14:textId="77777777" w:rsidR="0022566D" w:rsidRDefault="0022566D" w:rsidP="0022566D">
            <w:pPr>
              <w:jc w:val="center"/>
            </w:pPr>
            <w:r>
              <w:t>009</w:t>
            </w:r>
          </w:p>
        </w:tc>
        <w:tc>
          <w:tcPr>
            <w:tcW w:w="8820" w:type="dxa"/>
          </w:tcPr>
          <w:p w14:paraId="03853089" w14:textId="77777777" w:rsidR="0022566D" w:rsidRDefault="0022566D" w:rsidP="00E573C4">
            <w:r>
              <w:t>Fly ash transfer (Source 4) from FFSG Unit 2</w:t>
            </w:r>
          </w:p>
        </w:tc>
      </w:tr>
      <w:tr w:rsidR="0022566D" w14:paraId="1341047F" w14:textId="77777777" w:rsidTr="00565550">
        <w:trPr>
          <w:cantSplit/>
        </w:trPr>
        <w:tc>
          <w:tcPr>
            <w:tcW w:w="1260" w:type="dxa"/>
            <w:gridSpan w:val="2"/>
          </w:tcPr>
          <w:p w14:paraId="4ABFBAA6" w14:textId="77777777" w:rsidR="0022566D" w:rsidRDefault="0022566D" w:rsidP="0022566D">
            <w:pPr>
              <w:jc w:val="center"/>
            </w:pPr>
            <w:r>
              <w:t>010</w:t>
            </w:r>
          </w:p>
        </w:tc>
        <w:tc>
          <w:tcPr>
            <w:tcW w:w="8820" w:type="dxa"/>
          </w:tcPr>
          <w:p w14:paraId="3868458D" w14:textId="77777777" w:rsidR="0022566D" w:rsidRDefault="0022566D" w:rsidP="00E573C4">
            <w:r>
              <w:t>Fly ash transfer (Source  5) from FFSG Unit 2</w:t>
            </w:r>
          </w:p>
        </w:tc>
      </w:tr>
      <w:tr w:rsidR="0022566D" w14:paraId="5C202606" w14:textId="77777777" w:rsidTr="00565550">
        <w:trPr>
          <w:cantSplit/>
        </w:trPr>
        <w:tc>
          <w:tcPr>
            <w:tcW w:w="1260" w:type="dxa"/>
            <w:gridSpan w:val="2"/>
          </w:tcPr>
          <w:p w14:paraId="70D49F7D" w14:textId="77777777" w:rsidR="0022566D" w:rsidRDefault="0022566D" w:rsidP="0022566D">
            <w:pPr>
              <w:jc w:val="center"/>
            </w:pPr>
            <w:r>
              <w:t>013</w:t>
            </w:r>
          </w:p>
        </w:tc>
        <w:tc>
          <w:tcPr>
            <w:tcW w:w="8820" w:type="dxa"/>
          </w:tcPr>
          <w:p w14:paraId="27F77A6B" w14:textId="1CBF4A7C" w:rsidR="0022566D" w:rsidRDefault="0022566D" w:rsidP="006341DF">
            <w:r>
              <w:t>Cooling tow</w:t>
            </w:r>
            <w:r w:rsidR="00A1587E">
              <w:t>ers for FFSG Units 1</w:t>
            </w:r>
            <w:r w:rsidR="006341DF">
              <w:t xml:space="preserve"> </w:t>
            </w:r>
            <w:r w:rsidR="00D04362" w:rsidRPr="00270A8A">
              <w:t>and</w:t>
            </w:r>
            <w:r w:rsidR="00A1587E">
              <w:t xml:space="preserve"> 2</w:t>
            </w:r>
          </w:p>
        </w:tc>
      </w:tr>
      <w:tr w:rsidR="000B4629" w14:paraId="3F910B6A" w14:textId="77777777" w:rsidTr="00565550">
        <w:trPr>
          <w:cantSplit/>
        </w:trPr>
        <w:tc>
          <w:tcPr>
            <w:tcW w:w="1260" w:type="dxa"/>
            <w:gridSpan w:val="2"/>
          </w:tcPr>
          <w:p w14:paraId="585F9523" w14:textId="77777777" w:rsidR="000B4629" w:rsidRDefault="000B4629" w:rsidP="000B4629">
            <w:pPr>
              <w:jc w:val="center"/>
            </w:pPr>
            <w:r>
              <w:t>014</w:t>
            </w:r>
          </w:p>
        </w:tc>
        <w:tc>
          <w:tcPr>
            <w:tcW w:w="8820" w:type="dxa"/>
          </w:tcPr>
          <w:p w14:paraId="65E93B33" w14:textId="77777777" w:rsidR="000B4629" w:rsidRDefault="000B4629" w:rsidP="000B4629">
            <w:r>
              <w:t>Bottom ash storage silo for FFSG Units 1 and 2</w:t>
            </w:r>
          </w:p>
        </w:tc>
      </w:tr>
      <w:tr w:rsidR="00F71C81" w14:paraId="053230C1" w14:textId="77777777" w:rsidTr="00565550">
        <w:trPr>
          <w:cantSplit/>
        </w:trPr>
        <w:tc>
          <w:tcPr>
            <w:tcW w:w="1260" w:type="dxa"/>
            <w:gridSpan w:val="2"/>
          </w:tcPr>
          <w:p w14:paraId="13788257" w14:textId="7185040C" w:rsidR="00F71C81" w:rsidRDefault="00F71C81" w:rsidP="000B4629">
            <w:pPr>
              <w:jc w:val="center"/>
            </w:pPr>
            <w:r>
              <w:t>015</w:t>
            </w:r>
          </w:p>
        </w:tc>
        <w:tc>
          <w:tcPr>
            <w:tcW w:w="8820" w:type="dxa"/>
          </w:tcPr>
          <w:p w14:paraId="112CF7FC" w14:textId="1DD89325" w:rsidR="00F71C81" w:rsidRDefault="00F71C81" w:rsidP="006341DF">
            <w:r>
              <w:t xml:space="preserve">Cooling </w:t>
            </w:r>
            <w:r w:rsidR="006341DF">
              <w:t>t</w:t>
            </w:r>
            <w:r>
              <w:t>owers for FFSG Units 4 and 5</w:t>
            </w:r>
          </w:p>
        </w:tc>
      </w:tr>
      <w:tr w:rsidR="000B4629" w14:paraId="0476EFC0" w14:textId="77777777" w:rsidTr="00565550">
        <w:trPr>
          <w:cantSplit/>
        </w:trPr>
        <w:tc>
          <w:tcPr>
            <w:tcW w:w="1260" w:type="dxa"/>
            <w:gridSpan w:val="2"/>
          </w:tcPr>
          <w:p w14:paraId="3A6FACF6" w14:textId="77777777" w:rsidR="000B4629" w:rsidRDefault="000B4629" w:rsidP="000B4629">
            <w:pPr>
              <w:jc w:val="center"/>
            </w:pPr>
            <w:r>
              <w:t>016</w:t>
            </w:r>
          </w:p>
        </w:tc>
        <w:tc>
          <w:tcPr>
            <w:tcW w:w="8820" w:type="dxa"/>
          </w:tcPr>
          <w:p w14:paraId="694B2FD5" w14:textId="77777777" w:rsidR="000B4629" w:rsidRDefault="000B4629" w:rsidP="000B4629">
            <w:r>
              <w:t>Material handling activities for coal-fired steam units</w:t>
            </w:r>
          </w:p>
        </w:tc>
      </w:tr>
      <w:tr w:rsidR="000B4629" w14:paraId="5487F54C" w14:textId="77777777" w:rsidTr="00565550">
        <w:trPr>
          <w:cantSplit/>
        </w:trPr>
        <w:tc>
          <w:tcPr>
            <w:tcW w:w="1260" w:type="dxa"/>
            <w:gridSpan w:val="2"/>
          </w:tcPr>
          <w:p w14:paraId="09A34BDC" w14:textId="77777777" w:rsidR="000B4629" w:rsidRPr="00B6764E" w:rsidRDefault="000B4629" w:rsidP="000B4629">
            <w:pPr>
              <w:jc w:val="center"/>
            </w:pPr>
            <w:r w:rsidRPr="00B6764E">
              <w:t>023</w:t>
            </w:r>
          </w:p>
        </w:tc>
        <w:tc>
          <w:tcPr>
            <w:tcW w:w="8820" w:type="dxa"/>
          </w:tcPr>
          <w:p w14:paraId="58A1DC29" w14:textId="77777777" w:rsidR="000B4629" w:rsidRPr="00B6764E" w:rsidRDefault="000B4629" w:rsidP="000B4629">
            <w:r w:rsidRPr="00B6764E">
              <w:t>Limestone and Gypsum Material Handling Activities</w:t>
            </w:r>
          </w:p>
        </w:tc>
      </w:tr>
      <w:tr w:rsidR="000B4629" w14:paraId="4633DE03" w14:textId="77777777" w:rsidTr="00565550">
        <w:trPr>
          <w:cantSplit/>
        </w:trPr>
        <w:tc>
          <w:tcPr>
            <w:tcW w:w="1260" w:type="dxa"/>
            <w:gridSpan w:val="2"/>
          </w:tcPr>
          <w:p w14:paraId="7EDA4DBB" w14:textId="77777777" w:rsidR="000B4629" w:rsidRPr="00B6764E" w:rsidRDefault="000B4629" w:rsidP="000B4629">
            <w:pPr>
              <w:jc w:val="center"/>
            </w:pPr>
            <w:r w:rsidRPr="00B6764E">
              <w:t>029</w:t>
            </w:r>
          </w:p>
        </w:tc>
        <w:tc>
          <w:tcPr>
            <w:tcW w:w="8820" w:type="dxa"/>
          </w:tcPr>
          <w:p w14:paraId="17E4F912" w14:textId="77777777" w:rsidR="000B4629" w:rsidRPr="00B6764E" w:rsidRDefault="000B4629" w:rsidP="000B4629">
            <w:r w:rsidRPr="00B6764E">
              <w:t>Diesel fire pump, south yard</w:t>
            </w:r>
          </w:p>
        </w:tc>
      </w:tr>
      <w:tr w:rsidR="000B4629" w14:paraId="70842AC9" w14:textId="77777777" w:rsidTr="00565550">
        <w:trPr>
          <w:cantSplit/>
        </w:trPr>
        <w:tc>
          <w:tcPr>
            <w:tcW w:w="1260" w:type="dxa"/>
            <w:gridSpan w:val="2"/>
            <w:tcBorders>
              <w:bottom w:val="single" w:sz="6" w:space="0" w:color="auto"/>
            </w:tcBorders>
          </w:tcPr>
          <w:p w14:paraId="4ED8F4F4" w14:textId="77777777" w:rsidR="000B4629" w:rsidRPr="00BE1A9F" w:rsidRDefault="000B4629" w:rsidP="000B4629">
            <w:pPr>
              <w:widowControl w:val="0"/>
              <w:jc w:val="center"/>
              <w:rPr>
                <w:szCs w:val="22"/>
              </w:rPr>
            </w:pPr>
            <w:r w:rsidRPr="00BE1A9F">
              <w:rPr>
                <w:szCs w:val="22"/>
              </w:rPr>
              <w:t>032</w:t>
            </w:r>
          </w:p>
        </w:tc>
        <w:tc>
          <w:tcPr>
            <w:tcW w:w="8820" w:type="dxa"/>
            <w:tcBorders>
              <w:bottom w:val="single" w:sz="6" w:space="0" w:color="auto"/>
            </w:tcBorders>
          </w:tcPr>
          <w:p w14:paraId="743A02A3" w14:textId="77777777" w:rsidR="000B4629" w:rsidRPr="00BE1A9F" w:rsidRDefault="000B4629" w:rsidP="000B4629">
            <w:pPr>
              <w:widowControl w:val="0"/>
              <w:rPr>
                <w:szCs w:val="22"/>
              </w:rPr>
            </w:pPr>
            <w:r w:rsidRPr="00BE1A9F">
              <w:rPr>
                <w:szCs w:val="22"/>
              </w:rPr>
              <w:t>Hydrated Lime Storage and Transfer System for Units 4 and 5</w:t>
            </w:r>
          </w:p>
        </w:tc>
      </w:tr>
      <w:tr w:rsidR="000B4629" w14:paraId="5D2B91AF" w14:textId="77777777" w:rsidTr="00565550">
        <w:trPr>
          <w:cantSplit/>
        </w:trPr>
        <w:tc>
          <w:tcPr>
            <w:tcW w:w="1260" w:type="dxa"/>
            <w:gridSpan w:val="2"/>
            <w:tcBorders>
              <w:bottom w:val="single" w:sz="6" w:space="0" w:color="auto"/>
            </w:tcBorders>
          </w:tcPr>
          <w:p w14:paraId="196A5FBA" w14:textId="77777777" w:rsidR="000B4629" w:rsidRPr="005778AF" w:rsidRDefault="000B4629" w:rsidP="000B4629">
            <w:pPr>
              <w:jc w:val="center"/>
            </w:pPr>
            <w:r w:rsidRPr="005778AF">
              <w:t>033</w:t>
            </w:r>
          </w:p>
        </w:tc>
        <w:tc>
          <w:tcPr>
            <w:tcW w:w="8820" w:type="dxa"/>
            <w:tcBorders>
              <w:bottom w:val="single" w:sz="6" w:space="0" w:color="auto"/>
            </w:tcBorders>
          </w:tcPr>
          <w:p w14:paraId="20E71C0B" w14:textId="77777777" w:rsidR="000B4629" w:rsidRPr="005778AF" w:rsidRDefault="000B4629" w:rsidP="000B4629">
            <w:r w:rsidRPr="005778AF">
              <w:t>Portable Concrete Batch Plant</w:t>
            </w:r>
          </w:p>
        </w:tc>
      </w:tr>
      <w:tr w:rsidR="000B4629" w14:paraId="709F7003" w14:textId="77777777" w:rsidTr="00D47931">
        <w:trPr>
          <w:cantSplit/>
        </w:trPr>
        <w:tc>
          <w:tcPr>
            <w:tcW w:w="1260" w:type="dxa"/>
            <w:gridSpan w:val="2"/>
            <w:tcBorders>
              <w:bottom w:val="single" w:sz="6" w:space="0" w:color="auto"/>
            </w:tcBorders>
            <w:vAlign w:val="center"/>
          </w:tcPr>
          <w:p w14:paraId="6B80CF8C" w14:textId="77777777" w:rsidR="000B4629" w:rsidRPr="006341DF" w:rsidRDefault="000B4629" w:rsidP="000B4629">
            <w:pPr>
              <w:widowControl w:val="0"/>
              <w:jc w:val="center"/>
            </w:pPr>
            <w:r w:rsidRPr="006341DF">
              <w:t>034</w:t>
            </w:r>
          </w:p>
        </w:tc>
        <w:tc>
          <w:tcPr>
            <w:tcW w:w="8820" w:type="dxa"/>
            <w:tcBorders>
              <w:bottom w:val="single" w:sz="6" w:space="0" w:color="auto"/>
            </w:tcBorders>
            <w:vAlign w:val="center"/>
          </w:tcPr>
          <w:p w14:paraId="47A71A0E" w14:textId="77777777" w:rsidR="000B4629" w:rsidRPr="006341DF" w:rsidRDefault="000B4629" w:rsidP="000B4629">
            <w:pPr>
              <w:widowControl w:val="0"/>
            </w:pPr>
            <w:r w:rsidRPr="006341DF">
              <w:t>Diesel Emergency Fire Pump</w:t>
            </w:r>
          </w:p>
        </w:tc>
      </w:tr>
      <w:tr w:rsidR="000B4629" w14:paraId="439E79FB" w14:textId="77777777" w:rsidTr="00D47931">
        <w:trPr>
          <w:cantSplit/>
        </w:trPr>
        <w:tc>
          <w:tcPr>
            <w:tcW w:w="1260" w:type="dxa"/>
            <w:gridSpan w:val="2"/>
            <w:tcBorders>
              <w:bottom w:val="single" w:sz="6" w:space="0" w:color="auto"/>
            </w:tcBorders>
            <w:vAlign w:val="center"/>
          </w:tcPr>
          <w:p w14:paraId="2F9916A1" w14:textId="77777777" w:rsidR="000B4629" w:rsidRPr="006341DF" w:rsidRDefault="000B4629" w:rsidP="000B4629">
            <w:pPr>
              <w:widowControl w:val="0"/>
              <w:jc w:val="center"/>
            </w:pPr>
            <w:r w:rsidRPr="006341DF">
              <w:t>035</w:t>
            </w:r>
          </w:p>
        </w:tc>
        <w:tc>
          <w:tcPr>
            <w:tcW w:w="8820" w:type="dxa"/>
            <w:tcBorders>
              <w:bottom w:val="single" w:sz="6" w:space="0" w:color="auto"/>
            </w:tcBorders>
            <w:vAlign w:val="center"/>
          </w:tcPr>
          <w:p w14:paraId="1F05FBED" w14:textId="77777777" w:rsidR="000B4629" w:rsidRPr="006341DF" w:rsidRDefault="000B4629" w:rsidP="000B4629">
            <w:pPr>
              <w:widowControl w:val="0"/>
            </w:pPr>
            <w:r w:rsidRPr="006341DF">
              <w:t>Emergency Diesel Generator for Security Building and System (Backup)</w:t>
            </w:r>
          </w:p>
        </w:tc>
      </w:tr>
      <w:tr w:rsidR="000B4629" w14:paraId="2DC638FD" w14:textId="77777777" w:rsidTr="00D47931">
        <w:trPr>
          <w:cantSplit/>
        </w:trPr>
        <w:tc>
          <w:tcPr>
            <w:tcW w:w="1260" w:type="dxa"/>
            <w:gridSpan w:val="2"/>
            <w:tcBorders>
              <w:bottom w:val="single" w:sz="6" w:space="0" w:color="auto"/>
            </w:tcBorders>
            <w:vAlign w:val="center"/>
          </w:tcPr>
          <w:p w14:paraId="31BA6594" w14:textId="77777777" w:rsidR="000B4629" w:rsidRPr="006341DF" w:rsidRDefault="000B4629" w:rsidP="000B4629">
            <w:pPr>
              <w:widowControl w:val="0"/>
              <w:jc w:val="center"/>
            </w:pPr>
            <w:r w:rsidRPr="006341DF">
              <w:t>036</w:t>
            </w:r>
          </w:p>
        </w:tc>
        <w:tc>
          <w:tcPr>
            <w:tcW w:w="8820" w:type="dxa"/>
            <w:tcBorders>
              <w:bottom w:val="single" w:sz="6" w:space="0" w:color="auto"/>
            </w:tcBorders>
            <w:vAlign w:val="center"/>
          </w:tcPr>
          <w:p w14:paraId="56D7BEF9" w14:textId="77777777" w:rsidR="000B4629" w:rsidRPr="006341DF" w:rsidRDefault="000B4629" w:rsidP="000B4629">
            <w:pPr>
              <w:widowControl w:val="0"/>
            </w:pPr>
            <w:r w:rsidRPr="006341DF">
              <w:t>260 kW Emergency Diesel Generator at Unit 3 Technical Support Center</w:t>
            </w:r>
          </w:p>
        </w:tc>
      </w:tr>
      <w:tr w:rsidR="000B4629" w14:paraId="6DFFE49A" w14:textId="77777777" w:rsidTr="00D47931">
        <w:trPr>
          <w:cantSplit/>
        </w:trPr>
        <w:tc>
          <w:tcPr>
            <w:tcW w:w="1260" w:type="dxa"/>
            <w:gridSpan w:val="2"/>
            <w:tcBorders>
              <w:bottom w:val="single" w:sz="6" w:space="0" w:color="auto"/>
            </w:tcBorders>
            <w:vAlign w:val="center"/>
          </w:tcPr>
          <w:p w14:paraId="28851648" w14:textId="77777777" w:rsidR="000B4629" w:rsidRPr="006341DF" w:rsidRDefault="000B4629" w:rsidP="000B4629">
            <w:pPr>
              <w:widowControl w:val="0"/>
              <w:jc w:val="center"/>
            </w:pPr>
            <w:r w:rsidRPr="006341DF">
              <w:t>037</w:t>
            </w:r>
          </w:p>
        </w:tc>
        <w:tc>
          <w:tcPr>
            <w:tcW w:w="8820" w:type="dxa"/>
            <w:tcBorders>
              <w:bottom w:val="single" w:sz="6" w:space="0" w:color="auto"/>
            </w:tcBorders>
            <w:vAlign w:val="center"/>
          </w:tcPr>
          <w:p w14:paraId="14B48FDE" w14:textId="77777777" w:rsidR="000B4629" w:rsidRPr="006341DF" w:rsidRDefault="000B4629" w:rsidP="000B4629">
            <w:pPr>
              <w:widowControl w:val="0"/>
            </w:pPr>
            <w:r w:rsidRPr="006341DF">
              <w:t>Unit 3 Diesel Generator Air Compressor</w:t>
            </w:r>
          </w:p>
        </w:tc>
      </w:tr>
      <w:tr w:rsidR="000B4629" w14:paraId="18517175" w14:textId="77777777" w:rsidTr="00D47931">
        <w:trPr>
          <w:cantSplit/>
        </w:trPr>
        <w:tc>
          <w:tcPr>
            <w:tcW w:w="1260" w:type="dxa"/>
            <w:gridSpan w:val="2"/>
            <w:tcBorders>
              <w:bottom w:val="single" w:sz="6" w:space="0" w:color="auto"/>
            </w:tcBorders>
            <w:vAlign w:val="center"/>
          </w:tcPr>
          <w:p w14:paraId="0CF1E78D" w14:textId="77777777" w:rsidR="000B4629" w:rsidRPr="006341DF" w:rsidRDefault="000B4629" w:rsidP="000B4629">
            <w:pPr>
              <w:widowControl w:val="0"/>
              <w:jc w:val="center"/>
            </w:pPr>
            <w:r w:rsidRPr="006341DF">
              <w:t>038</w:t>
            </w:r>
          </w:p>
        </w:tc>
        <w:tc>
          <w:tcPr>
            <w:tcW w:w="8820" w:type="dxa"/>
            <w:tcBorders>
              <w:bottom w:val="single" w:sz="6" w:space="0" w:color="auto"/>
            </w:tcBorders>
            <w:vAlign w:val="center"/>
          </w:tcPr>
          <w:p w14:paraId="374CCC96" w14:textId="77777777" w:rsidR="000B4629" w:rsidRPr="006341DF" w:rsidRDefault="000B4629" w:rsidP="000B4629">
            <w:pPr>
              <w:widowControl w:val="0"/>
            </w:pPr>
            <w:r w:rsidRPr="006341DF">
              <w:t>Fire Pump House Emergency Diesel Generator Unit for North Plant</w:t>
            </w:r>
          </w:p>
        </w:tc>
      </w:tr>
      <w:tr w:rsidR="000B4629" w14:paraId="330E884E" w14:textId="77777777" w:rsidTr="00D47931">
        <w:trPr>
          <w:cantSplit/>
        </w:trPr>
        <w:tc>
          <w:tcPr>
            <w:tcW w:w="1260" w:type="dxa"/>
            <w:gridSpan w:val="2"/>
            <w:tcBorders>
              <w:bottom w:val="single" w:sz="6" w:space="0" w:color="auto"/>
            </w:tcBorders>
            <w:vAlign w:val="center"/>
          </w:tcPr>
          <w:p w14:paraId="077A5C9D" w14:textId="77777777" w:rsidR="000B4629" w:rsidRPr="006341DF" w:rsidRDefault="000B4629" w:rsidP="000B4629">
            <w:pPr>
              <w:widowControl w:val="0"/>
              <w:jc w:val="center"/>
            </w:pPr>
            <w:r w:rsidRPr="006341DF">
              <w:t>039</w:t>
            </w:r>
          </w:p>
        </w:tc>
        <w:tc>
          <w:tcPr>
            <w:tcW w:w="8820" w:type="dxa"/>
            <w:tcBorders>
              <w:bottom w:val="single" w:sz="6" w:space="0" w:color="auto"/>
            </w:tcBorders>
            <w:vAlign w:val="center"/>
          </w:tcPr>
          <w:p w14:paraId="7C3FB4F8" w14:textId="77777777" w:rsidR="000B4629" w:rsidRPr="006341DF" w:rsidRDefault="000B4629" w:rsidP="000B4629">
            <w:pPr>
              <w:widowControl w:val="0"/>
            </w:pPr>
            <w:r w:rsidRPr="006341DF">
              <w:t>175 kW Emergency Diesel Generator for Site Administration Building</w:t>
            </w:r>
          </w:p>
        </w:tc>
      </w:tr>
      <w:tr w:rsidR="000B4629" w14:paraId="5C062B29" w14:textId="77777777" w:rsidTr="00565550">
        <w:trPr>
          <w:cantSplit/>
          <w:trHeight w:val="408"/>
        </w:trPr>
        <w:tc>
          <w:tcPr>
            <w:tcW w:w="10080" w:type="dxa"/>
            <w:gridSpan w:val="3"/>
            <w:tcBorders>
              <w:top w:val="single" w:sz="6" w:space="0" w:color="auto"/>
              <w:left w:val="single" w:sz="8" w:space="0" w:color="auto"/>
              <w:bottom w:val="single" w:sz="6" w:space="0" w:color="auto"/>
              <w:right w:val="single" w:sz="8" w:space="0" w:color="auto"/>
            </w:tcBorders>
            <w:vAlign w:val="center"/>
          </w:tcPr>
          <w:p w14:paraId="4F8FD5B4" w14:textId="77777777" w:rsidR="000B4629" w:rsidRPr="00E53C2F" w:rsidRDefault="000B4629" w:rsidP="000B4629">
            <w:pPr>
              <w:tabs>
                <w:tab w:val="left" w:pos="-1440"/>
                <w:tab w:val="left" w:pos="-720"/>
              </w:tabs>
              <w:rPr>
                <w:b/>
                <w:i/>
              </w:rPr>
            </w:pPr>
            <w:r w:rsidRPr="00E53C2F">
              <w:rPr>
                <w:b/>
                <w:i/>
              </w:rPr>
              <w:t>Unregulated Emissions Units and/or Activities</w:t>
            </w:r>
          </w:p>
        </w:tc>
      </w:tr>
      <w:tr w:rsidR="000B4629" w14:paraId="3CA97038" w14:textId="77777777" w:rsidTr="00565550">
        <w:trPr>
          <w:cantSplit/>
        </w:trPr>
        <w:tc>
          <w:tcPr>
            <w:tcW w:w="1260" w:type="dxa"/>
            <w:gridSpan w:val="2"/>
            <w:tcBorders>
              <w:top w:val="single" w:sz="6" w:space="0" w:color="auto"/>
            </w:tcBorders>
          </w:tcPr>
          <w:p w14:paraId="73B2BCC0" w14:textId="77777777" w:rsidR="000B4629" w:rsidRDefault="000B4629" w:rsidP="000B4629">
            <w:pPr>
              <w:jc w:val="center"/>
            </w:pPr>
            <w:r>
              <w:t>017</w:t>
            </w:r>
          </w:p>
        </w:tc>
        <w:tc>
          <w:tcPr>
            <w:tcW w:w="8820" w:type="dxa"/>
            <w:tcBorders>
              <w:top w:val="single" w:sz="6" w:space="0" w:color="auto"/>
            </w:tcBorders>
          </w:tcPr>
          <w:p w14:paraId="2B00116E" w14:textId="77777777" w:rsidR="000B4629" w:rsidRDefault="000B4629" w:rsidP="000B4629">
            <w:r>
              <w:t>Fuel and lube oil tanks and vents</w:t>
            </w:r>
          </w:p>
        </w:tc>
      </w:tr>
      <w:tr w:rsidR="000B4629" w14:paraId="2CB63F52" w14:textId="77777777" w:rsidTr="00565550">
        <w:trPr>
          <w:cantSplit/>
        </w:trPr>
        <w:tc>
          <w:tcPr>
            <w:tcW w:w="1260" w:type="dxa"/>
            <w:gridSpan w:val="2"/>
          </w:tcPr>
          <w:p w14:paraId="4B42E438" w14:textId="77777777" w:rsidR="000B4629" w:rsidRDefault="000B4629" w:rsidP="000B4629">
            <w:pPr>
              <w:jc w:val="center"/>
            </w:pPr>
            <w:r>
              <w:t>018</w:t>
            </w:r>
          </w:p>
        </w:tc>
        <w:tc>
          <w:tcPr>
            <w:tcW w:w="8820" w:type="dxa"/>
          </w:tcPr>
          <w:p w14:paraId="603A03F2" w14:textId="77777777" w:rsidR="000B4629" w:rsidRDefault="000B4629" w:rsidP="000B4629">
            <w:r>
              <w:t>Sewage treatment, water treatment, lime storage</w:t>
            </w:r>
          </w:p>
        </w:tc>
      </w:tr>
      <w:tr w:rsidR="000B4629" w14:paraId="670E37F5" w14:textId="77777777" w:rsidTr="00565550">
        <w:trPr>
          <w:cantSplit/>
        </w:trPr>
        <w:tc>
          <w:tcPr>
            <w:tcW w:w="1260" w:type="dxa"/>
            <w:gridSpan w:val="2"/>
          </w:tcPr>
          <w:p w14:paraId="66A7EF8C" w14:textId="77777777" w:rsidR="000B4629" w:rsidRDefault="000B4629" w:rsidP="000B4629">
            <w:pPr>
              <w:jc w:val="center"/>
            </w:pPr>
            <w:r>
              <w:t>019</w:t>
            </w:r>
          </w:p>
        </w:tc>
        <w:tc>
          <w:tcPr>
            <w:tcW w:w="8820" w:type="dxa"/>
          </w:tcPr>
          <w:p w14:paraId="539DC7FE" w14:textId="77777777" w:rsidR="000B4629" w:rsidRDefault="000B4629" w:rsidP="000B4629">
            <w:r>
              <w:t>3500 kW diesel generator associated with Unit 3</w:t>
            </w:r>
          </w:p>
        </w:tc>
      </w:tr>
      <w:tr w:rsidR="005D4205" w14:paraId="132DD4E0" w14:textId="77777777" w:rsidTr="004A07F1">
        <w:trPr>
          <w:cantSplit/>
        </w:trPr>
        <w:tc>
          <w:tcPr>
            <w:tcW w:w="1260" w:type="dxa"/>
            <w:gridSpan w:val="2"/>
            <w:tcBorders>
              <w:bottom w:val="single" w:sz="6" w:space="0" w:color="auto"/>
            </w:tcBorders>
          </w:tcPr>
          <w:p w14:paraId="2785A64B" w14:textId="77777777" w:rsidR="005D4205" w:rsidRPr="00B6764E" w:rsidRDefault="005D4205" w:rsidP="005D4205">
            <w:pPr>
              <w:jc w:val="center"/>
            </w:pPr>
            <w:r w:rsidRPr="00B6764E">
              <w:t>030</w:t>
            </w:r>
          </w:p>
        </w:tc>
        <w:tc>
          <w:tcPr>
            <w:tcW w:w="8820" w:type="dxa"/>
            <w:tcBorders>
              <w:bottom w:val="single" w:sz="6" w:space="0" w:color="auto"/>
            </w:tcBorders>
          </w:tcPr>
          <w:p w14:paraId="4D49617D" w14:textId="77777777" w:rsidR="005D4205" w:rsidRPr="00B6764E" w:rsidRDefault="005D4205" w:rsidP="005D4205">
            <w:r w:rsidRPr="00B6764E">
              <w:t>Emergency generator (meteorological weather station)</w:t>
            </w:r>
          </w:p>
        </w:tc>
      </w:tr>
    </w:tbl>
    <w:p w14:paraId="3E769EDB" w14:textId="77777777" w:rsidR="00D8710F" w:rsidRDefault="00D8710F">
      <w:pPr>
        <w:rPr>
          <w:b/>
          <w:szCs w:val="22"/>
          <w:u w:val="single"/>
        </w:rPr>
      </w:pPr>
      <w:r>
        <w:rPr>
          <w:b/>
          <w:szCs w:val="22"/>
          <w:u w:val="single"/>
        </w:rPr>
        <w:br w:type="page"/>
      </w:r>
    </w:p>
    <w:p w14:paraId="604C4E65" w14:textId="77777777" w:rsidR="00C01B12" w:rsidRPr="00A30956" w:rsidRDefault="00C01B12" w:rsidP="007F0907">
      <w:pPr>
        <w:spacing w:before="120" w:after="120"/>
        <w:rPr>
          <w:b/>
          <w:szCs w:val="22"/>
          <w:u w:val="single"/>
        </w:rPr>
      </w:pPr>
      <w:r w:rsidRPr="00A30956">
        <w:rPr>
          <w:b/>
          <w:szCs w:val="22"/>
          <w:u w:val="single"/>
        </w:rPr>
        <w:lastRenderedPageBreak/>
        <w:t xml:space="preserve">Subsection </w:t>
      </w:r>
      <w:r w:rsidR="001E5E57" w:rsidRPr="00A30956">
        <w:rPr>
          <w:b/>
          <w:szCs w:val="22"/>
          <w:u w:val="single"/>
        </w:rPr>
        <w:t>C</w:t>
      </w:r>
      <w:r w:rsidRPr="00A30956">
        <w:rPr>
          <w:b/>
          <w:szCs w:val="22"/>
          <w:u w:val="single"/>
        </w:rPr>
        <w:t xml:space="preserve">.  </w:t>
      </w:r>
      <w:r w:rsidR="001E5E57" w:rsidRPr="00A30956">
        <w:rPr>
          <w:b/>
          <w:szCs w:val="22"/>
          <w:u w:val="single"/>
        </w:rPr>
        <w:t>Applicable Regulations.</w:t>
      </w:r>
    </w:p>
    <w:p w14:paraId="6A685B4B" w14:textId="77777777" w:rsidR="004F0A2A" w:rsidRDefault="00FA5059" w:rsidP="007F0907">
      <w:pPr>
        <w:pStyle w:val="BodyText3"/>
        <w:rPr>
          <w:sz w:val="22"/>
          <w:szCs w:val="22"/>
        </w:rPr>
      </w:pPr>
      <w:r w:rsidRPr="00C01B12">
        <w:rPr>
          <w:sz w:val="22"/>
          <w:szCs w:val="22"/>
        </w:rPr>
        <w:t xml:space="preserve">Based on the Title V </w:t>
      </w:r>
      <w:r w:rsidR="007F0907">
        <w:rPr>
          <w:sz w:val="22"/>
          <w:szCs w:val="22"/>
        </w:rPr>
        <w:t>a</w:t>
      </w:r>
      <w:r w:rsidRPr="00C01B12">
        <w:rPr>
          <w:sz w:val="22"/>
          <w:szCs w:val="22"/>
        </w:rPr>
        <w:t xml:space="preserve">ir </w:t>
      </w:r>
      <w:r w:rsidR="007F0907">
        <w:rPr>
          <w:sz w:val="22"/>
          <w:szCs w:val="22"/>
        </w:rPr>
        <w:t>o</w:t>
      </w:r>
      <w:r w:rsidRPr="00C01B12">
        <w:rPr>
          <w:sz w:val="22"/>
          <w:szCs w:val="22"/>
        </w:rPr>
        <w:t xml:space="preserve">peration </w:t>
      </w:r>
      <w:r w:rsidR="002E5807">
        <w:rPr>
          <w:sz w:val="22"/>
          <w:szCs w:val="22"/>
        </w:rPr>
        <w:t xml:space="preserve">permit </w:t>
      </w:r>
      <w:r w:rsidR="007F0907" w:rsidRPr="004F0A2A">
        <w:rPr>
          <w:sz w:val="22"/>
          <w:szCs w:val="22"/>
        </w:rPr>
        <w:t>r</w:t>
      </w:r>
      <w:r w:rsidR="004F0A2A" w:rsidRPr="004F0A2A">
        <w:rPr>
          <w:sz w:val="22"/>
          <w:szCs w:val="22"/>
        </w:rPr>
        <w:t>e</w:t>
      </w:r>
      <w:r w:rsidR="00365CC4">
        <w:rPr>
          <w:sz w:val="22"/>
          <w:szCs w:val="22"/>
        </w:rPr>
        <w:t>newal</w:t>
      </w:r>
      <w:r w:rsidRPr="004F0A2A">
        <w:rPr>
          <w:sz w:val="22"/>
          <w:szCs w:val="22"/>
        </w:rPr>
        <w:t xml:space="preserve"> application received </w:t>
      </w:r>
      <w:r w:rsidR="00365CC4">
        <w:rPr>
          <w:sz w:val="22"/>
          <w:szCs w:val="22"/>
        </w:rPr>
        <w:t>May 20</w:t>
      </w:r>
      <w:r w:rsidR="002E5807">
        <w:rPr>
          <w:sz w:val="22"/>
          <w:szCs w:val="22"/>
        </w:rPr>
        <w:t>, 201</w:t>
      </w:r>
      <w:r w:rsidR="00365CC4">
        <w:rPr>
          <w:sz w:val="22"/>
          <w:szCs w:val="22"/>
        </w:rPr>
        <w:t>4</w:t>
      </w:r>
      <w:r>
        <w:rPr>
          <w:sz w:val="22"/>
          <w:szCs w:val="22"/>
        </w:rPr>
        <w:t>, this facility is a</w:t>
      </w:r>
      <w:r w:rsidRPr="00C01B12">
        <w:rPr>
          <w:sz w:val="22"/>
          <w:szCs w:val="22"/>
        </w:rPr>
        <w:t xml:space="preserve"> major source o</w:t>
      </w:r>
      <w:r w:rsidR="007F0907">
        <w:rPr>
          <w:sz w:val="22"/>
          <w:szCs w:val="22"/>
        </w:rPr>
        <w:t>f hazardous air pollutants (HAP</w:t>
      </w:r>
      <w:r w:rsidRPr="00A74A1E">
        <w:rPr>
          <w:sz w:val="22"/>
          <w:szCs w:val="22"/>
        </w:rPr>
        <w:t xml:space="preserve">).  </w:t>
      </w:r>
      <w:r w:rsidR="00C01B12" w:rsidRPr="00A74A1E">
        <w:rPr>
          <w:sz w:val="22"/>
          <w:szCs w:val="22"/>
        </w:rPr>
        <w:t>Th</w:t>
      </w:r>
      <w:r w:rsidR="009476C9" w:rsidRPr="00A74A1E">
        <w:rPr>
          <w:sz w:val="22"/>
          <w:szCs w:val="22"/>
        </w:rPr>
        <w:t>e existing</w:t>
      </w:r>
      <w:r w:rsidR="00C01B12" w:rsidRPr="00860331">
        <w:rPr>
          <w:sz w:val="22"/>
          <w:szCs w:val="22"/>
        </w:rPr>
        <w:t xml:space="preserve"> facility is a PSD major </w:t>
      </w:r>
      <w:r w:rsidR="009476C9" w:rsidRPr="00860331">
        <w:rPr>
          <w:sz w:val="22"/>
          <w:szCs w:val="22"/>
        </w:rPr>
        <w:t>source of air pollutants in accordance with Rule 62-212.400, F.A.C.</w:t>
      </w:r>
      <w:r w:rsidR="004F0A2A">
        <w:rPr>
          <w:sz w:val="22"/>
          <w:szCs w:val="22"/>
        </w:rPr>
        <w:t xml:space="preserve"> </w:t>
      </w:r>
      <w:r w:rsidR="00076447">
        <w:rPr>
          <w:sz w:val="22"/>
          <w:szCs w:val="22"/>
        </w:rPr>
        <w:t xml:space="preserve"> S</w:t>
      </w:r>
      <w:r w:rsidR="00C01B12" w:rsidRPr="00C01B12">
        <w:rPr>
          <w:sz w:val="22"/>
          <w:szCs w:val="22"/>
        </w:rPr>
        <w:t>ummary of applicable regulations is</w:t>
      </w:r>
      <w:r w:rsidR="007F0907">
        <w:rPr>
          <w:sz w:val="22"/>
          <w:szCs w:val="22"/>
        </w:rPr>
        <w:t xml:space="preserve"> shown in the following table.</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5454"/>
        <w:gridCol w:w="4500"/>
      </w:tblGrid>
      <w:tr w:rsidR="00C01B12" w14:paraId="52A9BFFB" w14:textId="77777777" w:rsidTr="00D25891">
        <w:trPr>
          <w:trHeight w:val="495"/>
        </w:trPr>
        <w:tc>
          <w:tcPr>
            <w:tcW w:w="5454" w:type="dxa"/>
            <w:tcBorders>
              <w:top w:val="single" w:sz="8" w:space="0" w:color="auto"/>
              <w:left w:val="single" w:sz="8" w:space="0" w:color="auto"/>
              <w:bottom w:val="single" w:sz="8" w:space="0" w:color="auto"/>
              <w:right w:val="single" w:sz="8" w:space="0" w:color="auto"/>
            </w:tcBorders>
            <w:shd w:val="pct5" w:color="auto" w:fill="auto"/>
            <w:vAlign w:val="center"/>
          </w:tcPr>
          <w:p w14:paraId="40834DF2" w14:textId="77777777" w:rsidR="00C01B12" w:rsidRPr="00EF1A9E" w:rsidRDefault="00C01B12" w:rsidP="0062008F">
            <w:pPr>
              <w:jc w:val="center"/>
              <w:rPr>
                <w:b/>
              </w:rPr>
            </w:pPr>
            <w:r>
              <w:rPr>
                <w:b/>
              </w:rPr>
              <w:t>Regulation</w:t>
            </w:r>
          </w:p>
        </w:tc>
        <w:tc>
          <w:tcPr>
            <w:tcW w:w="4500" w:type="dxa"/>
            <w:tcBorders>
              <w:top w:val="single" w:sz="8" w:space="0" w:color="auto"/>
              <w:left w:val="single" w:sz="8" w:space="0" w:color="auto"/>
              <w:bottom w:val="single" w:sz="8" w:space="0" w:color="auto"/>
              <w:right w:val="single" w:sz="8" w:space="0" w:color="auto"/>
            </w:tcBorders>
            <w:shd w:val="pct5" w:color="auto" w:fill="auto"/>
            <w:vAlign w:val="center"/>
          </w:tcPr>
          <w:p w14:paraId="085226DE" w14:textId="77777777" w:rsidR="00C01B12" w:rsidRPr="00B05E70" w:rsidRDefault="00C01B12" w:rsidP="0062008F">
            <w:pPr>
              <w:pStyle w:val="Heading2"/>
              <w:jc w:val="center"/>
              <w:rPr>
                <w:sz w:val="20"/>
                <w:u w:val="none"/>
              </w:rPr>
            </w:pPr>
            <w:r w:rsidRPr="00B05E70">
              <w:rPr>
                <w:u w:val="none"/>
              </w:rPr>
              <w:t>EU No</w:t>
            </w:r>
            <w:r w:rsidR="008A55BE">
              <w:rPr>
                <w:u w:val="none"/>
              </w:rPr>
              <w:t>s</w:t>
            </w:r>
            <w:r w:rsidRPr="00B05E70">
              <w:rPr>
                <w:u w:val="none"/>
              </w:rPr>
              <w:t>.</w:t>
            </w:r>
          </w:p>
        </w:tc>
      </w:tr>
      <w:tr w:rsidR="00C01B12" w14:paraId="54356999" w14:textId="77777777" w:rsidTr="00D25891">
        <w:tc>
          <w:tcPr>
            <w:tcW w:w="5454" w:type="dxa"/>
            <w:tcBorders>
              <w:top w:val="single" w:sz="8" w:space="0" w:color="auto"/>
              <w:left w:val="single" w:sz="8" w:space="0" w:color="auto"/>
              <w:right w:val="single" w:sz="8" w:space="0" w:color="auto"/>
            </w:tcBorders>
            <w:vAlign w:val="center"/>
          </w:tcPr>
          <w:p w14:paraId="5536D5E7" w14:textId="77777777" w:rsidR="00C01B12" w:rsidRPr="009D0D80" w:rsidRDefault="00C01B12" w:rsidP="007F0907">
            <w:r w:rsidRPr="009D0D80">
              <w:t>40 CFR 60</w:t>
            </w:r>
            <w:r w:rsidR="004B41CD" w:rsidRPr="009D0D80">
              <w:t>,</w:t>
            </w:r>
            <w:r w:rsidRPr="009D0D80">
              <w:t xml:space="preserve"> Subpart A, NSPS General Provisions</w:t>
            </w:r>
          </w:p>
        </w:tc>
        <w:tc>
          <w:tcPr>
            <w:tcW w:w="4500" w:type="dxa"/>
            <w:tcBorders>
              <w:top w:val="single" w:sz="8" w:space="0" w:color="auto"/>
              <w:left w:val="single" w:sz="8" w:space="0" w:color="auto"/>
              <w:right w:val="single" w:sz="8" w:space="0" w:color="auto"/>
            </w:tcBorders>
            <w:vAlign w:val="center"/>
          </w:tcPr>
          <w:p w14:paraId="33B8D0F7" w14:textId="77777777" w:rsidR="00C01B12" w:rsidRPr="00B05E70" w:rsidRDefault="009D0D80" w:rsidP="007F0907">
            <w:r>
              <w:t>003, 004, 016</w:t>
            </w:r>
          </w:p>
        </w:tc>
      </w:tr>
      <w:tr w:rsidR="00C01B12" w14:paraId="315BD4B5" w14:textId="77777777" w:rsidTr="00D25891">
        <w:tc>
          <w:tcPr>
            <w:tcW w:w="5454" w:type="dxa"/>
            <w:tcBorders>
              <w:left w:val="single" w:sz="8" w:space="0" w:color="auto"/>
              <w:right w:val="single" w:sz="8" w:space="0" w:color="auto"/>
            </w:tcBorders>
            <w:vAlign w:val="center"/>
          </w:tcPr>
          <w:p w14:paraId="2020F291" w14:textId="77777777" w:rsidR="00C01B12" w:rsidRPr="009D0D80" w:rsidRDefault="00C01B12" w:rsidP="00D42763">
            <w:r w:rsidRPr="009D0D80">
              <w:t>40 CFR 60</w:t>
            </w:r>
            <w:r w:rsidR="004B41CD" w:rsidRPr="009D0D80">
              <w:t>,</w:t>
            </w:r>
            <w:r w:rsidRPr="009D0D80">
              <w:t xml:space="preserve"> Subpart </w:t>
            </w:r>
            <w:r w:rsidR="009D0D80" w:rsidRPr="009D0D80">
              <w:t>D</w:t>
            </w:r>
            <w:r w:rsidR="00D42763">
              <w:t>, Standards of Performance for Fossil-Fuel-Fired Steam Generators for Which Construction is Commenced After August 17, 1971</w:t>
            </w:r>
          </w:p>
        </w:tc>
        <w:tc>
          <w:tcPr>
            <w:tcW w:w="4500" w:type="dxa"/>
            <w:tcBorders>
              <w:left w:val="single" w:sz="8" w:space="0" w:color="auto"/>
              <w:right w:val="single" w:sz="8" w:space="0" w:color="auto"/>
            </w:tcBorders>
            <w:vAlign w:val="center"/>
          </w:tcPr>
          <w:p w14:paraId="2B06724E" w14:textId="77777777" w:rsidR="00C01B12" w:rsidRPr="00EF1A9E" w:rsidRDefault="009D0D80" w:rsidP="007F0907">
            <w:r>
              <w:t>003, 004</w:t>
            </w:r>
          </w:p>
        </w:tc>
      </w:tr>
      <w:tr w:rsidR="000F739E" w14:paraId="179F9352" w14:textId="77777777" w:rsidTr="00D25891">
        <w:tc>
          <w:tcPr>
            <w:tcW w:w="5454" w:type="dxa"/>
            <w:tcBorders>
              <w:left w:val="single" w:sz="8" w:space="0" w:color="auto"/>
              <w:right w:val="single" w:sz="8" w:space="0" w:color="auto"/>
            </w:tcBorders>
            <w:vAlign w:val="center"/>
          </w:tcPr>
          <w:p w14:paraId="2AFBEA57" w14:textId="77777777" w:rsidR="000F739E" w:rsidRPr="009D0D80" w:rsidRDefault="000F739E" w:rsidP="00784506">
            <w:pPr>
              <w:tabs>
                <w:tab w:val="left" w:pos="360"/>
                <w:tab w:val="left" w:pos="720"/>
                <w:tab w:val="left" w:pos="1080"/>
                <w:tab w:val="left" w:pos="1440"/>
                <w:tab w:val="right" w:leader="dot" w:pos="10080"/>
              </w:tabs>
            </w:pPr>
            <w:r>
              <w:t>40 CFR 60, Subpart IIII, Standards of Performance for Stationary Compression Ignition Internal Combustion Engines</w:t>
            </w:r>
          </w:p>
        </w:tc>
        <w:tc>
          <w:tcPr>
            <w:tcW w:w="4500" w:type="dxa"/>
            <w:tcBorders>
              <w:left w:val="single" w:sz="8" w:space="0" w:color="auto"/>
              <w:right w:val="single" w:sz="8" w:space="0" w:color="auto"/>
            </w:tcBorders>
            <w:vAlign w:val="center"/>
          </w:tcPr>
          <w:p w14:paraId="1D59C321" w14:textId="77777777" w:rsidR="000F739E" w:rsidRDefault="000F739E" w:rsidP="007F0907">
            <w:r>
              <w:t>029</w:t>
            </w:r>
          </w:p>
        </w:tc>
      </w:tr>
      <w:tr w:rsidR="007223E7" w:rsidRPr="007223E7" w14:paraId="3112CF0D" w14:textId="77777777" w:rsidTr="00D25891">
        <w:tc>
          <w:tcPr>
            <w:tcW w:w="5454" w:type="dxa"/>
            <w:tcBorders>
              <w:left w:val="single" w:sz="8" w:space="0" w:color="auto"/>
              <w:right w:val="single" w:sz="8" w:space="0" w:color="auto"/>
            </w:tcBorders>
            <w:vAlign w:val="center"/>
          </w:tcPr>
          <w:p w14:paraId="6C9D6464" w14:textId="77777777" w:rsidR="007223E7" w:rsidRPr="00B443C5" w:rsidRDefault="007223E7" w:rsidP="007223E7">
            <w:pPr>
              <w:tabs>
                <w:tab w:val="left" w:pos="360"/>
                <w:tab w:val="left" w:pos="720"/>
                <w:tab w:val="left" w:pos="1080"/>
                <w:tab w:val="left" w:pos="1440"/>
                <w:tab w:val="right" w:leader="dot" w:pos="10080"/>
              </w:tabs>
            </w:pPr>
            <w:r w:rsidRPr="00B443C5">
              <w:t xml:space="preserve">40 CFR 60, Subpart OOO, Standards of Performance for </w:t>
            </w:r>
            <w:hyperlink r:id="rId20" w:history="1">
              <w:r w:rsidRPr="00B443C5">
                <w:rPr>
                  <w:rStyle w:val="Hyperlink"/>
                  <w:u w:val="none"/>
                </w:rPr>
                <w:t xml:space="preserve"> </w:t>
              </w:r>
              <w:r w:rsidRPr="00B443C5">
                <w:t>Nonmetallic Mineral Processing Plants</w:t>
              </w:r>
            </w:hyperlink>
          </w:p>
        </w:tc>
        <w:tc>
          <w:tcPr>
            <w:tcW w:w="4500" w:type="dxa"/>
            <w:tcBorders>
              <w:left w:val="single" w:sz="8" w:space="0" w:color="auto"/>
              <w:right w:val="single" w:sz="8" w:space="0" w:color="auto"/>
            </w:tcBorders>
            <w:vAlign w:val="center"/>
          </w:tcPr>
          <w:p w14:paraId="6D2149A2" w14:textId="77777777" w:rsidR="007223E7" w:rsidRPr="00B443C5" w:rsidRDefault="007223E7" w:rsidP="007F0907">
            <w:r w:rsidRPr="00B443C5">
              <w:t>023</w:t>
            </w:r>
          </w:p>
        </w:tc>
      </w:tr>
      <w:tr w:rsidR="000F739E" w14:paraId="44B319E0" w14:textId="77777777" w:rsidTr="00D25891">
        <w:tc>
          <w:tcPr>
            <w:tcW w:w="5454" w:type="dxa"/>
            <w:tcBorders>
              <w:left w:val="single" w:sz="8" w:space="0" w:color="auto"/>
              <w:right w:val="single" w:sz="8" w:space="0" w:color="auto"/>
            </w:tcBorders>
            <w:vAlign w:val="center"/>
          </w:tcPr>
          <w:p w14:paraId="399E01A9" w14:textId="77777777" w:rsidR="000F739E" w:rsidRPr="009D0D80" w:rsidRDefault="000F739E" w:rsidP="00784506">
            <w:pPr>
              <w:tabs>
                <w:tab w:val="left" w:pos="360"/>
                <w:tab w:val="left" w:pos="720"/>
                <w:tab w:val="left" w:pos="1080"/>
                <w:tab w:val="left" w:pos="1440"/>
                <w:tab w:val="right" w:leader="dot" w:pos="10080"/>
              </w:tabs>
            </w:pPr>
            <w:r>
              <w:t>40 CFR 63, Subpart ZZZZ, National Emissions Standards for Hazardous Air Pollutants for Stationary Reciprocating Internal Combustion Engines</w:t>
            </w:r>
          </w:p>
        </w:tc>
        <w:tc>
          <w:tcPr>
            <w:tcW w:w="4500" w:type="dxa"/>
            <w:tcBorders>
              <w:left w:val="single" w:sz="8" w:space="0" w:color="auto"/>
              <w:right w:val="single" w:sz="8" w:space="0" w:color="auto"/>
            </w:tcBorders>
            <w:vAlign w:val="center"/>
          </w:tcPr>
          <w:p w14:paraId="7DB2855C" w14:textId="1F3DA06F" w:rsidR="000F739E" w:rsidRPr="00D25891" w:rsidRDefault="000F739E" w:rsidP="007F0907">
            <w:r w:rsidRPr="00D25891">
              <w:t>029, 030</w:t>
            </w:r>
            <w:r w:rsidR="008F7C68" w:rsidRPr="00D25891">
              <w:t>, 034, 035, 036, 037, 038, 039</w:t>
            </w:r>
          </w:p>
        </w:tc>
      </w:tr>
      <w:tr w:rsidR="00A1266A" w14:paraId="59A50896" w14:textId="77777777" w:rsidTr="00D25891">
        <w:tc>
          <w:tcPr>
            <w:tcW w:w="5454" w:type="dxa"/>
            <w:tcBorders>
              <w:left w:val="single" w:sz="8" w:space="0" w:color="auto"/>
              <w:right w:val="single" w:sz="8" w:space="0" w:color="auto"/>
            </w:tcBorders>
            <w:vAlign w:val="center"/>
          </w:tcPr>
          <w:p w14:paraId="25F47F2B" w14:textId="77777777" w:rsidR="00A1266A" w:rsidRPr="00D25891" w:rsidRDefault="00A1266A" w:rsidP="00784506">
            <w:pPr>
              <w:tabs>
                <w:tab w:val="left" w:pos="360"/>
                <w:tab w:val="left" w:pos="720"/>
                <w:tab w:val="left" w:pos="1080"/>
                <w:tab w:val="left" w:pos="1440"/>
                <w:tab w:val="right" w:leader="dot" w:pos="10080"/>
              </w:tabs>
              <w:rPr>
                <w:highlight w:val="yellow"/>
              </w:rPr>
            </w:pPr>
            <w:r w:rsidRPr="00D25891">
              <w:t>40 CFR 63, Subpart UUUUU</w:t>
            </w:r>
            <w:r w:rsidR="00537A99" w:rsidRPr="00D25891">
              <w:t>, National Emission Standards for Hazardous Air Pollutants:  Coal- and Oil- Fired Electric Utility Steam Generation Units</w:t>
            </w:r>
          </w:p>
        </w:tc>
        <w:tc>
          <w:tcPr>
            <w:tcW w:w="4500" w:type="dxa"/>
            <w:tcBorders>
              <w:left w:val="single" w:sz="8" w:space="0" w:color="auto"/>
              <w:right w:val="single" w:sz="8" w:space="0" w:color="auto"/>
            </w:tcBorders>
            <w:vAlign w:val="center"/>
          </w:tcPr>
          <w:p w14:paraId="2FBF5177" w14:textId="77777777" w:rsidR="00A1266A" w:rsidRPr="00D25891" w:rsidRDefault="00A1266A" w:rsidP="007F0907">
            <w:pPr>
              <w:rPr>
                <w:strike/>
              </w:rPr>
            </w:pPr>
            <w:r w:rsidRPr="00D25891">
              <w:t>001, 002, 003, 004</w:t>
            </w:r>
          </w:p>
        </w:tc>
      </w:tr>
      <w:tr w:rsidR="004B41CD" w14:paraId="35A9633C" w14:textId="77777777" w:rsidTr="00D25891">
        <w:tc>
          <w:tcPr>
            <w:tcW w:w="5454" w:type="dxa"/>
            <w:tcBorders>
              <w:left w:val="single" w:sz="8" w:space="0" w:color="auto"/>
              <w:right w:val="single" w:sz="8" w:space="0" w:color="auto"/>
            </w:tcBorders>
            <w:vAlign w:val="center"/>
          </w:tcPr>
          <w:p w14:paraId="2B4751D6" w14:textId="77777777" w:rsidR="004B41CD" w:rsidRPr="009D0D80" w:rsidRDefault="004B41CD" w:rsidP="00F96F86">
            <w:pPr>
              <w:tabs>
                <w:tab w:val="left" w:pos="360"/>
                <w:tab w:val="left" w:pos="720"/>
                <w:tab w:val="left" w:pos="1080"/>
                <w:tab w:val="left" w:pos="1440"/>
                <w:tab w:val="right" w:leader="dot" w:pos="10080"/>
              </w:tabs>
            </w:pPr>
            <w:r w:rsidRPr="009D0D80">
              <w:t>40 CFR 6</w:t>
            </w:r>
            <w:r w:rsidR="00F96F86">
              <w:t>0</w:t>
            </w:r>
            <w:r w:rsidRPr="009D0D80">
              <w:t xml:space="preserve">, Subpart </w:t>
            </w:r>
            <w:r w:rsidR="009D0D80" w:rsidRPr="009D0D80">
              <w:t>Y</w:t>
            </w:r>
            <w:r w:rsidR="00784506">
              <w:t>, Standards of Performance for Coal Preparation Plants.</w:t>
            </w:r>
          </w:p>
        </w:tc>
        <w:tc>
          <w:tcPr>
            <w:tcW w:w="4500" w:type="dxa"/>
            <w:tcBorders>
              <w:left w:val="single" w:sz="8" w:space="0" w:color="auto"/>
              <w:right w:val="single" w:sz="8" w:space="0" w:color="auto"/>
            </w:tcBorders>
            <w:vAlign w:val="center"/>
          </w:tcPr>
          <w:p w14:paraId="6A1B556F" w14:textId="77777777" w:rsidR="004B41CD" w:rsidRPr="00EF1A9E" w:rsidRDefault="009D0D80" w:rsidP="007F0907">
            <w:r>
              <w:t>016</w:t>
            </w:r>
          </w:p>
        </w:tc>
      </w:tr>
      <w:tr w:rsidR="00C01B12" w14:paraId="00083DD9" w14:textId="77777777" w:rsidTr="00D25891">
        <w:tc>
          <w:tcPr>
            <w:tcW w:w="5454" w:type="dxa"/>
            <w:tcBorders>
              <w:left w:val="single" w:sz="8" w:space="0" w:color="auto"/>
              <w:bottom w:val="single" w:sz="6" w:space="0" w:color="auto"/>
              <w:right w:val="single" w:sz="8" w:space="0" w:color="auto"/>
            </w:tcBorders>
            <w:vAlign w:val="center"/>
          </w:tcPr>
          <w:p w14:paraId="3E50BB74" w14:textId="77777777" w:rsidR="00C01B12" w:rsidRPr="009D0D80" w:rsidRDefault="00C01B12" w:rsidP="007F0907">
            <w:r w:rsidRPr="009D0D80">
              <w:t>40 CFR 75 Acid Rain Monitoring Provisions</w:t>
            </w:r>
          </w:p>
        </w:tc>
        <w:tc>
          <w:tcPr>
            <w:tcW w:w="4500" w:type="dxa"/>
            <w:tcBorders>
              <w:left w:val="single" w:sz="8" w:space="0" w:color="auto"/>
              <w:bottom w:val="single" w:sz="6" w:space="0" w:color="auto"/>
              <w:right w:val="single" w:sz="8" w:space="0" w:color="auto"/>
            </w:tcBorders>
            <w:vAlign w:val="center"/>
          </w:tcPr>
          <w:p w14:paraId="3A3435FF" w14:textId="77777777" w:rsidR="00C01B12" w:rsidRPr="00EF1A9E" w:rsidRDefault="009D0D80" w:rsidP="007F0907">
            <w:r>
              <w:t>001, 002, 003, 004</w:t>
            </w:r>
          </w:p>
        </w:tc>
      </w:tr>
      <w:tr w:rsidR="009C16AE" w14:paraId="55721B7E" w14:textId="77777777" w:rsidTr="00D25891">
        <w:tc>
          <w:tcPr>
            <w:tcW w:w="5454" w:type="dxa"/>
            <w:tcBorders>
              <w:top w:val="single" w:sz="6" w:space="0" w:color="auto"/>
              <w:left w:val="single" w:sz="8" w:space="0" w:color="auto"/>
              <w:bottom w:val="single" w:sz="6" w:space="0" w:color="auto"/>
              <w:right w:val="single" w:sz="8" w:space="0" w:color="auto"/>
            </w:tcBorders>
            <w:vAlign w:val="center"/>
          </w:tcPr>
          <w:p w14:paraId="573968E0" w14:textId="77777777" w:rsidR="009C16AE" w:rsidRPr="008131F9" w:rsidRDefault="009C16AE" w:rsidP="009C16AE">
            <w:r w:rsidRPr="008131F9">
              <w:t>Rule 62-296.340 (BART), F.A.C.</w:t>
            </w:r>
          </w:p>
        </w:tc>
        <w:tc>
          <w:tcPr>
            <w:tcW w:w="4500" w:type="dxa"/>
            <w:tcBorders>
              <w:top w:val="single" w:sz="6" w:space="0" w:color="auto"/>
              <w:left w:val="single" w:sz="8" w:space="0" w:color="auto"/>
              <w:bottom w:val="single" w:sz="4" w:space="0" w:color="auto"/>
              <w:right w:val="single" w:sz="8" w:space="0" w:color="auto"/>
            </w:tcBorders>
          </w:tcPr>
          <w:p w14:paraId="5079384F" w14:textId="77777777" w:rsidR="009C16AE" w:rsidRPr="008131F9" w:rsidRDefault="009C16AE" w:rsidP="00D66F5B">
            <w:r w:rsidRPr="008131F9">
              <w:t>001, 002</w:t>
            </w:r>
          </w:p>
        </w:tc>
      </w:tr>
      <w:tr w:rsidR="00C01B12" w14:paraId="5C3C7998" w14:textId="77777777" w:rsidTr="00D25891">
        <w:tc>
          <w:tcPr>
            <w:tcW w:w="5454" w:type="dxa"/>
            <w:tcBorders>
              <w:top w:val="single" w:sz="6" w:space="0" w:color="auto"/>
              <w:left w:val="single" w:sz="8" w:space="0" w:color="auto"/>
              <w:bottom w:val="single" w:sz="6" w:space="0" w:color="auto"/>
              <w:right w:val="single" w:sz="8" w:space="0" w:color="auto"/>
            </w:tcBorders>
            <w:vAlign w:val="center"/>
          </w:tcPr>
          <w:p w14:paraId="1595A717" w14:textId="77777777" w:rsidR="00C01B12" w:rsidRPr="00525CAE" w:rsidRDefault="00B469CD" w:rsidP="007F0907">
            <w:pPr>
              <w:rPr>
                <w:highlight w:val="yellow"/>
              </w:rPr>
            </w:pPr>
            <w:r>
              <w:t xml:space="preserve">Rule </w:t>
            </w:r>
            <w:r w:rsidR="009D0D80" w:rsidRPr="009D0D80">
              <w:t>62-296.405, F.A.C.</w:t>
            </w:r>
          </w:p>
        </w:tc>
        <w:tc>
          <w:tcPr>
            <w:tcW w:w="4500" w:type="dxa"/>
            <w:tcBorders>
              <w:top w:val="single" w:sz="6" w:space="0" w:color="auto"/>
              <w:left w:val="single" w:sz="8" w:space="0" w:color="auto"/>
              <w:bottom w:val="single" w:sz="4" w:space="0" w:color="auto"/>
              <w:right w:val="single" w:sz="8" w:space="0" w:color="auto"/>
            </w:tcBorders>
          </w:tcPr>
          <w:p w14:paraId="2937C991" w14:textId="77777777" w:rsidR="00C01B12" w:rsidRPr="00EF1A9E" w:rsidRDefault="009D0D80" w:rsidP="00D66F5B">
            <w:r>
              <w:t>001, 002</w:t>
            </w:r>
          </w:p>
        </w:tc>
      </w:tr>
      <w:tr w:rsidR="00C01B12" w14:paraId="3619E4CD" w14:textId="77777777" w:rsidTr="00D25891">
        <w:tc>
          <w:tcPr>
            <w:tcW w:w="5454" w:type="dxa"/>
            <w:tcBorders>
              <w:top w:val="single" w:sz="6" w:space="0" w:color="auto"/>
              <w:left w:val="single" w:sz="8" w:space="0" w:color="auto"/>
              <w:bottom w:val="single" w:sz="6" w:space="0" w:color="auto"/>
              <w:right w:val="single" w:sz="8" w:space="0" w:color="auto"/>
            </w:tcBorders>
            <w:vAlign w:val="center"/>
          </w:tcPr>
          <w:p w14:paraId="1711A5B8" w14:textId="77777777" w:rsidR="00C01B12" w:rsidRPr="009D0D80" w:rsidRDefault="00B469CD" w:rsidP="007F0907">
            <w:r>
              <w:t xml:space="preserve">Rule </w:t>
            </w:r>
            <w:r w:rsidR="009D0D80">
              <w:t>62-210.370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14:paraId="1B0F5418" w14:textId="0760A90A" w:rsidR="00C01B12" w:rsidRPr="00AD797E" w:rsidRDefault="00983F9C" w:rsidP="00D25891">
            <w:r>
              <w:t>001, 002, 003, 004, 006, 008, 009, 010, 013, 014, 015, 016</w:t>
            </w:r>
          </w:p>
        </w:tc>
      </w:tr>
      <w:tr w:rsidR="004B41CD" w14:paraId="0B858457" w14:textId="77777777" w:rsidTr="00D25891">
        <w:tc>
          <w:tcPr>
            <w:tcW w:w="5454" w:type="dxa"/>
            <w:tcBorders>
              <w:top w:val="single" w:sz="6" w:space="0" w:color="auto"/>
              <w:left w:val="single" w:sz="8" w:space="0" w:color="auto"/>
              <w:bottom w:val="single" w:sz="6" w:space="0" w:color="auto"/>
              <w:right w:val="single" w:sz="8" w:space="0" w:color="auto"/>
            </w:tcBorders>
            <w:vAlign w:val="center"/>
          </w:tcPr>
          <w:p w14:paraId="1A6B5C46" w14:textId="77777777" w:rsidR="004B41CD" w:rsidRPr="009D0D80" w:rsidRDefault="00B469CD" w:rsidP="007F0907">
            <w:r>
              <w:t xml:space="preserve">Rule </w:t>
            </w:r>
            <w:r w:rsidR="009D0D80">
              <w:t>62-210.700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14:paraId="23BFAE11" w14:textId="77BE736A" w:rsidR="004B41CD" w:rsidRPr="00AD797E" w:rsidRDefault="00983F9C" w:rsidP="00D25891">
            <w:r>
              <w:t>001, 002, 003, 004, 006, 008, 009, 010, 013, 014, 015, 016</w:t>
            </w:r>
            <w:r w:rsidR="00D25891">
              <w:t xml:space="preserve">, </w:t>
            </w:r>
            <w:r w:rsidR="00506E8D" w:rsidRPr="006322E2">
              <w:t>03</w:t>
            </w:r>
            <w:r w:rsidR="00AC28F4" w:rsidRPr="006322E2">
              <w:t>3</w:t>
            </w:r>
          </w:p>
        </w:tc>
      </w:tr>
      <w:tr w:rsidR="004B41CD" w14:paraId="26C5679B" w14:textId="77777777" w:rsidTr="00D25891">
        <w:tc>
          <w:tcPr>
            <w:tcW w:w="5454" w:type="dxa"/>
            <w:tcBorders>
              <w:top w:val="single" w:sz="6" w:space="0" w:color="auto"/>
              <w:left w:val="single" w:sz="8" w:space="0" w:color="auto"/>
              <w:bottom w:val="single" w:sz="6" w:space="0" w:color="auto"/>
              <w:right w:val="single" w:sz="8" w:space="0" w:color="auto"/>
            </w:tcBorders>
            <w:vAlign w:val="center"/>
          </w:tcPr>
          <w:p w14:paraId="1C32BFFF" w14:textId="77777777" w:rsidR="004B41CD" w:rsidRDefault="00B469CD" w:rsidP="007F0907">
            <w:r>
              <w:t xml:space="preserve">Rule </w:t>
            </w:r>
            <w:r w:rsidR="009D0D80">
              <w:t>62-213.410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14:paraId="61FC4A90" w14:textId="7286437D" w:rsidR="004B41CD" w:rsidRPr="00AC28F4" w:rsidRDefault="00983F9C" w:rsidP="00D25891">
            <w:r w:rsidRPr="00AC28F4">
              <w:t>001, 002, 003, 004, 006, 008, 009, 010, 013, 014, 015, 016</w:t>
            </w:r>
            <w:r w:rsidR="00D25891">
              <w:t xml:space="preserve">, </w:t>
            </w:r>
            <w:r w:rsidR="00506E8D" w:rsidRPr="006322E2">
              <w:t>03</w:t>
            </w:r>
            <w:r w:rsidR="00AC28F4" w:rsidRPr="006322E2">
              <w:t>3</w:t>
            </w:r>
          </w:p>
        </w:tc>
      </w:tr>
      <w:tr w:rsidR="004B41CD" w14:paraId="2B1953FB" w14:textId="77777777" w:rsidTr="00D25891">
        <w:tc>
          <w:tcPr>
            <w:tcW w:w="5454" w:type="dxa"/>
            <w:tcBorders>
              <w:top w:val="single" w:sz="6" w:space="0" w:color="auto"/>
              <w:left w:val="single" w:sz="8" w:space="0" w:color="auto"/>
              <w:bottom w:val="single" w:sz="6" w:space="0" w:color="auto"/>
              <w:right w:val="single" w:sz="8" w:space="0" w:color="auto"/>
            </w:tcBorders>
            <w:vAlign w:val="center"/>
          </w:tcPr>
          <w:p w14:paraId="7E24715B" w14:textId="77777777" w:rsidR="004B41CD" w:rsidRDefault="00B469CD" w:rsidP="007F0907">
            <w:r>
              <w:t xml:space="preserve">Rule </w:t>
            </w:r>
            <w:r w:rsidR="009D0D80">
              <w:t>62-213.440</w:t>
            </w:r>
            <w:r w:rsidR="00983F9C">
              <w:t xml:space="preserve">, </w:t>
            </w:r>
            <w:r w:rsidR="00983F9C" w:rsidRPr="009D0D80">
              <w:t>F.A.C.</w:t>
            </w:r>
          </w:p>
        </w:tc>
        <w:tc>
          <w:tcPr>
            <w:tcW w:w="4500" w:type="dxa"/>
            <w:tcBorders>
              <w:top w:val="single" w:sz="4" w:space="0" w:color="auto"/>
              <w:left w:val="single" w:sz="8" w:space="0" w:color="auto"/>
              <w:bottom w:val="single" w:sz="4" w:space="0" w:color="auto"/>
              <w:right w:val="single" w:sz="8" w:space="0" w:color="auto"/>
            </w:tcBorders>
          </w:tcPr>
          <w:p w14:paraId="571DBE45" w14:textId="6D463B8E" w:rsidR="004B41CD" w:rsidRPr="00AC28F4" w:rsidRDefault="00983F9C" w:rsidP="00D25891">
            <w:r w:rsidRPr="00AC28F4">
              <w:t>001, 002, 003, 004, 006, 008, 009, 010, 013, 014, 015, 016</w:t>
            </w:r>
            <w:r w:rsidR="00D25891">
              <w:t>,</w:t>
            </w:r>
            <w:r w:rsidR="00506E8D" w:rsidRPr="006322E2">
              <w:t>03</w:t>
            </w:r>
            <w:r w:rsidR="00AC28F4" w:rsidRPr="006322E2">
              <w:t>3</w:t>
            </w:r>
          </w:p>
        </w:tc>
      </w:tr>
      <w:tr w:rsidR="009D0D80" w14:paraId="01721CCF" w14:textId="77777777" w:rsidTr="00D25891">
        <w:tc>
          <w:tcPr>
            <w:tcW w:w="5454" w:type="dxa"/>
            <w:tcBorders>
              <w:top w:val="single" w:sz="6" w:space="0" w:color="auto"/>
              <w:left w:val="single" w:sz="8" w:space="0" w:color="auto"/>
              <w:bottom w:val="single" w:sz="8" w:space="0" w:color="auto"/>
              <w:right w:val="single" w:sz="8" w:space="0" w:color="auto"/>
            </w:tcBorders>
            <w:vAlign w:val="center"/>
          </w:tcPr>
          <w:p w14:paraId="05B781C7" w14:textId="77777777" w:rsidR="009D0D80" w:rsidRDefault="00B469CD" w:rsidP="007F0907">
            <w:r>
              <w:t xml:space="preserve">Rule </w:t>
            </w:r>
            <w:r w:rsidR="00983F9C">
              <w:t xml:space="preserve">62-297.310, </w:t>
            </w:r>
            <w:r w:rsidR="00983F9C" w:rsidRPr="009D0D80">
              <w:t>F.A.C.</w:t>
            </w:r>
          </w:p>
        </w:tc>
        <w:tc>
          <w:tcPr>
            <w:tcW w:w="4500" w:type="dxa"/>
            <w:tcBorders>
              <w:top w:val="single" w:sz="4" w:space="0" w:color="auto"/>
              <w:left w:val="single" w:sz="8" w:space="0" w:color="auto"/>
              <w:bottom w:val="single" w:sz="8" w:space="0" w:color="auto"/>
              <w:right w:val="single" w:sz="8" w:space="0" w:color="auto"/>
            </w:tcBorders>
          </w:tcPr>
          <w:p w14:paraId="6BFA6E9B" w14:textId="128EB0C5" w:rsidR="009D0D80" w:rsidRPr="00AD797E" w:rsidRDefault="00983F9C" w:rsidP="00D25891">
            <w:r>
              <w:t>001, 002, 003, 004, 006, 008, 009, 010, 013, 014, 015, 016</w:t>
            </w:r>
            <w:r w:rsidR="00D25891">
              <w:t>,</w:t>
            </w:r>
            <w:r w:rsidR="00222C23" w:rsidRPr="008131F9">
              <w:t>032</w:t>
            </w:r>
            <w:r w:rsidR="00222C23">
              <w:t>,</w:t>
            </w:r>
            <w:r w:rsidR="00965993">
              <w:t xml:space="preserve"> </w:t>
            </w:r>
            <w:r w:rsidR="00506E8D" w:rsidRPr="006322E2">
              <w:t>03</w:t>
            </w:r>
            <w:r w:rsidR="00AC28F4" w:rsidRPr="006322E2">
              <w:t>3</w:t>
            </w:r>
          </w:p>
        </w:tc>
      </w:tr>
    </w:tbl>
    <w:p w14:paraId="11C7E547" w14:textId="77777777" w:rsidR="00C01B12" w:rsidRDefault="00C01B12" w:rsidP="00C01B12">
      <w:pPr>
        <w:rPr>
          <w:b/>
          <w:caps/>
          <w:szCs w:val="22"/>
        </w:rPr>
      </w:pPr>
    </w:p>
    <w:p w14:paraId="3CB3917D" w14:textId="77777777" w:rsidR="004531FB" w:rsidRDefault="004531FB" w:rsidP="00C01B12">
      <w:pPr>
        <w:rPr>
          <w:b/>
          <w:caps/>
          <w:szCs w:val="22"/>
        </w:rPr>
        <w:sectPr w:rsidR="004531FB" w:rsidSect="00480C90">
          <w:headerReference w:type="even" r:id="rId21"/>
          <w:headerReference w:type="default" r:id="rId22"/>
          <w:footerReference w:type="default" r:id="rId23"/>
          <w:headerReference w:type="first" r:id="rId24"/>
          <w:pgSz w:w="12240" w:h="15840" w:code="1"/>
          <w:pgMar w:top="1080" w:right="1080" w:bottom="1080" w:left="1080" w:header="720" w:footer="576" w:gutter="0"/>
          <w:paperSrc w:first="1276" w:other="1276"/>
          <w:pgNumType w:start="2"/>
          <w:cols w:space="720"/>
          <w:docGrid w:linePitch="299"/>
        </w:sectPr>
      </w:pPr>
    </w:p>
    <w:p w14:paraId="4FE12C55" w14:textId="77777777" w:rsidR="00C01B12" w:rsidRPr="0051540D" w:rsidRDefault="00C01B12" w:rsidP="00C01B12">
      <w:pPr>
        <w:spacing w:before="120" w:after="120"/>
        <w:rPr>
          <w:b/>
        </w:rPr>
      </w:pPr>
      <w:bookmarkStart w:id="4" w:name="SectionII"/>
      <w:bookmarkEnd w:id="4"/>
      <w:r w:rsidRPr="00DB1B3A">
        <w:rPr>
          <w:b/>
        </w:rPr>
        <w:lastRenderedPageBreak/>
        <w:t>The following conditions apply facility-wide to all emission units and activities:</w:t>
      </w:r>
    </w:p>
    <w:p w14:paraId="0C6E98CA" w14:textId="77777777" w:rsidR="00C01B12" w:rsidRPr="0051540D" w:rsidRDefault="004642C4" w:rsidP="00F26228">
      <w:pPr>
        <w:numPr>
          <w:ilvl w:val="0"/>
          <w:numId w:val="1"/>
        </w:numPr>
        <w:tabs>
          <w:tab w:val="clear" w:pos="450"/>
          <w:tab w:val="left" w:pos="360"/>
          <w:tab w:val="left" w:pos="720"/>
          <w:tab w:val="left" w:pos="1080"/>
          <w:tab w:val="left" w:pos="1440"/>
        </w:tabs>
        <w:suppressAutoHyphens/>
        <w:spacing w:after="10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0A7240" w:rsidRPr="00860331">
        <w:rPr>
          <w:b/>
          <w:szCs w:val="22"/>
        </w:rPr>
        <w:t>VI</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14:paraId="09E8440B" w14:textId="77777777" w:rsidR="00C01B12" w:rsidRPr="00D93E62" w:rsidRDefault="00C01B12" w:rsidP="007C1680">
      <w:pPr>
        <w:tabs>
          <w:tab w:val="left" w:pos="360"/>
          <w:tab w:val="left" w:pos="720"/>
          <w:tab w:val="left" w:pos="1080"/>
          <w:tab w:val="left" w:pos="1440"/>
        </w:tabs>
        <w:spacing w:after="100"/>
        <w:ind w:left="360" w:hanging="360"/>
        <w:rPr>
          <w:b/>
          <w:u w:val="single"/>
        </w:rPr>
      </w:pPr>
      <w:r w:rsidRPr="00D93E62">
        <w:rPr>
          <w:b/>
          <w:u w:val="single"/>
        </w:rPr>
        <w:t>Emissions and Controls</w:t>
      </w:r>
    </w:p>
    <w:p w14:paraId="2E87187D" w14:textId="77777777" w:rsidR="000A7240" w:rsidRPr="000A7240" w:rsidRDefault="00D2637C" w:rsidP="00F26228">
      <w:pPr>
        <w:numPr>
          <w:ilvl w:val="0"/>
          <w:numId w:val="1"/>
        </w:numPr>
        <w:tabs>
          <w:tab w:val="clear" w:pos="450"/>
          <w:tab w:val="left" w:pos="360"/>
          <w:tab w:val="left" w:pos="720"/>
          <w:tab w:val="left" w:pos="1080"/>
          <w:tab w:val="left" w:pos="1440"/>
        </w:tabs>
        <w:suppressAutoHyphens/>
        <w:spacing w:after="100"/>
        <w:ind w:left="360" w:hanging="360"/>
      </w:pPr>
      <w:r w:rsidRPr="0049740F">
        <w:rPr>
          <w:b/>
          <w:szCs w:val="22"/>
        </w:rPr>
        <w:t>Not federally Enforceable.</w:t>
      </w:r>
      <w:r w:rsidRPr="00D2637C">
        <w:rPr>
          <w:b/>
          <w:szCs w:val="22"/>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14:paraId="0FC3399F" w14:textId="77777777" w:rsidR="000A7240" w:rsidRDefault="00FB633D" w:rsidP="00673B6D">
      <w:pPr>
        <w:numPr>
          <w:ilvl w:val="0"/>
          <w:numId w:val="1"/>
        </w:numPr>
        <w:tabs>
          <w:tab w:val="clear" w:pos="450"/>
          <w:tab w:val="left" w:pos="360"/>
          <w:tab w:val="left" w:pos="720"/>
          <w:tab w:val="left" w:pos="1080"/>
          <w:tab w:val="left" w:pos="1440"/>
        </w:tabs>
        <w:suppressAutoHyphens/>
        <w:ind w:left="360" w:hanging="360"/>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 xml:space="preserve">necessary and ordered by the Department.  </w:t>
      </w:r>
      <w:r w:rsidR="000A7240">
        <w:t>The owner or operator shall:</w:t>
      </w:r>
    </w:p>
    <w:p w14:paraId="4F8643CE" w14:textId="77777777" w:rsidR="000A7240" w:rsidRDefault="000A7240" w:rsidP="00EB0B44">
      <w:pPr>
        <w:pStyle w:val="ListParagraph"/>
        <w:numPr>
          <w:ilvl w:val="1"/>
          <w:numId w:val="27"/>
        </w:numPr>
        <w:tabs>
          <w:tab w:val="left" w:pos="-720"/>
        </w:tabs>
        <w:ind w:left="720"/>
      </w:pPr>
      <w:r>
        <w:t>Tightly cover or close all VOC or OS containers when they are not in use.</w:t>
      </w:r>
    </w:p>
    <w:p w14:paraId="6CE414C5" w14:textId="77777777" w:rsidR="000A7240" w:rsidRDefault="000A7240" w:rsidP="00EB0B44">
      <w:pPr>
        <w:pStyle w:val="ListParagraph"/>
        <w:numPr>
          <w:ilvl w:val="1"/>
          <w:numId w:val="27"/>
        </w:numPr>
        <w:tabs>
          <w:tab w:val="left" w:pos="-720"/>
        </w:tabs>
        <w:ind w:left="720"/>
      </w:pPr>
      <w:r>
        <w:t>Tightly cover all open tanks which contain VOC or OS when they are not in use.</w:t>
      </w:r>
    </w:p>
    <w:p w14:paraId="04FDA8BB" w14:textId="77777777" w:rsidR="000A7240" w:rsidRDefault="000A7240" w:rsidP="00EB0B44">
      <w:pPr>
        <w:pStyle w:val="ListParagraph"/>
        <w:numPr>
          <w:ilvl w:val="1"/>
          <w:numId w:val="27"/>
        </w:numPr>
        <w:tabs>
          <w:tab w:val="left" w:pos="-720"/>
        </w:tabs>
        <w:ind w:left="720"/>
      </w:pPr>
      <w:r>
        <w:t>Maintain all pipes, valves, fittings, etc., which handle VOC or OS in good operating condition.</w:t>
      </w:r>
    </w:p>
    <w:p w14:paraId="123EB56D" w14:textId="77777777" w:rsidR="000A7240" w:rsidRDefault="000A7240" w:rsidP="00EB0B44">
      <w:pPr>
        <w:pStyle w:val="ListParagraph"/>
        <w:numPr>
          <w:ilvl w:val="1"/>
          <w:numId w:val="27"/>
        </w:numPr>
        <w:tabs>
          <w:tab w:val="left" w:pos="-720"/>
        </w:tabs>
        <w:ind w:left="720"/>
      </w:pPr>
      <w:r>
        <w:t>Immediately confine and clean up VOC or OS spills and make sure wastes are placed in closed containers for reuse, recycling or proper disposal.</w:t>
      </w:r>
    </w:p>
    <w:p w14:paraId="0AC2BF83" w14:textId="77777777" w:rsidR="000A7240" w:rsidRDefault="000D787F" w:rsidP="00DF5921">
      <w:pPr>
        <w:spacing w:after="120"/>
        <w:ind w:left="360"/>
      </w:pPr>
      <w:r>
        <w:t>[Rule 62-296.320(1), F.A.C.</w:t>
      </w:r>
      <w:r w:rsidR="000A7240">
        <w:t>]</w:t>
      </w:r>
    </w:p>
    <w:p w14:paraId="6C39BECF" w14:textId="77777777" w:rsidR="00C01B12" w:rsidRDefault="00C01B12" w:rsidP="00F26228">
      <w:pPr>
        <w:numPr>
          <w:ilvl w:val="0"/>
          <w:numId w:val="1"/>
        </w:numPr>
        <w:tabs>
          <w:tab w:val="clear" w:pos="450"/>
          <w:tab w:val="left" w:pos="360"/>
          <w:tab w:val="left" w:pos="720"/>
          <w:tab w:val="left" w:pos="1080"/>
          <w:tab w:val="left" w:pos="1440"/>
        </w:tabs>
        <w:suppressAutoHyphens/>
        <w:spacing w:after="12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w:t>
      </w:r>
      <w:r w:rsidR="00EA1328">
        <w:rPr>
          <w:szCs w:val="22"/>
        </w:rPr>
        <w:t xml:space="preserve">EPA Method 9 is the method of compliance pursuant to Chapter 62-297, F.A.C.  </w:t>
      </w:r>
      <w:r w:rsidRPr="00D93E62">
        <w:rPr>
          <w:szCs w:val="22"/>
        </w:rPr>
        <w:t>This regulation does not impose a specific testing requirement.  [Rule 62-296.320(4</w:t>
      </w:r>
      <w:r>
        <w:rPr>
          <w:szCs w:val="22"/>
        </w:rPr>
        <w:t>)</w:t>
      </w:r>
      <w:r w:rsidRPr="00D93E62">
        <w:rPr>
          <w:szCs w:val="22"/>
        </w:rPr>
        <w:t>(b), F.A.C.]</w:t>
      </w:r>
    </w:p>
    <w:p w14:paraId="7E59EA34" w14:textId="77777777" w:rsidR="007E6793" w:rsidRPr="00345FF7" w:rsidRDefault="007E6793" w:rsidP="00F26228">
      <w:pPr>
        <w:numPr>
          <w:ilvl w:val="0"/>
          <w:numId w:val="1"/>
        </w:numPr>
        <w:tabs>
          <w:tab w:val="clear" w:pos="450"/>
          <w:tab w:val="left" w:pos="360"/>
          <w:tab w:val="left" w:pos="720"/>
          <w:tab w:val="left" w:pos="1080"/>
          <w:tab w:val="left" w:pos="1440"/>
        </w:tabs>
        <w:suppressAutoHyphens/>
        <w:ind w:left="360" w:hanging="360"/>
        <w:rPr>
          <w:szCs w:val="22"/>
        </w:rPr>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w:t>
      </w:r>
      <w:r w:rsidRPr="00345FF7">
        <w:t>prevent emissions of unconfined particulate matter at this facility include:</w:t>
      </w:r>
    </w:p>
    <w:p w14:paraId="5A7AD961" w14:textId="77777777" w:rsidR="00345FF7" w:rsidRPr="00345FF7" w:rsidRDefault="00345FF7" w:rsidP="00EB0B44">
      <w:pPr>
        <w:pStyle w:val="ListParagraph"/>
        <w:numPr>
          <w:ilvl w:val="1"/>
          <w:numId w:val="28"/>
        </w:numPr>
        <w:ind w:left="720"/>
      </w:pPr>
      <w:r w:rsidRPr="00345FF7">
        <w:t>Maintenance of paved areas as needed.</w:t>
      </w:r>
    </w:p>
    <w:p w14:paraId="35F24E42" w14:textId="77777777" w:rsidR="00345FF7" w:rsidRDefault="00345FF7" w:rsidP="00EB0B44">
      <w:pPr>
        <w:pStyle w:val="ListParagraph"/>
        <w:numPr>
          <w:ilvl w:val="1"/>
          <w:numId w:val="28"/>
        </w:numPr>
        <w:ind w:left="720"/>
      </w:pPr>
      <w:r w:rsidRPr="00345FF7">
        <w:t>Regular</w:t>
      </w:r>
      <w:r>
        <w:t xml:space="preserve"> mowing of grass and care of vegetation.</w:t>
      </w:r>
    </w:p>
    <w:p w14:paraId="2BB102A9" w14:textId="77777777" w:rsidR="00E87E61" w:rsidRDefault="00345FF7" w:rsidP="00EB0B44">
      <w:pPr>
        <w:pStyle w:val="ListParagraph"/>
        <w:numPr>
          <w:ilvl w:val="1"/>
          <w:numId w:val="28"/>
        </w:numPr>
        <w:ind w:left="720"/>
      </w:pPr>
      <w:r>
        <w:t>Limiting access to plant property by unnecessary vehicles.</w:t>
      </w:r>
    </w:p>
    <w:p w14:paraId="40BFC837" w14:textId="77777777" w:rsidR="00222C23" w:rsidRPr="008131F9" w:rsidRDefault="00222C23" w:rsidP="00222C23">
      <w:pPr>
        <w:tabs>
          <w:tab w:val="left" w:pos="360"/>
          <w:tab w:val="left" w:pos="720"/>
          <w:tab w:val="left" w:pos="1080"/>
          <w:tab w:val="left" w:pos="1440"/>
        </w:tabs>
        <w:ind w:left="720" w:hanging="360"/>
      </w:pPr>
      <w:r w:rsidRPr="008131F9">
        <w:t>d.</w:t>
      </w:r>
      <w:r w:rsidRPr="008131F9">
        <w:tab/>
        <w:t xml:space="preserve">To the extent practicable, the hydrated lime handling and storage operations shall be enclosed and confined to prevent fugitive dust emissions from the unloading, storage and handling of hydrated lime. </w:t>
      </w:r>
    </w:p>
    <w:p w14:paraId="1870B003" w14:textId="77777777" w:rsidR="00222C23" w:rsidRPr="008131F9" w:rsidRDefault="00222C23" w:rsidP="00222C23">
      <w:pPr>
        <w:tabs>
          <w:tab w:val="left" w:pos="360"/>
          <w:tab w:val="left" w:pos="720"/>
          <w:tab w:val="left" w:pos="1080"/>
          <w:tab w:val="left" w:pos="1440"/>
        </w:tabs>
        <w:ind w:left="720" w:hanging="360"/>
      </w:pPr>
      <w:r w:rsidRPr="008131F9">
        <w:t>e.</w:t>
      </w:r>
      <w:r w:rsidRPr="008131F9">
        <w:tab/>
        <w:t>F</w:t>
      </w:r>
      <w:r w:rsidRPr="008131F9">
        <w:rPr>
          <w:szCs w:val="22"/>
        </w:rPr>
        <w:t>abric filters shall be properly maintained on the hydrated lime storage silos to provide assurance that visible emissions exhausted during the filling of the silos and operation of the handling and storage equipment remains below the design emission rate of 5% opacity.</w:t>
      </w:r>
    </w:p>
    <w:p w14:paraId="361D2840" w14:textId="77777777" w:rsidR="00E87E61" w:rsidRPr="000A0495" w:rsidRDefault="007E6793" w:rsidP="007C1680">
      <w:pPr>
        <w:tabs>
          <w:tab w:val="left" w:pos="360"/>
          <w:tab w:val="left" w:pos="720"/>
          <w:tab w:val="left" w:pos="1080"/>
          <w:tab w:val="left" w:pos="1440"/>
        </w:tabs>
        <w:spacing w:after="120"/>
        <w:ind w:left="360" w:hanging="360"/>
      </w:pPr>
      <w:r w:rsidRPr="008131F9">
        <w:tab/>
      </w:r>
      <w:r w:rsidR="00E87E61" w:rsidRPr="008131F9">
        <w:t>[Rule 62-296.320(4)(c), F.A.C.</w:t>
      </w:r>
      <w:r w:rsidR="00222C23" w:rsidRPr="008131F9">
        <w:t xml:space="preserve"> ; Permit No. 0170004-037-AC </w:t>
      </w:r>
      <w:r w:rsidR="00222C23" w:rsidRPr="008131F9">
        <w:rPr>
          <w:szCs w:val="22"/>
        </w:rPr>
        <w:t>(PSD-FL-383F);</w:t>
      </w:r>
      <w:r w:rsidR="00E87E61" w:rsidRPr="000A0495">
        <w:t xml:space="preserve"> and, proposed by applicant in Title V air operation permit renewal application received </w:t>
      </w:r>
      <w:r w:rsidR="00FC76B0" w:rsidRPr="00FC76B0">
        <w:t>May 2</w:t>
      </w:r>
      <w:r w:rsidR="006D4A73">
        <w:t>0, 2014</w:t>
      </w:r>
      <w:r w:rsidR="00E87E61" w:rsidRPr="00FC76B0">
        <w:t>.]</w:t>
      </w:r>
    </w:p>
    <w:p w14:paraId="179DEBD4" w14:textId="77777777" w:rsidR="003D1146" w:rsidRDefault="00C01B12" w:rsidP="00F91B6D">
      <w:pPr>
        <w:tabs>
          <w:tab w:val="left" w:pos="360"/>
          <w:tab w:val="left" w:pos="720"/>
          <w:tab w:val="left" w:pos="1080"/>
          <w:tab w:val="left" w:pos="1440"/>
        </w:tabs>
        <w:spacing w:after="120"/>
        <w:ind w:left="360" w:hanging="360"/>
      </w:pPr>
      <w:r>
        <w:rPr>
          <w:b/>
          <w:u w:val="single"/>
        </w:rPr>
        <w:t>Annual Reports and Fees</w:t>
      </w:r>
      <w:r w:rsidR="002E7F87" w:rsidRPr="003D1146">
        <w:t xml:space="preserve"> </w:t>
      </w:r>
    </w:p>
    <w:p w14:paraId="206CEFEC" w14:textId="77777777" w:rsidR="00C01B12" w:rsidRPr="00D93E62" w:rsidRDefault="002E7F87" w:rsidP="00502094">
      <w:pPr>
        <w:tabs>
          <w:tab w:val="left" w:pos="360"/>
          <w:tab w:val="left" w:pos="720"/>
          <w:tab w:val="left" w:pos="1080"/>
          <w:tab w:val="left" w:pos="1440"/>
        </w:tabs>
        <w:spacing w:after="120"/>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14:paraId="0E3CE44A" w14:textId="77777777" w:rsidR="004E1F39" w:rsidRDefault="004E1F39" w:rsidP="00EB0B44">
      <w:pPr>
        <w:numPr>
          <w:ilvl w:val="0"/>
          <w:numId w:val="25"/>
        </w:numPr>
        <w:tabs>
          <w:tab w:val="clear" w:pos="450"/>
          <w:tab w:val="num" w:pos="810"/>
        </w:tabs>
        <w:ind w:left="360" w:hanging="360"/>
      </w:pPr>
      <w:r>
        <w:rPr>
          <w:u w:val="single"/>
        </w:rPr>
        <w:t>Electronic Annual Operating Report and Title V Annual Emissions Fees</w:t>
      </w:r>
      <w:r>
        <w:t xml:space="preserve">.  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w:t>
      </w:r>
      <w:r>
        <w:lastRenderedPageBreak/>
        <w:t>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Each Title V source must pay between January 15 and April 1 of each year an annual emissions fee in an amount determined as set forth in subsection 62-213.205(1), F.A.C.  The annual fee shall only apply to those regulated pollutants, except carbon monoxide and greenhouse gases, for which an allowable numeric emission-limiting standard is specified in the source’s most recent construction permit or operation permit.  Upon completing the required EAOR entries, the EAOR Title V Fee Invoice can be printed by the source showing which of the reported emissions are subject to the fee and the total Title V Annual Emissions Fee that is due.  The submission of the annual Title V emissions fee payment is also due (postmarked) by April 1</w:t>
      </w:r>
      <w:r>
        <w:rPr>
          <w:vertAlign w:val="superscript"/>
        </w:rPr>
        <w:t>st</w:t>
      </w:r>
      <w:r>
        <w:t xml:space="preserve"> of each year.  A copy of the system-generated EAOR Title V Emissions Fee Invoice and the indicated total fee shall be submitted to:  </w:t>
      </w:r>
      <w:r>
        <w:rPr>
          <w:b/>
          <w:bCs/>
        </w:rPr>
        <w:t>Major Air Pollution Source Annual Emissions Fee, P.O. Box 3070, Tallahassee, Florida  32315-3070.</w:t>
      </w:r>
      <w:r>
        <w:t xml:space="preserve">  Additional information is available by accessing the Title V Annual Emissions Fee On-line Information Center at the following Internet web site:  </w:t>
      </w:r>
      <w:hyperlink r:id="rId25" w:history="1">
        <w:r>
          <w:rPr>
            <w:rStyle w:val="Hyperlink"/>
          </w:rPr>
          <w:t>http://www.dep.state.fl.us/air/emission/tvfee.htm</w:t>
        </w:r>
      </w:hyperlink>
      <w:r>
        <w:t>.  [Rules 62-210.370(3), 62-210.900 &amp; 62-213.205, F.A.C.; and, §403.0872(11), Florida Statutes (2013)]</w:t>
      </w:r>
    </w:p>
    <w:p w14:paraId="510E9D29" w14:textId="77777777" w:rsidR="004E1F39" w:rsidRDefault="004E1F39" w:rsidP="00684506">
      <w:pPr>
        <w:ind w:left="360"/>
        <w:rPr>
          <w:i/>
          <w:iCs/>
        </w:rPr>
      </w:pPr>
      <w:r>
        <w:rPr>
          <w:i/>
          <w:iCs/>
        </w:rPr>
        <w:t xml:space="preserve">{Permitting Note:  Resources to help you complete your AOR are available on the electronic AOR (EAOR) website at:  </w:t>
      </w:r>
      <w:hyperlink r:id="rId26" w:history="1">
        <w:r>
          <w:rPr>
            <w:rStyle w:val="Hyperlink"/>
            <w:i/>
            <w:iCs/>
          </w:rPr>
          <w:t>http://www.dep.state.fl.us/air/emission/eaor</w:t>
        </w:r>
      </w:hyperlink>
      <w:r>
        <w:rPr>
          <w:i/>
          <w:iCs/>
        </w:rPr>
        <w:t xml:space="preserve">.  If you have questions or need assistance after reviewing the information posted on the EAOR website, please contact the Department by phone at (850) 717-9000 or email at </w:t>
      </w:r>
      <w:hyperlink r:id="rId27" w:history="1">
        <w:r>
          <w:rPr>
            <w:rStyle w:val="Hyperlink"/>
            <w:i/>
            <w:iCs/>
          </w:rPr>
          <w:t>eaor@dep.state.fl.us</w:t>
        </w:r>
      </w:hyperlink>
      <w:r>
        <w:rPr>
          <w:i/>
          <w:iCs/>
        </w:rPr>
        <w:t>.}</w:t>
      </w:r>
    </w:p>
    <w:p w14:paraId="38B0032A" w14:textId="77777777" w:rsidR="00C01B12" w:rsidRPr="002405F4" w:rsidRDefault="004E1F39" w:rsidP="00502094">
      <w:pPr>
        <w:tabs>
          <w:tab w:val="left" w:pos="360"/>
          <w:tab w:val="left" w:pos="720"/>
          <w:tab w:val="left" w:pos="1080"/>
          <w:tab w:val="left" w:pos="1440"/>
        </w:tabs>
        <w:suppressAutoHyphens/>
        <w:spacing w:after="120"/>
        <w:rPr>
          <w:szCs w:val="22"/>
        </w:rPr>
      </w:pPr>
      <w:r>
        <w:rPr>
          <w:i/>
          <w:iCs/>
        </w:rPr>
        <w:t xml:space="preserve">{Permitting Note:  The Title V Annual Emissions Fee form (DEP Form No. 62-213.900(1)) has been repealed.  </w:t>
      </w:r>
      <w:r>
        <w:rPr>
          <w:b/>
          <w:bCs/>
          <w:i/>
          <w:iCs/>
        </w:rPr>
        <w:t>A separate Annual Emissions Fee form is no longer required to be submitted by March 1st each year.</w:t>
      </w:r>
      <w:r>
        <w:rPr>
          <w:i/>
          <w:iCs/>
        </w:rPr>
        <w:t>}</w:t>
      </w:r>
    </w:p>
    <w:p w14:paraId="537630DB" w14:textId="77777777" w:rsidR="002405F4" w:rsidRPr="00B47D51" w:rsidRDefault="00085EC1" w:rsidP="00F26228">
      <w:pPr>
        <w:numPr>
          <w:ilvl w:val="0"/>
          <w:numId w:val="1"/>
        </w:numPr>
        <w:tabs>
          <w:tab w:val="clear" w:pos="450"/>
          <w:tab w:val="left" w:pos="360"/>
          <w:tab w:val="left" w:pos="720"/>
          <w:tab w:val="left" w:pos="1080"/>
          <w:tab w:val="left" w:pos="1440"/>
        </w:tabs>
        <w:suppressAutoHyphens/>
        <w:spacing w:after="10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62-213.440(3)(a)2. &amp; 3. and (b), F.A.C.]</w:t>
      </w:r>
    </w:p>
    <w:p w14:paraId="783D3026" w14:textId="77777777" w:rsidR="00B47D51" w:rsidRPr="009F57CA" w:rsidRDefault="00B47D51" w:rsidP="00673B6D">
      <w:pPr>
        <w:numPr>
          <w:ilvl w:val="0"/>
          <w:numId w:val="1"/>
        </w:numPr>
        <w:tabs>
          <w:tab w:val="clear" w:pos="450"/>
          <w:tab w:val="left" w:pos="360"/>
          <w:tab w:val="left" w:pos="720"/>
          <w:tab w:val="left" w:pos="1080"/>
          <w:tab w:val="left" w:pos="1440"/>
        </w:tabs>
        <w:suppressAutoHyphens/>
        <w:ind w:left="360" w:hanging="360"/>
        <w:rPr>
          <w:szCs w:val="22"/>
        </w:rPr>
      </w:pPr>
      <w:r w:rsidRPr="009F57CA">
        <w:rPr>
          <w:u w:val="single"/>
        </w:rPr>
        <w:t>Prevention of Accidental Releases (Section 112(r) of CAA)</w:t>
      </w:r>
      <w:r w:rsidRPr="009F57CA">
        <w:t>.</w:t>
      </w:r>
    </w:p>
    <w:p w14:paraId="5E6D25E7" w14:textId="77777777" w:rsidR="00B47D51" w:rsidRPr="00A66528" w:rsidRDefault="00B47D51" w:rsidP="00EB0B44">
      <w:pPr>
        <w:pStyle w:val="ListParagraph"/>
        <w:numPr>
          <w:ilvl w:val="0"/>
          <w:numId w:val="29"/>
        </w:numPr>
        <w:ind w:left="720"/>
      </w:pPr>
      <w:r w:rsidRPr="009F57CA">
        <w:rPr>
          <w:color w:val="000000"/>
        </w:rPr>
        <w:t>As required by Section 112(r)(7)(B)(iii) of the CAA and 40 CFR 68, the owner or operator shall</w:t>
      </w:r>
      <w:r w:rsidRPr="009F57CA">
        <w:t xml:space="preserve"> submit an updated Risk Management Plan (RMP) to the Chemical Emergency Preparedness and Prevention Office (CEPPO) RMP Reporting Center</w:t>
      </w:r>
      <w:r w:rsidRPr="00BE7544">
        <w:t>.</w:t>
      </w:r>
      <w:r w:rsidR="00DC7C40" w:rsidRPr="00BE7544">
        <w:t xml:space="preserve">  (See paragraph e., below.)</w:t>
      </w:r>
    </w:p>
    <w:p w14:paraId="1C53F1C0" w14:textId="77777777" w:rsidR="00B47D51" w:rsidRPr="00A66528" w:rsidRDefault="00B47D51" w:rsidP="00EB0B44">
      <w:pPr>
        <w:pStyle w:val="ListParagraph"/>
        <w:numPr>
          <w:ilvl w:val="0"/>
          <w:numId w:val="29"/>
        </w:numPr>
        <w:ind w:left="720"/>
      </w:pPr>
      <w:r w:rsidRPr="00A66528">
        <w:t xml:space="preserve">As required under Section 252.941(1)(c), F.S., the owner or operator shall report to the appropriate representative of the </w:t>
      </w:r>
      <w:r w:rsidR="00DC7C40" w:rsidRPr="00A66528">
        <w:t>Division of Emergency Management</w:t>
      </w:r>
      <w:r w:rsidRPr="00A66528">
        <w:t>, as established by department rule, within one working day of discovery of an accidental release of a regulated substance from the stationary source, if the owner or operator is required to report the release to the United States Environmental Protection Agency under Section 112(r)(6) of the CAA.</w:t>
      </w:r>
    </w:p>
    <w:p w14:paraId="5B6E1CA1" w14:textId="77777777" w:rsidR="00B47D51" w:rsidRPr="00A66528" w:rsidRDefault="00B47D51" w:rsidP="00EB0B44">
      <w:pPr>
        <w:pStyle w:val="ListParagraph"/>
        <w:numPr>
          <w:ilvl w:val="0"/>
          <w:numId w:val="29"/>
        </w:numPr>
        <w:ind w:left="720"/>
      </w:pPr>
      <w:r w:rsidRPr="00A66528">
        <w:t xml:space="preserve">The owner or operator shall submit the required annual registration fee to the </w:t>
      </w:r>
      <w:r w:rsidR="00DC7C40" w:rsidRPr="00A66528">
        <w:t>Division of Emergency Management</w:t>
      </w:r>
      <w:r w:rsidRPr="00A66528">
        <w:t xml:space="preserve"> on or before April 1, in accordance with Part IV, Chapter 252, F.S., and Rule 9G-21, F.A.C.</w:t>
      </w:r>
    </w:p>
    <w:p w14:paraId="2A4D2A13" w14:textId="77777777" w:rsidR="00B47D51" w:rsidRPr="00A66528" w:rsidRDefault="00B47D51" w:rsidP="00EB0B44">
      <w:pPr>
        <w:pStyle w:val="ListParagraph"/>
        <w:numPr>
          <w:ilvl w:val="0"/>
          <w:numId w:val="29"/>
        </w:numPr>
        <w:ind w:left="720"/>
      </w:pPr>
      <w:r w:rsidRPr="00A66528">
        <w:t xml:space="preserve">Any required written reports, notifications, certifications, and data required to be sent to the </w:t>
      </w:r>
      <w:r w:rsidR="000E1ECD" w:rsidRPr="00A66528">
        <w:t>Division of Emergency Management</w:t>
      </w:r>
      <w:r w:rsidRPr="00A66528">
        <w:t xml:space="preserve">, should be sent to:  Division of Emergency Management, 2555 Shumard Oak Boulevard, Tallahassee, FL  32399-2100, Telephone: </w:t>
      </w:r>
      <w:r w:rsidR="007223E7" w:rsidRPr="00A66528">
        <w:t xml:space="preserve"> </w:t>
      </w:r>
      <w:r w:rsidRPr="00A66528">
        <w:t>(850) 413-99</w:t>
      </w:r>
      <w:r w:rsidR="000E1ECD" w:rsidRPr="00A66528">
        <w:t>70</w:t>
      </w:r>
      <w:r w:rsidRPr="00A66528">
        <w:t xml:space="preserve">, Fax: </w:t>
      </w:r>
      <w:r w:rsidR="007223E7" w:rsidRPr="00A66528">
        <w:t xml:space="preserve"> </w:t>
      </w:r>
      <w:r w:rsidRPr="00A66528">
        <w:t>(850) 488-1739.</w:t>
      </w:r>
    </w:p>
    <w:p w14:paraId="6D53EFB8" w14:textId="77777777" w:rsidR="00B47D51" w:rsidRPr="00A66528" w:rsidRDefault="00B47D51" w:rsidP="00EB0B44">
      <w:pPr>
        <w:pStyle w:val="ListParagraph"/>
        <w:numPr>
          <w:ilvl w:val="0"/>
          <w:numId w:val="29"/>
        </w:numPr>
        <w:ind w:left="720"/>
      </w:pPr>
      <w:r w:rsidRPr="00A66528">
        <w:t xml:space="preserve">Any Risk Management Plans, original submittals, revisions, or updates to submittals, should be sent to:  RMP Reporting Center, </w:t>
      </w:r>
      <w:r w:rsidR="008D627D" w:rsidRPr="00BE7544">
        <w:t xml:space="preserve">Post Office Box 10162, Fairfax, VA  22038, Telephone: </w:t>
      </w:r>
      <w:r w:rsidR="007223E7" w:rsidRPr="00BE7544">
        <w:t xml:space="preserve"> </w:t>
      </w:r>
      <w:r w:rsidR="008D627D" w:rsidRPr="00BE7544">
        <w:t>(703) 227-7650.</w:t>
      </w:r>
    </w:p>
    <w:p w14:paraId="4820575C" w14:textId="77777777" w:rsidR="00B47D51" w:rsidRPr="00A66528" w:rsidRDefault="00B47D51" w:rsidP="00EB0B44">
      <w:pPr>
        <w:pStyle w:val="ListParagraph"/>
        <w:numPr>
          <w:ilvl w:val="0"/>
          <w:numId w:val="29"/>
        </w:numPr>
        <w:ind w:left="720"/>
      </w:pPr>
      <w:r w:rsidRPr="00A66528">
        <w:t>Any required reports to be sent to the National Response Center, should be sent to:  National Response Center, EPA Office of Solid Waste and Emergency Response, USEPA (5305 W), 401 M Street SW, Washington, D.C.  20460, Telephone: (800) 424-8802.</w:t>
      </w:r>
    </w:p>
    <w:p w14:paraId="1BC44575" w14:textId="77777777" w:rsidR="00B47D51" w:rsidRPr="00A66528" w:rsidRDefault="00B47D51" w:rsidP="00EB0B44">
      <w:pPr>
        <w:pStyle w:val="ListParagraph"/>
        <w:numPr>
          <w:ilvl w:val="0"/>
          <w:numId w:val="29"/>
        </w:numPr>
        <w:ind w:left="720"/>
      </w:pPr>
      <w:r w:rsidRPr="00A66528">
        <w:t xml:space="preserve">Send the required annual registration fee using approved forms made payable to: Cashier, </w:t>
      </w:r>
      <w:r w:rsidR="000E1ECD" w:rsidRPr="00A66528">
        <w:t>Division of Emergency Management</w:t>
      </w:r>
      <w:r w:rsidRPr="00A66528">
        <w:t>, State Emergency Response Commission, 2555 Shumard Oak Boulevard, Tallahassee, FL  32399-2149</w:t>
      </w:r>
    </w:p>
    <w:p w14:paraId="53A95598" w14:textId="77777777" w:rsidR="006910A9" w:rsidRDefault="00B47D51" w:rsidP="00480C90">
      <w:pPr>
        <w:pStyle w:val="Style0"/>
        <w:tabs>
          <w:tab w:val="left" w:pos="360"/>
          <w:tab w:val="left" w:pos="720"/>
          <w:tab w:val="left" w:pos="1080"/>
          <w:tab w:val="left" w:pos="1440"/>
        </w:tabs>
        <w:spacing w:after="60"/>
        <w:ind w:left="360" w:hanging="360"/>
        <w:rPr>
          <w:rFonts w:ascii="Times New Roman" w:hAnsi="Times New Roman"/>
          <w:sz w:val="22"/>
          <w:szCs w:val="22"/>
        </w:rPr>
      </w:pPr>
      <w:r w:rsidRPr="00BE7544">
        <w:rPr>
          <w:rFonts w:ascii="Times New Roman" w:hAnsi="Times New Roman"/>
          <w:sz w:val="22"/>
          <w:szCs w:val="22"/>
        </w:rPr>
        <w:tab/>
        <w:t>[Part IV, Chapter 252, F.S.; and, Rule 9G-21, F.A.C.]</w:t>
      </w:r>
    </w:p>
    <w:p w14:paraId="22459BFC" w14:textId="77777777" w:rsidR="00D54A02" w:rsidRPr="00882B6A" w:rsidRDefault="00D54A02" w:rsidP="00345FF7">
      <w:pPr>
        <w:pStyle w:val="Style0"/>
        <w:tabs>
          <w:tab w:val="left" w:pos="360"/>
          <w:tab w:val="left" w:pos="720"/>
          <w:tab w:val="left" w:pos="1080"/>
          <w:tab w:val="left" w:pos="1440"/>
        </w:tabs>
        <w:ind w:left="360" w:hanging="360"/>
        <w:rPr>
          <w:rFonts w:ascii="Times New Roman" w:hAnsi="Times New Roman"/>
          <w:i/>
          <w:sz w:val="22"/>
          <w:szCs w:val="22"/>
        </w:rPr>
      </w:pPr>
      <w:r w:rsidRPr="00882B6A">
        <w:rPr>
          <w:rFonts w:ascii="Times New Roman" w:hAnsi="Times New Roman"/>
          <w:i/>
          <w:sz w:val="22"/>
          <w:szCs w:val="22"/>
        </w:rPr>
        <w:t>{Permitting Note:  There is currently no RMP required for this facility.}</w:t>
      </w:r>
    </w:p>
    <w:p w14:paraId="637DDE5F" w14:textId="77777777" w:rsidR="00B76620" w:rsidRPr="00882B6A" w:rsidRDefault="00B76620" w:rsidP="00B76620">
      <w:pPr>
        <w:tabs>
          <w:tab w:val="left" w:pos="360"/>
          <w:tab w:val="left" w:pos="720"/>
          <w:tab w:val="left" w:pos="1080"/>
          <w:tab w:val="left" w:pos="1440"/>
        </w:tabs>
        <w:ind w:left="360" w:hanging="360"/>
        <w:jc w:val="both"/>
        <w:rPr>
          <w:i/>
        </w:rPr>
        <w:sectPr w:rsidR="00B76620" w:rsidRPr="00882B6A" w:rsidSect="00480C90">
          <w:headerReference w:type="even" r:id="rId28"/>
          <w:headerReference w:type="default" r:id="rId29"/>
          <w:headerReference w:type="first" r:id="rId30"/>
          <w:pgSz w:w="12240" w:h="15840" w:code="1"/>
          <w:pgMar w:top="1080" w:right="1080" w:bottom="1080" w:left="1080" w:header="720" w:footer="576" w:gutter="0"/>
          <w:paperSrc w:first="1276" w:other="1276"/>
          <w:cols w:space="720"/>
          <w:docGrid w:linePitch="299"/>
        </w:sectPr>
      </w:pPr>
    </w:p>
    <w:p w14:paraId="6EC8DBD1" w14:textId="77777777" w:rsidR="00151782" w:rsidRPr="00B91D1B" w:rsidRDefault="00151782" w:rsidP="00D91770">
      <w:pPr>
        <w:spacing w:after="120"/>
        <w:rPr>
          <w:szCs w:val="22"/>
        </w:rPr>
      </w:pPr>
      <w:r>
        <w:rPr>
          <w:b/>
        </w:rPr>
        <w:lastRenderedPageBreak/>
        <w:t>The specific conditions in this section apply to the following emissions unit</w:t>
      </w:r>
      <w:r w:rsidRPr="00EE78B3">
        <w:rPr>
          <w:b/>
        </w:rPr>
        <w: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151782" w14:paraId="32A68E43" w14:textId="77777777" w:rsidTr="0094560D">
        <w:trPr>
          <w:trHeight w:val="315"/>
        </w:trPr>
        <w:tc>
          <w:tcPr>
            <w:tcW w:w="939" w:type="dxa"/>
            <w:shd w:val="pct5" w:color="auto" w:fill="auto"/>
            <w:vAlign w:val="center"/>
          </w:tcPr>
          <w:p w14:paraId="2AA5E40D" w14:textId="77777777" w:rsidR="00151782" w:rsidRPr="00D075B0" w:rsidRDefault="00151782" w:rsidP="0094560D">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vAlign w:val="center"/>
          </w:tcPr>
          <w:p w14:paraId="392A9BC4" w14:textId="77777777" w:rsidR="00151782" w:rsidRPr="00D075B0" w:rsidRDefault="00151782" w:rsidP="0094560D">
            <w:pPr>
              <w:jc w:val="center"/>
              <w:rPr>
                <w:b/>
                <w:szCs w:val="22"/>
              </w:rPr>
            </w:pPr>
            <w:r w:rsidRPr="00D075B0">
              <w:rPr>
                <w:b/>
                <w:szCs w:val="22"/>
              </w:rPr>
              <w:t>Brief Description</w:t>
            </w:r>
          </w:p>
        </w:tc>
      </w:tr>
      <w:tr w:rsidR="00EE78B3" w14:paraId="24857CA6" w14:textId="77777777" w:rsidTr="0094560D">
        <w:tc>
          <w:tcPr>
            <w:tcW w:w="939" w:type="dxa"/>
            <w:vAlign w:val="center"/>
          </w:tcPr>
          <w:p w14:paraId="3AAC74EF" w14:textId="77777777" w:rsidR="00EE78B3" w:rsidRDefault="00EE78B3" w:rsidP="0094560D">
            <w:pPr>
              <w:ind w:left="-108"/>
              <w:jc w:val="center"/>
            </w:pPr>
            <w:r>
              <w:t>001</w:t>
            </w:r>
          </w:p>
        </w:tc>
        <w:tc>
          <w:tcPr>
            <w:tcW w:w="9015" w:type="dxa"/>
            <w:vAlign w:val="center"/>
          </w:tcPr>
          <w:p w14:paraId="050ED171" w14:textId="77777777" w:rsidR="00EE78B3" w:rsidRDefault="007221FF" w:rsidP="0094560D">
            <w:pPr>
              <w:pStyle w:val="Footer"/>
              <w:tabs>
                <w:tab w:val="clear" w:pos="4320"/>
                <w:tab w:val="clear" w:pos="8640"/>
              </w:tabs>
              <w:ind w:firstLine="123"/>
            </w:pPr>
            <w:r>
              <w:t>FFSG</w:t>
            </w:r>
            <w:r w:rsidR="00973434">
              <w:t>, Unit 1</w:t>
            </w:r>
          </w:p>
        </w:tc>
      </w:tr>
      <w:tr w:rsidR="00EE78B3" w14:paraId="46108E24" w14:textId="77777777" w:rsidTr="0094560D">
        <w:tc>
          <w:tcPr>
            <w:tcW w:w="939" w:type="dxa"/>
            <w:vAlign w:val="center"/>
          </w:tcPr>
          <w:p w14:paraId="300BA04E" w14:textId="77777777" w:rsidR="00EE78B3" w:rsidRDefault="00EE78B3" w:rsidP="0094560D">
            <w:pPr>
              <w:ind w:left="-108"/>
              <w:jc w:val="center"/>
            </w:pPr>
            <w:r>
              <w:t>002</w:t>
            </w:r>
          </w:p>
        </w:tc>
        <w:tc>
          <w:tcPr>
            <w:tcW w:w="9015" w:type="dxa"/>
            <w:vAlign w:val="center"/>
          </w:tcPr>
          <w:p w14:paraId="4911AC6C" w14:textId="77777777" w:rsidR="00EE78B3" w:rsidRDefault="007221FF" w:rsidP="0094560D">
            <w:pPr>
              <w:ind w:firstLine="123"/>
            </w:pPr>
            <w:r>
              <w:t>FFSG</w:t>
            </w:r>
            <w:r w:rsidR="00EE78B3">
              <w:t>, Unit 2</w:t>
            </w:r>
          </w:p>
        </w:tc>
      </w:tr>
    </w:tbl>
    <w:p w14:paraId="0429CBEE" w14:textId="4A954BF5" w:rsidR="00854404" w:rsidRDefault="009B7787" w:rsidP="00431651">
      <w:pPr>
        <w:spacing w:before="120" w:after="120"/>
      </w:pPr>
      <w:r>
        <w:t xml:space="preserve">Emissions </w:t>
      </w:r>
      <w:r w:rsidR="00DF0135">
        <w:t>u</w:t>
      </w:r>
      <w:r>
        <w:t>nit 001</w:t>
      </w:r>
      <w:r w:rsidR="00854404">
        <w:t xml:space="preserve"> </w:t>
      </w:r>
      <w:r>
        <w:t xml:space="preserve">(EU001) </w:t>
      </w:r>
      <w:r w:rsidR="00854404">
        <w:t>is a pulverized coal</w:t>
      </w:r>
      <w:r w:rsidR="00431651">
        <w:t>,</w:t>
      </w:r>
      <w:r w:rsidR="00854404">
        <w:t xml:space="preserve"> dry bottom</w:t>
      </w:r>
      <w:r w:rsidR="00431651">
        <w:t>,</w:t>
      </w:r>
      <w:r w:rsidR="00854404">
        <w:t xml:space="preserve"> </w:t>
      </w:r>
      <w:r w:rsidR="00431651">
        <w:t xml:space="preserve">tangentially-fired </w:t>
      </w:r>
      <w:r w:rsidR="0062008F" w:rsidRPr="0089414C">
        <w:t>boiler</w:t>
      </w:r>
      <w:r w:rsidR="00C42879" w:rsidRPr="0089414C">
        <w:t>.</w:t>
      </w:r>
      <w:r w:rsidR="0062008F" w:rsidRPr="0089414C">
        <w:t xml:space="preserve"> </w:t>
      </w:r>
      <w:r w:rsidR="00C42879" w:rsidRPr="0089414C">
        <w:t xml:space="preserve"> </w:t>
      </w:r>
      <w:r w:rsidR="00854404" w:rsidRPr="0089414C">
        <w:t>It</w:t>
      </w:r>
      <w:r w:rsidR="00854404">
        <w:t xml:space="preserve"> is rated at 440.5 </w:t>
      </w:r>
      <w:r w:rsidR="00431651">
        <w:t>megawatt</w:t>
      </w:r>
      <w:r w:rsidR="00C42879" w:rsidRPr="0089414C">
        <w:t>s</w:t>
      </w:r>
      <w:r w:rsidR="00431651">
        <w:t xml:space="preserve"> (</w:t>
      </w:r>
      <w:r w:rsidR="00854404">
        <w:t>MW</w:t>
      </w:r>
      <w:r w:rsidR="00431651">
        <w:t>)</w:t>
      </w:r>
      <w:r w:rsidR="00854404">
        <w:t xml:space="preserve">.  Emissions are exhausted through a 499 </w:t>
      </w:r>
      <w:r w:rsidR="007221FF">
        <w:t>feet</w:t>
      </w:r>
      <w:r w:rsidR="00854404">
        <w:t xml:space="preserve"> stack with a 15 feet exit diameter, 291°</w:t>
      </w:r>
      <w:r w:rsidR="00431651">
        <w:t xml:space="preserve"> </w:t>
      </w:r>
      <w:r w:rsidR="00854404">
        <w:t>F exit temperature and 1,407,923 ac</w:t>
      </w:r>
      <w:r w:rsidR="00F46FF8">
        <w:t>fm actual volumetric flow rate.</w:t>
      </w:r>
    </w:p>
    <w:p w14:paraId="52811C90" w14:textId="77777777" w:rsidR="00854404" w:rsidRDefault="009B7787" w:rsidP="00F46FF8">
      <w:pPr>
        <w:spacing w:after="120"/>
      </w:pPr>
      <w:r>
        <w:t xml:space="preserve">Emissions </w:t>
      </w:r>
      <w:r w:rsidR="00DF0135">
        <w:t>u</w:t>
      </w:r>
      <w:r>
        <w:t xml:space="preserve">nit </w:t>
      </w:r>
      <w:r w:rsidR="00854404">
        <w:t xml:space="preserve">002 </w:t>
      </w:r>
      <w:r>
        <w:t>(EU00</w:t>
      </w:r>
      <w:r w:rsidR="00C81BF4">
        <w:t>2</w:t>
      </w:r>
      <w:r>
        <w:t xml:space="preserve">) </w:t>
      </w:r>
      <w:r w:rsidR="00854404">
        <w:t>is a pulverized coal</w:t>
      </w:r>
      <w:r w:rsidR="000839C3">
        <w:t>,</w:t>
      </w:r>
      <w:r w:rsidR="00854404">
        <w:t xml:space="preserve"> dry bottom</w:t>
      </w:r>
      <w:r w:rsidR="00431651">
        <w:t>,</w:t>
      </w:r>
      <w:r w:rsidR="00854404">
        <w:t xml:space="preserve"> tangentially-fired </w:t>
      </w:r>
      <w:r w:rsidR="00431651">
        <w:t xml:space="preserve">boiler.  </w:t>
      </w:r>
      <w:r w:rsidR="00854404">
        <w:t xml:space="preserve">It is rated at 523.8 MW.  Emissions are exhausted through a 502 </w:t>
      </w:r>
      <w:r w:rsidR="007221FF">
        <w:t>feet</w:t>
      </w:r>
      <w:r w:rsidR="00854404">
        <w:t xml:space="preserve"> stack with a 16 feet exit diameter, 300°</w:t>
      </w:r>
      <w:r w:rsidR="00623E38">
        <w:t xml:space="preserve"> </w:t>
      </w:r>
      <w:r w:rsidR="00854404">
        <w:t>F exit temperature and 1,931,324 acfm actual volumetric flow rate.</w:t>
      </w:r>
    </w:p>
    <w:p w14:paraId="3E319582" w14:textId="77777777" w:rsidR="00EE78B3" w:rsidRDefault="00EE78B3" w:rsidP="00F46FF8">
      <w:pPr>
        <w:spacing w:after="120"/>
      </w:pPr>
      <w:r>
        <w:t xml:space="preserve">Emissions </w:t>
      </w:r>
      <w:r w:rsidR="00854404">
        <w:t xml:space="preserve">from both EU001 and EU002 </w:t>
      </w:r>
      <w:r>
        <w:t>are controlled from each unit with a high efficiency electrostatic precipitator, manufactured by Buell Manufacturing Company, Inc.</w:t>
      </w:r>
    </w:p>
    <w:p w14:paraId="0F4163DC" w14:textId="77777777" w:rsidR="00EE78B3" w:rsidRPr="00D27292" w:rsidRDefault="00EE78B3" w:rsidP="00F46FF8">
      <w:pPr>
        <w:spacing w:after="120"/>
        <w:rPr>
          <w:i/>
        </w:rPr>
      </w:pPr>
      <w:r w:rsidRPr="00D27292">
        <w:rPr>
          <w:i/>
        </w:rPr>
        <w:t xml:space="preserve">{Permitting Notes:  These emissions units are regulated under Acid Rain, Phase I and II and Rule 62-296.405, F.A.C., Fossil Fuel Steam Generators with More than 250 million Btu per Hour Heat </w:t>
      </w:r>
      <w:r w:rsidRPr="00905411">
        <w:rPr>
          <w:i/>
        </w:rPr>
        <w:t>Input,</w:t>
      </w:r>
      <w:r w:rsidR="00905411" w:rsidRPr="00905411">
        <w:rPr>
          <w:i/>
        </w:rPr>
        <w:t xml:space="preserve"> </w:t>
      </w:r>
      <w:r w:rsidR="00905411" w:rsidRPr="006A1D3B">
        <w:rPr>
          <w:i/>
        </w:rPr>
        <w:t xml:space="preserve">Rule 62-296.340 (BART), F.A.C., </w:t>
      </w:r>
      <w:r w:rsidRPr="006A1D3B">
        <w:rPr>
          <w:i/>
          <w:color w:val="000000"/>
        </w:rPr>
        <w:t>and Power Plant Siting Certification PA 77-09 conditions</w:t>
      </w:r>
      <w:r w:rsidRPr="006A1D3B">
        <w:rPr>
          <w:i/>
        </w:rPr>
        <w:t xml:space="preserve">. </w:t>
      </w:r>
      <w:r w:rsidR="005C0A24" w:rsidRPr="006A1D3B">
        <w:rPr>
          <w:i/>
        </w:rPr>
        <w:t xml:space="preserve"> The pollutants’ emissions limits</w:t>
      </w:r>
      <w:r w:rsidRPr="006A1D3B">
        <w:rPr>
          <w:i/>
        </w:rPr>
        <w:t xml:space="preserve"> </w:t>
      </w:r>
      <w:r w:rsidR="005C0A24" w:rsidRPr="006A1D3B">
        <w:rPr>
          <w:i/>
        </w:rPr>
        <w:t>in Rule 62-296.405, F.A.C.</w:t>
      </w:r>
      <w:r w:rsidR="00C839BD" w:rsidRPr="006A1D3B">
        <w:rPr>
          <w:i/>
        </w:rPr>
        <w:t>,</w:t>
      </w:r>
      <w:r w:rsidR="005C0A24" w:rsidRPr="006A1D3B">
        <w:rPr>
          <w:i/>
        </w:rPr>
        <w:t xml:space="preserve"> have been changed through Permit Nos. 0170004-003-AC, 0170004-006-AC, </w:t>
      </w:r>
      <w:r w:rsidR="00B92587" w:rsidRPr="006A1D3B">
        <w:rPr>
          <w:i/>
          <w:szCs w:val="22"/>
        </w:rPr>
        <w:t>0170004-017-AC, 0170004-036-AC and 0170004-038,</w:t>
      </w:r>
      <w:r w:rsidR="00B92587" w:rsidRPr="006A1D3B">
        <w:rPr>
          <w:szCs w:val="22"/>
        </w:rPr>
        <w:t xml:space="preserve"> </w:t>
      </w:r>
      <w:r w:rsidR="005C0A24" w:rsidRPr="006A1D3B">
        <w:rPr>
          <w:i/>
        </w:rPr>
        <w:t>PSD-FL-007, and PA 77-09.</w:t>
      </w:r>
      <w:r w:rsidR="005C0A24" w:rsidRPr="006A1D3B">
        <w:t xml:space="preserve">  </w:t>
      </w:r>
      <w:r w:rsidRPr="006A1D3B">
        <w:rPr>
          <w:i/>
        </w:rPr>
        <w:t>Fossil fuel fired steam generator Unit</w:t>
      </w:r>
      <w:r w:rsidRPr="00D27292">
        <w:rPr>
          <w:i/>
        </w:rPr>
        <w:t xml:space="preserve"> 1 began commercial operation in 1966.  Fossil fuel fired steam generator Unit 2 began commercial operation in 1969.}</w:t>
      </w:r>
    </w:p>
    <w:p w14:paraId="5AA0BB46" w14:textId="77777777" w:rsidR="00151782" w:rsidRDefault="00151782" w:rsidP="00F46FF8">
      <w:pPr>
        <w:tabs>
          <w:tab w:val="left" w:pos="0"/>
        </w:tabs>
        <w:suppressAutoHyphens/>
        <w:spacing w:before="120"/>
        <w:jc w:val="both"/>
        <w:rPr>
          <w:b/>
          <w:u w:val="single"/>
        </w:rPr>
      </w:pPr>
      <w:r>
        <w:rPr>
          <w:b/>
          <w:u w:val="single"/>
        </w:rPr>
        <w:t>Essential Potential to Emit (PTE) Parameters</w:t>
      </w:r>
    </w:p>
    <w:p w14:paraId="633D49CA" w14:textId="77777777" w:rsidR="007837FB" w:rsidRPr="007837FB" w:rsidRDefault="00CD10E7" w:rsidP="00F46FF8">
      <w:pPr>
        <w:numPr>
          <w:ilvl w:val="0"/>
          <w:numId w:val="2"/>
        </w:numPr>
        <w:tabs>
          <w:tab w:val="num" w:pos="720"/>
        </w:tabs>
        <w:spacing w:before="120" w:after="120"/>
        <w:ind w:left="576" w:hanging="576"/>
        <w:rPr>
          <w:u w:val="single"/>
        </w:rPr>
      </w:pPr>
      <w:r w:rsidRPr="00CD10E7">
        <w:rPr>
          <w:u w:val="single"/>
        </w:rPr>
        <w:t>Permitted Capacity</w:t>
      </w:r>
      <w:r w:rsidRPr="00EA2014">
        <w:t>.</w:t>
      </w:r>
      <w:r w:rsidRPr="000A0495">
        <w:t xml:space="preserve"> </w:t>
      </w:r>
      <w:r w:rsidR="000A0495">
        <w:t xml:space="preserve"> </w:t>
      </w:r>
      <w:r w:rsidR="007837FB">
        <w:t xml:space="preserve">The maximum </w:t>
      </w:r>
      <w:r w:rsidR="00E04AF0">
        <w:t>allowable</w:t>
      </w:r>
      <w:r w:rsidR="007837FB">
        <w:t xml:space="preserve"> heat input rate is as follows:</w:t>
      </w:r>
    </w:p>
    <w:tbl>
      <w:tblPr>
        <w:tblW w:w="10008" w:type="dxa"/>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00" w:firstRow="0" w:lastRow="0" w:firstColumn="0" w:lastColumn="0" w:noHBand="0" w:noVBand="0"/>
      </w:tblPr>
      <w:tblGrid>
        <w:gridCol w:w="1728"/>
        <w:gridCol w:w="2412"/>
        <w:gridCol w:w="5868"/>
      </w:tblGrid>
      <w:tr w:rsidR="007837FB" w14:paraId="6747FA5F" w14:textId="77777777" w:rsidTr="0094560D">
        <w:trPr>
          <w:trHeight w:val="412"/>
        </w:trPr>
        <w:tc>
          <w:tcPr>
            <w:tcW w:w="1728" w:type="dxa"/>
            <w:tcBorders>
              <w:top w:val="single" w:sz="8" w:space="0" w:color="auto"/>
              <w:bottom w:val="single" w:sz="8" w:space="0" w:color="auto"/>
            </w:tcBorders>
            <w:shd w:val="pct5" w:color="auto" w:fill="auto"/>
            <w:vAlign w:val="center"/>
          </w:tcPr>
          <w:p w14:paraId="4144B0A9" w14:textId="77777777" w:rsidR="007837FB" w:rsidRPr="009B7787" w:rsidRDefault="009B7787" w:rsidP="00D33BF3">
            <w:pPr>
              <w:jc w:val="center"/>
              <w:rPr>
                <w:b/>
              </w:rPr>
            </w:pPr>
            <w:r w:rsidRPr="009B7787">
              <w:rPr>
                <w:b/>
              </w:rPr>
              <w:t>EU</w:t>
            </w:r>
            <w:r w:rsidR="007837FB" w:rsidRPr="009B7787">
              <w:rPr>
                <w:b/>
              </w:rPr>
              <w:t xml:space="preserve"> No.</w:t>
            </w:r>
          </w:p>
        </w:tc>
        <w:tc>
          <w:tcPr>
            <w:tcW w:w="2412" w:type="dxa"/>
            <w:tcBorders>
              <w:top w:val="single" w:sz="8" w:space="0" w:color="auto"/>
              <w:bottom w:val="single" w:sz="8" w:space="0" w:color="auto"/>
            </w:tcBorders>
            <w:shd w:val="pct5" w:color="auto" w:fill="auto"/>
            <w:vAlign w:val="center"/>
          </w:tcPr>
          <w:p w14:paraId="033A1AEA" w14:textId="77777777" w:rsidR="007837FB" w:rsidRPr="009B7787" w:rsidRDefault="007837FB" w:rsidP="00D33BF3">
            <w:pPr>
              <w:jc w:val="center"/>
              <w:rPr>
                <w:b/>
              </w:rPr>
            </w:pPr>
            <w:r w:rsidRPr="009B7787">
              <w:rPr>
                <w:b/>
              </w:rPr>
              <w:t>MMBtu/hr Heat Input</w:t>
            </w:r>
          </w:p>
        </w:tc>
        <w:tc>
          <w:tcPr>
            <w:tcW w:w="5868" w:type="dxa"/>
            <w:tcBorders>
              <w:top w:val="single" w:sz="8" w:space="0" w:color="auto"/>
              <w:bottom w:val="single" w:sz="8" w:space="0" w:color="auto"/>
            </w:tcBorders>
            <w:shd w:val="pct5" w:color="auto" w:fill="auto"/>
            <w:vAlign w:val="center"/>
          </w:tcPr>
          <w:p w14:paraId="67273C7A" w14:textId="77777777" w:rsidR="007837FB" w:rsidRPr="009B7787" w:rsidRDefault="007837FB" w:rsidP="00D33BF3">
            <w:pPr>
              <w:jc w:val="center"/>
              <w:rPr>
                <w:b/>
              </w:rPr>
            </w:pPr>
            <w:r w:rsidRPr="009B7787">
              <w:rPr>
                <w:b/>
              </w:rPr>
              <w:t>Fuel Type</w:t>
            </w:r>
          </w:p>
        </w:tc>
      </w:tr>
      <w:tr w:rsidR="00A44EEB" w14:paraId="416D8C91" w14:textId="77777777" w:rsidTr="00D33BF3">
        <w:tc>
          <w:tcPr>
            <w:tcW w:w="1728" w:type="dxa"/>
            <w:tcBorders>
              <w:top w:val="single" w:sz="8" w:space="0" w:color="auto"/>
            </w:tcBorders>
            <w:vAlign w:val="center"/>
          </w:tcPr>
          <w:p w14:paraId="4F5D0E7D" w14:textId="77777777" w:rsidR="00A44EEB" w:rsidRDefault="00A44EEB" w:rsidP="00F46FF8">
            <w:pPr>
              <w:jc w:val="center"/>
            </w:pPr>
            <w:r>
              <w:t>001</w:t>
            </w:r>
          </w:p>
        </w:tc>
        <w:tc>
          <w:tcPr>
            <w:tcW w:w="2412" w:type="dxa"/>
            <w:tcBorders>
              <w:top w:val="single" w:sz="8" w:space="0" w:color="auto"/>
            </w:tcBorders>
            <w:vAlign w:val="center"/>
          </w:tcPr>
          <w:p w14:paraId="4001B48A" w14:textId="77777777" w:rsidR="00A44EEB" w:rsidRDefault="00A44EEB" w:rsidP="00F46FF8">
            <w:pPr>
              <w:jc w:val="center"/>
            </w:pPr>
            <w:r>
              <w:t>3</w:t>
            </w:r>
            <w:r w:rsidR="00623E38">
              <w:t>,</w:t>
            </w:r>
            <w:r>
              <w:t>750</w:t>
            </w:r>
          </w:p>
        </w:tc>
        <w:tc>
          <w:tcPr>
            <w:tcW w:w="5868" w:type="dxa"/>
            <w:tcBorders>
              <w:top w:val="single" w:sz="8" w:space="0" w:color="auto"/>
            </w:tcBorders>
            <w:vAlign w:val="center"/>
          </w:tcPr>
          <w:p w14:paraId="1C77F7E3" w14:textId="210395FC" w:rsidR="00A44EEB" w:rsidRDefault="00A44EEB" w:rsidP="00882B6A">
            <w:pPr>
              <w:pStyle w:val="Footer"/>
              <w:tabs>
                <w:tab w:val="clear" w:pos="4320"/>
                <w:tab w:val="clear" w:pos="8640"/>
              </w:tabs>
              <w:spacing w:before="60" w:after="60"/>
            </w:pPr>
            <w:r>
              <w:t>Bituminous Coal</w:t>
            </w:r>
          </w:p>
        </w:tc>
      </w:tr>
      <w:tr w:rsidR="00A44EEB" w14:paraId="5D6DD4A6" w14:textId="77777777" w:rsidTr="00D33BF3">
        <w:tc>
          <w:tcPr>
            <w:tcW w:w="1728" w:type="dxa"/>
            <w:vAlign w:val="center"/>
          </w:tcPr>
          <w:p w14:paraId="22B66CFF" w14:textId="77777777" w:rsidR="00A44EEB" w:rsidRDefault="00A44EEB" w:rsidP="00F46FF8">
            <w:pPr>
              <w:jc w:val="center"/>
            </w:pPr>
            <w:r>
              <w:t>002</w:t>
            </w:r>
          </w:p>
        </w:tc>
        <w:tc>
          <w:tcPr>
            <w:tcW w:w="2412" w:type="dxa"/>
            <w:vAlign w:val="center"/>
          </w:tcPr>
          <w:p w14:paraId="4B802FB4" w14:textId="77777777" w:rsidR="00A44EEB" w:rsidRDefault="00A44EEB" w:rsidP="00F46FF8">
            <w:pPr>
              <w:jc w:val="center"/>
            </w:pPr>
            <w:r>
              <w:t>4</w:t>
            </w:r>
            <w:r w:rsidR="00623E38">
              <w:t>,</w:t>
            </w:r>
            <w:r>
              <w:t>795</w:t>
            </w:r>
          </w:p>
        </w:tc>
        <w:tc>
          <w:tcPr>
            <w:tcW w:w="5868" w:type="dxa"/>
            <w:vAlign w:val="center"/>
          </w:tcPr>
          <w:p w14:paraId="0FB2E7A8" w14:textId="23D217BD" w:rsidR="00A44EEB" w:rsidRDefault="00A44EEB" w:rsidP="00882B6A">
            <w:pPr>
              <w:pStyle w:val="Footer"/>
              <w:tabs>
                <w:tab w:val="clear" w:pos="4320"/>
                <w:tab w:val="clear" w:pos="8640"/>
              </w:tabs>
              <w:spacing w:before="60" w:after="60"/>
            </w:pPr>
            <w:r>
              <w:t>Bituminous Coal</w:t>
            </w:r>
          </w:p>
        </w:tc>
      </w:tr>
    </w:tbl>
    <w:p w14:paraId="5983BC1F" w14:textId="77777777" w:rsidR="00051325" w:rsidRPr="00882B6A" w:rsidRDefault="007837FB" w:rsidP="00703622">
      <w:pPr>
        <w:tabs>
          <w:tab w:val="left" w:pos="360"/>
        </w:tabs>
        <w:spacing w:before="120" w:after="120"/>
        <w:ind w:left="360" w:hanging="360"/>
      </w:pPr>
      <w:r>
        <w:tab/>
        <w:t xml:space="preserve">[Rules 62-4.160(2), 62-204.800, 62-210.200(PTE), </w:t>
      </w:r>
      <w:r w:rsidRPr="00E25170">
        <w:t>62-214.330 &amp; 62-296.405,</w:t>
      </w:r>
      <w:r>
        <w:t xml:space="preserve"> F.A.C.; and, Permit No</w:t>
      </w:r>
      <w:r w:rsidR="00AF6662">
        <w:t>s</w:t>
      </w:r>
      <w:r>
        <w:t>.</w:t>
      </w:r>
      <w:r w:rsidR="000A4C55">
        <w:t xml:space="preserve"> </w:t>
      </w:r>
      <w:r w:rsidR="00854404">
        <w:t>0170004-003</w:t>
      </w:r>
      <w:r w:rsidRPr="005F3813">
        <w:t>-AC</w:t>
      </w:r>
      <w:r w:rsidR="00AF6662">
        <w:t xml:space="preserve"> and 0170004-006-AC</w:t>
      </w:r>
      <w:r w:rsidR="000C76EA">
        <w:t xml:space="preserve">; </w:t>
      </w:r>
      <w:r w:rsidR="000C76EA" w:rsidRPr="00882B6A">
        <w:t>0170004-045-AC, Specific Condition 2.</w:t>
      </w:r>
      <w:r w:rsidRPr="00882B6A">
        <w:t>]</w:t>
      </w:r>
    </w:p>
    <w:p w14:paraId="2DD4C69B" w14:textId="77777777" w:rsidR="000A4C55" w:rsidRDefault="000A4C55" w:rsidP="000A4C55">
      <w:pPr>
        <w:tabs>
          <w:tab w:val="left" w:pos="360"/>
        </w:tabs>
        <w:spacing w:after="120"/>
        <w:ind w:left="360"/>
        <w:rPr>
          <w:i/>
          <w:szCs w:val="22"/>
        </w:rPr>
      </w:pPr>
      <w:r w:rsidRPr="007862FC">
        <w:rPr>
          <w:i/>
          <w:szCs w:val="22"/>
        </w:rPr>
        <w:t>{Permitting Note:  The heat input limitations have been placed in each permit to identify the capacity of each unit for the purposes of confirming that emissions testing is conducted within 90 to 100 percent of the unit’s rated capacity (or to limit future operation to 110 percent of the test load), to establish appropriate emission limits and to aid in determining future</w:t>
      </w:r>
      <w:r w:rsidR="00332112">
        <w:rPr>
          <w:i/>
          <w:szCs w:val="22"/>
        </w:rPr>
        <w:t xml:space="preserve"> </w:t>
      </w:r>
      <w:r w:rsidRPr="007862FC">
        <w:rPr>
          <w:i/>
          <w:szCs w:val="22"/>
        </w:rPr>
        <w:t xml:space="preserve"> rule applicability.}</w:t>
      </w:r>
    </w:p>
    <w:p w14:paraId="56D3FDE0" w14:textId="77777777" w:rsidR="00141864" w:rsidRPr="00FA5C82" w:rsidRDefault="00D62A5C" w:rsidP="00C839BD">
      <w:pPr>
        <w:numPr>
          <w:ilvl w:val="0"/>
          <w:numId w:val="2"/>
        </w:numPr>
        <w:tabs>
          <w:tab w:val="left" w:pos="720"/>
        </w:tabs>
        <w:spacing w:before="120" w:after="120"/>
        <w:ind w:left="360" w:hanging="360"/>
        <w:rPr>
          <w:szCs w:val="22"/>
        </w:rPr>
      </w:pPr>
      <w:r w:rsidRPr="00F8453E">
        <w:rPr>
          <w:szCs w:val="22"/>
          <w:u w:val="single"/>
        </w:rPr>
        <w:t>Cessation of Coal Combustion</w:t>
      </w:r>
      <w:r w:rsidR="00141864" w:rsidRPr="00FA5C82">
        <w:rPr>
          <w:szCs w:val="22"/>
        </w:rPr>
        <w:t xml:space="preserve">.  Units 1 and 2 shall cease to be operated as coal-fired units by December 31, 2020.  </w:t>
      </w:r>
      <w:r w:rsidR="00141864" w:rsidRPr="00FA5C82">
        <w:rPr>
          <w:rFonts w:eastAsia="Calibri"/>
          <w:szCs w:val="22"/>
        </w:rPr>
        <w:t>[</w:t>
      </w:r>
      <w:r w:rsidRPr="00FA5C82">
        <w:rPr>
          <w:rFonts w:eastAsia="Calibri"/>
          <w:szCs w:val="22"/>
        </w:rPr>
        <w:t xml:space="preserve">Permit Nos. </w:t>
      </w:r>
      <w:r w:rsidR="00141864" w:rsidRPr="00FA5C82">
        <w:rPr>
          <w:rFonts w:eastAsia="Calibri"/>
          <w:szCs w:val="22"/>
        </w:rPr>
        <w:t>0170004-036-AC, Specific Condition A.1.</w:t>
      </w:r>
      <w:r w:rsidR="009743F9" w:rsidRPr="00FA5C82">
        <w:rPr>
          <w:rFonts w:eastAsia="Calibri"/>
          <w:szCs w:val="22"/>
        </w:rPr>
        <w:t xml:space="preserve"> and 0170004-038-AC, Specific Condition A.2.</w:t>
      </w:r>
      <w:r w:rsidR="00141864" w:rsidRPr="00FA5C82">
        <w:rPr>
          <w:rFonts w:eastAsia="Calibri"/>
          <w:szCs w:val="22"/>
        </w:rPr>
        <w:t>]</w:t>
      </w:r>
    </w:p>
    <w:p w14:paraId="1DBF64DA" w14:textId="77777777" w:rsidR="00151782" w:rsidRPr="00164C27" w:rsidRDefault="001B2675" w:rsidP="00F26228">
      <w:pPr>
        <w:numPr>
          <w:ilvl w:val="0"/>
          <w:numId w:val="2"/>
        </w:numPr>
        <w:tabs>
          <w:tab w:val="num" w:pos="720"/>
        </w:tabs>
      </w:pPr>
      <w:r>
        <w:rPr>
          <w:u w:val="single"/>
        </w:rPr>
        <w:t>Methods of Operation</w:t>
      </w:r>
      <w:r>
        <w:t>.</w:t>
      </w:r>
    </w:p>
    <w:p w14:paraId="528CB6F1" w14:textId="77777777" w:rsidR="008F001C" w:rsidRDefault="008F001C" w:rsidP="00EB0B44">
      <w:pPr>
        <w:pStyle w:val="BodyText3"/>
        <w:numPr>
          <w:ilvl w:val="1"/>
          <w:numId w:val="30"/>
        </w:numPr>
        <w:tabs>
          <w:tab w:val="left" w:pos="360"/>
          <w:tab w:val="left" w:pos="720"/>
        </w:tabs>
        <w:spacing w:after="0"/>
        <w:ind w:left="720"/>
        <w:rPr>
          <w:sz w:val="22"/>
          <w:szCs w:val="22"/>
        </w:rPr>
      </w:pPr>
      <w:r w:rsidRPr="008F001C">
        <w:rPr>
          <w:i/>
          <w:sz w:val="22"/>
          <w:szCs w:val="22"/>
        </w:rPr>
        <w:t>Fuels</w:t>
      </w:r>
      <w:r w:rsidRPr="00823EF1">
        <w:rPr>
          <w:i/>
          <w:sz w:val="22"/>
          <w:szCs w:val="22"/>
        </w:rPr>
        <w:t>.</w:t>
      </w:r>
      <w:r w:rsidRPr="008F001C">
        <w:rPr>
          <w:sz w:val="22"/>
          <w:szCs w:val="22"/>
        </w:rPr>
        <w:t xml:space="preserve">  The fuels that are allowed to be burned in </w:t>
      </w:r>
      <w:r w:rsidRPr="00001F6F">
        <w:rPr>
          <w:sz w:val="22"/>
          <w:szCs w:val="22"/>
        </w:rPr>
        <w:t>these units</w:t>
      </w:r>
      <w:r w:rsidRPr="008F001C">
        <w:rPr>
          <w:sz w:val="22"/>
          <w:szCs w:val="22"/>
        </w:rPr>
        <w:t xml:space="preserve"> are</w:t>
      </w:r>
      <w:r>
        <w:rPr>
          <w:sz w:val="22"/>
          <w:szCs w:val="22"/>
        </w:rPr>
        <w:t>:</w:t>
      </w:r>
    </w:p>
    <w:p w14:paraId="7B531AC8" w14:textId="77777777" w:rsidR="008F001C" w:rsidRDefault="00001F6F" w:rsidP="00EB0B44">
      <w:pPr>
        <w:pStyle w:val="BodyText3"/>
        <w:numPr>
          <w:ilvl w:val="2"/>
          <w:numId w:val="31"/>
        </w:numPr>
        <w:tabs>
          <w:tab w:val="left" w:pos="360"/>
          <w:tab w:val="left" w:pos="720"/>
          <w:tab w:val="left" w:pos="1080"/>
          <w:tab w:val="left" w:pos="1440"/>
        </w:tabs>
        <w:spacing w:after="0"/>
        <w:ind w:left="900"/>
        <w:rPr>
          <w:sz w:val="22"/>
          <w:szCs w:val="22"/>
        </w:rPr>
      </w:pPr>
      <w:r>
        <w:rPr>
          <w:sz w:val="22"/>
          <w:szCs w:val="22"/>
        </w:rPr>
        <w:t>Bituminous coal</w:t>
      </w:r>
      <w:r w:rsidR="00823EF1">
        <w:rPr>
          <w:sz w:val="22"/>
          <w:szCs w:val="22"/>
        </w:rPr>
        <w:t>,</w:t>
      </w:r>
      <w:r w:rsidR="00961ED0">
        <w:rPr>
          <w:sz w:val="22"/>
          <w:szCs w:val="22"/>
        </w:rPr>
        <w:t xml:space="preserve"> and</w:t>
      </w:r>
    </w:p>
    <w:p w14:paraId="666B14E4" w14:textId="1A5B72E6" w:rsidR="00823EF1" w:rsidRPr="00882B6A" w:rsidRDefault="00001F6F" w:rsidP="00482D9D">
      <w:pPr>
        <w:pStyle w:val="BodyText3"/>
        <w:numPr>
          <w:ilvl w:val="2"/>
          <w:numId w:val="31"/>
        </w:numPr>
        <w:tabs>
          <w:tab w:val="left" w:pos="360"/>
          <w:tab w:val="left" w:pos="720"/>
          <w:tab w:val="left" w:pos="1080"/>
          <w:tab w:val="left" w:pos="1440"/>
        </w:tabs>
        <w:spacing w:after="0"/>
        <w:ind w:left="900"/>
        <w:rPr>
          <w:strike/>
          <w:sz w:val="22"/>
          <w:szCs w:val="22"/>
        </w:rPr>
      </w:pPr>
      <w:r w:rsidRPr="00882B6A">
        <w:rPr>
          <w:sz w:val="22"/>
          <w:szCs w:val="22"/>
        </w:rPr>
        <w:t>Distillate fuel oil for startup</w:t>
      </w:r>
      <w:r w:rsidR="00031856" w:rsidRPr="00882B6A">
        <w:rPr>
          <w:sz w:val="22"/>
          <w:szCs w:val="22"/>
        </w:rPr>
        <w:t>.</w:t>
      </w:r>
    </w:p>
    <w:p w14:paraId="350D67D7" w14:textId="72F6D69A" w:rsidR="00151782" w:rsidRPr="00882B6A" w:rsidRDefault="00E059EB" w:rsidP="00E059EB">
      <w:pPr>
        <w:pStyle w:val="BodyText3"/>
        <w:tabs>
          <w:tab w:val="left" w:pos="360"/>
          <w:tab w:val="left" w:pos="720"/>
          <w:tab w:val="left" w:pos="1080"/>
          <w:tab w:val="left" w:pos="1440"/>
        </w:tabs>
        <w:spacing w:after="0"/>
        <w:ind w:left="360" w:hanging="360"/>
        <w:rPr>
          <w:sz w:val="22"/>
          <w:szCs w:val="22"/>
        </w:rPr>
      </w:pPr>
      <w:r>
        <w:rPr>
          <w:sz w:val="22"/>
          <w:szCs w:val="22"/>
        </w:rPr>
        <w:tab/>
      </w:r>
      <w:r w:rsidR="004F232F" w:rsidRPr="009D5BF3">
        <w:rPr>
          <w:sz w:val="22"/>
          <w:szCs w:val="22"/>
        </w:rPr>
        <w:t>[</w:t>
      </w:r>
      <w:r w:rsidR="004F232F" w:rsidRPr="00972FEC">
        <w:rPr>
          <w:sz w:val="22"/>
          <w:szCs w:val="22"/>
        </w:rPr>
        <w:t>Rule 62-213.410, F.A.C.;</w:t>
      </w:r>
      <w:r w:rsidR="00001F6F" w:rsidRPr="00972FEC">
        <w:rPr>
          <w:sz w:val="22"/>
          <w:szCs w:val="22"/>
        </w:rPr>
        <w:t xml:space="preserve"> Permit Nos.</w:t>
      </w:r>
      <w:r w:rsidR="004F232F" w:rsidRPr="00972FEC">
        <w:rPr>
          <w:sz w:val="22"/>
          <w:szCs w:val="22"/>
        </w:rPr>
        <w:t xml:space="preserve"> </w:t>
      </w:r>
      <w:r w:rsidR="00001F6F" w:rsidRPr="00972FEC">
        <w:rPr>
          <w:sz w:val="22"/>
          <w:szCs w:val="22"/>
        </w:rPr>
        <w:t>0170004-002-AO; 0170004-005-AO; and, 0170004-006-AC</w:t>
      </w:r>
      <w:r w:rsidR="00323177">
        <w:rPr>
          <w:sz w:val="22"/>
          <w:szCs w:val="22"/>
        </w:rPr>
        <w:t xml:space="preserve">; </w:t>
      </w:r>
      <w:r w:rsidR="00323177" w:rsidRPr="00882B6A">
        <w:rPr>
          <w:sz w:val="22"/>
          <w:szCs w:val="22"/>
        </w:rPr>
        <w:t>0170004-045-AC, Specific Condition 2.</w:t>
      </w:r>
      <w:r w:rsidR="004F232F" w:rsidRPr="00882B6A">
        <w:rPr>
          <w:sz w:val="22"/>
          <w:szCs w:val="22"/>
        </w:rPr>
        <w:t>]</w:t>
      </w:r>
    </w:p>
    <w:p w14:paraId="5E5563FE" w14:textId="77777777" w:rsidR="00FE07BB" w:rsidRDefault="00FE07BB" w:rsidP="00972FEC">
      <w:pPr>
        <w:numPr>
          <w:ilvl w:val="0"/>
          <w:numId w:val="2"/>
        </w:numPr>
        <w:tabs>
          <w:tab w:val="left" w:pos="720"/>
        </w:tabs>
        <w:spacing w:before="120" w:after="120"/>
        <w:ind w:left="360" w:hanging="360"/>
      </w:pPr>
      <w:r w:rsidRPr="00C66B90">
        <w:rPr>
          <w:u w:val="single"/>
        </w:rPr>
        <w:t>Hours of Operation</w:t>
      </w:r>
      <w:r w:rsidRPr="00EA2014">
        <w:t>.</w:t>
      </w:r>
      <w:r w:rsidRPr="00C66B90">
        <w:t xml:space="preserve">  </w:t>
      </w:r>
      <w:r>
        <w:t>The emissions units may operate continuously, i.e., 8,760 hours/year.  [Rule 62-210.200(PTE), F.A.C.</w:t>
      </w:r>
      <w:r w:rsidRPr="00C66B90">
        <w:t>]</w:t>
      </w:r>
    </w:p>
    <w:p w14:paraId="0CE9ECA8" w14:textId="77777777" w:rsidR="00FE07BB" w:rsidRPr="00051325" w:rsidRDefault="00FE07BB" w:rsidP="008F2CBE">
      <w:pPr>
        <w:numPr>
          <w:ilvl w:val="0"/>
          <w:numId w:val="2"/>
        </w:numPr>
        <w:tabs>
          <w:tab w:val="left" w:pos="720"/>
        </w:tabs>
        <w:spacing w:after="120"/>
        <w:ind w:left="360" w:hanging="360"/>
        <w:rPr>
          <w:u w:val="single"/>
        </w:rPr>
      </w:pPr>
      <w:r w:rsidRPr="00C66B90">
        <w:rPr>
          <w:u w:val="single"/>
        </w:rPr>
        <w:lastRenderedPageBreak/>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14:paraId="0528934B" w14:textId="77777777" w:rsidR="00CD10E7" w:rsidRDefault="00CD10E7" w:rsidP="00CD10E7">
      <w:pPr>
        <w:tabs>
          <w:tab w:val="left" w:pos="0"/>
        </w:tabs>
        <w:suppressAutoHyphens/>
        <w:spacing w:before="120" w:after="120"/>
        <w:rPr>
          <w:b/>
          <w:u w:val="single"/>
        </w:rPr>
      </w:pPr>
      <w:r w:rsidRPr="00B33C23">
        <w:rPr>
          <w:b/>
          <w:u w:val="single"/>
        </w:rPr>
        <w:t>Emission Limitations and Standards</w:t>
      </w:r>
    </w:p>
    <w:p w14:paraId="00A768CF" w14:textId="77777777" w:rsidR="00244CBE" w:rsidRPr="00244CBE" w:rsidRDefault="00244CBE" w:rsidP="00CD10E7">
      <w:pPr>
        <w:tabs>
          <w:tab w:val="left" w:pos="0"/>
        </w:tabs>
        <w:suppressAutoHyphens/>
        <w:spacing w:before="120" w:after="120"/>
      </w:pPr>
      <w:r w:rsidRPr="0049740F">
        <w:t>Unless otherwis</w:t>
      </w:r>
      <w:r w:rsidR="00F46FF8">
        <w:t>e specified, the averaging times</w:t>
      </w:r>
      <w:r w:rsidRPr="0049740F">
        <w:t xml:space="preserve"> for Spe</w:t>
      </w:r>
      <w:r w:rsidR="00F46FF8">
        <w:t>cific Conditions</w:t>
      </w:r>
      <w:r w:rsidR="008611E4">
        <w:t xml:space="preserve"> </w:t>
      </w:r>
      <w:r w:rsidR="008611E4" w:rsidRPr="008611E4">
        <w:rPr>
          <w:b/>
        </w:rPr>
        <w:t>A</w:t>
      </w:r>
      <w:r w:rsidRPr="008611E4">
        <w:rPr>
          <w:b/>
        </w:rPr>
        <w:t>.</w:t>
      </w:r>
      <w:r w:rsidR="004E0F96">
        <w:rPr>
          <w:b/>
        </w:rPr>
        <w:t>6</w:t>
      </w:r>
      <w:r w:rsidR="008611E4" w:rsidRPr="008611E4">
        <w:rPr>
          <w:b/>
        </w:rPr>
        <w:t>.-A</w:t>
      </w:r>
      <w:r w:rsidRPr="008611E4">
        <w:rPr>
          <w:b/>
        </w:rPr>
        <w:t>.</w:t>
      </w:r>
      <w:r w:rsidR="002A547D">
        <w:rPr>
          <w:b/>
        </w:rPr>
        <w:t>10</w:t>
      </w:r>
      <w:r w:rsidR="008611E4">
        <w:t>. are</w:t>
      </w:r>
      <w:r w:rsidRPr="0049740F">
        <w:t xml:space="preserve"> based on the specified averaging time of the applicable test method.</w:t>
      </w:r>
    </w:p>
    <w:p w14:paraId="316C8865" w14:textId="77777777" w:rsidR="007445E4" w:rsidRPr="00F8453E" w:rsidRDefault="007445E4" w:rsidP="00014D0E">
      <w:pPr>
        <w:numPr>
          <w:ilvl w:val="0"/>
          <w:numId w:val="2"/>
        </w:numPr>
        <w:tabs>
          <w:tab w:val="left" w:pos="720"/>
        </w:tabs>
        <w:spacing w:after="120"/>
        <w:ind w:left="360" w:hanging="360"/>
      </w:pPr>
      <w:r w:rsidRPr="00F8453E">
        <w:rPr>
          <w:u w:val="single"/>
        </w:rPr>
        <w:t>Opacity Standard – Steady-State Operations</w:t>
      </w:r>
      <w:r w:rsidRPr="00F8453E">
        <w:t xml:space="preserve">.  </w:t>
      </w:r>
      <w:r w:rsidRPr="00F8453E">
        <w:rPr>
          <w:szCs w:val="22"/>
        </w:rPr>
        <w:t>As determined by data collected from the existing COMS or EPA Method 9, visible emissions during steady-state operations from:  Unit 1 shall not exceed 30% opacity based on a 6-minute average except for one 6-minute average per hour not to exceed 35% opacity; Unit 2 shall not exceed 15% opacity based on a 6-minute average except for one 6-minute average per hour not to exceed 20% opacity.  [Rule 62-296.340 (BART), F.A.C.; 0170004-017-AC, Specific Condition 5.]</w:t>
      </w:r>
    </w:p>
    <w:p w14:paraId="2BB95134" w14:textId="77777777" w:rsidR="00031856" w:rsidRDefault="00031856" w:rsidP="00031856">
      <w:pPr>
        <w:spacing w:after="120"/>
        <w:ind w:left="360"/>
        <w:rPr>
          <w:i/>
        </w:rPr>
      </w:pPr>
      <w:r w:rsidRPr="00031856">
        <w:rPr>
          <w:i/>
        </w:rPr>
        <w:t>{Permitting Note:  Quarterly PM testing not required per Rule 62-296.405(1)(a), F.A.C. per OGC Case No. 86-1576}</w:t>
      </w:r>
    </w:p>
    <w:p w14:paraId="7F6CF3F1" w14:textId="77777777" w:rsidR="004506AE" w:rsidRPr="00CC3502" w:rsidRDefault="004506AE" w:rsidP="00ED2313">
      <w:pPr>
        <w:numPr>
          <w:ilvl w:val="0"/>
          <w:numId w:val="2"/>
        </w:numPr>
        <w:tabs>
          <w:tab w:val="left" w:pos="720"/>
        </w:tabs>
        <w:spacing w:after="120"/>
        <w:ind w:left="360" w:hanging="360"/>
      </w:pPr>
      <w:r w:rsidRPr="00CC3502">
        <w:rPr>
          <w:u w:val="single"/>
        </w:rPr>
        <w:t>Opacity Standard – Soot-Blowing and Load Change Operations</w:t>
      </w:r>
      <w:r w:rsidRPr="00CC3502">
        <w:t xml:space="preserve">.  </w:t>
      </w:r>
      <w:r w:rsidRPr="00CC3502">
        <w:rPr>
          <w:szCs w:val="22"/>
        </w:rPr>
        <w:t xml:space="preserve">As determined by data collected from the existing COMS or EPA Method 9, visible emissions resulting from soot-blowing and load change operations shall be permitted providing (1) best operational practices to minimize emissions are adhered to and (2) the duration of excess emissions shall be minimized.  In no case shall the duration of emissions </w:t>
      </w:r>
      <w:r w:rsidR="004E2256" w:rsidRPr="00CC3502">
        <w:rPr>
          <w:szCs w:val="22"/>
        </w:rPr>
        <w:t xml:space="preserve">from soot-blowing and/or load change operations </w:t>
      </w:r>
      <w:r w:rsidRPr="00CC3502">
        <w:rPr>
          <w:szCs w:val="22"/>
        </w:rPr>
        <w:t xml:space="preserve">exceed </w:t>
      </w:r>
      <w:r w:rsidR="004E2256" w:rsidRPr="00CC3502">
        <w:rPr>
          <w:szCs w:val="22"/>
        </w:rPr>
        <w:t>the steady-state</w:t>
      </w:r>
      <w:r w:rsidR="00691228" w:rsidRPr="00CC3502">
        <w:rPr>
          <w:szCs w:val="22"/>
        </w:rPr>
        <w:t xml:space="preserve"> </w:t>
      </w:r>
      <w:r w:rsidR="004E2256" w:rsidRPr="00CC3502">
        <w:rPr>
          <w:szCs w:val="22"/>
        </w:rPr>
        <w:t xml:space="preserve">operations limits for more than </w:t>
      </w:r>
      <w:r w:rsidRPr="00CC3502">
        <w:rPr>
          <w:szCs w:val="22"/>
        </w:rPr>
        <w:t>3 hours in any 24-hour period</w:t>
      </w:r>
      <w:r w:rsidR="00691228" w:rsidRPr="00CC3502">
        <w:rPr>
          <w:szCs w:val="22"/>
        </w:rPr>
        <w:t>.</w:t>
      </w:r>
      <w:r w:rsidRPr="00CC3502">
        <w:rPr>
          <w:szCs w:val="22"/>
        </w:rPr>
        <w:t xml:space="preserve">  </w:t>
      </w:r>
      <w:r w:rsidR="00691228" w:rsidRPr="00CC3502">
        <w:rPr>
          <w:szCs w:val="22"/>
        </w:rPr>
        <w:t xml:space="preserve">In addition, at no time shall the </w:t>
      </w:r>
      <w:r w:rsidRPr="00CC3502">
        <w:rPr>
          <w:szCs w:val="22"/>
        </w:rPr>
        <w:t>visible emissions from:  Unit 1 exceed 40% opacity based on a 6-minute average; Unit 2 exceed 25% opacity based on a 6-minute average.  A load change occurs when the operational capacity of a unit is in the 10 percent to 100 percent capacity range, other than startup or shutdown, which exceeds 10 percent of the unit’s rated capacity and which occurs at a rate of 0.5 percent per minute or more.  [Rule 62-296.340 (BART), F.A.C.</w:t>
      </w:r>
      <w:r w:rsidR="00AE23D1" w:rsidRPr="00CC3502">
        <w:rPr>
          <w:szCs w:val="22"/>
        </w:rPr>
        <w:t>; 0170004-017-AC, Specific Condition 6.</w:t>
      </w:r>
      <w:r w:rsidRPr="00CC3502">
        <w:rPr>
          <w:szCs w:val="22"/>
        </w:rPr>
        <w:t>]</w:t>
      </w:r>
    </w:p>
    <w:p w14:paraId="11D76804" w14:textId="0E7750CE" w:rsidR="00AE23D1" w:rsidRDefault="00482D9D" w:rsidP="00482D9D">
      <w:pPr>
        <w:spacing w:after="120"/>
        <w:rPr>
          <w:i/>
        </w:rPr>
      </w:pPr>
      <w:r>
        <w:rPr>
          <w:i/>
        </w:rPr>
        <w:tab/>
      </w:r>
      <w:r w:rsidR="004D7DC9" w:rsidRPr="008611E4">
        <w:rPr>
          <w:i/>
        </w:rPr>
        <w:t>{Permitting Note:</w:t>
      </w:r>
      <w:r w:rsidR="004D7DC9">
        <w:rPr>
          <w:i/>
        </w:rPr>
        <w:t xml:space="preserve"> </w:t>
      </w:r>
      <w:r w:rsidR="004D7DC9" w:rsidRPr="008611E4">
        <w:rPr>
          <w:i/>
        </w:rPr>
        <w:t xml:space="preserve"> These units have operational continuous opacity monitors.}</w:t>
      </w:r>
    </w:p>
    <w:p w14:paraId="0FBE1C46" w14:textId="77777777" w:rsidR="00AE23D1" w:rsidRPr="00BD0D89" w:rsidRDefault="00AE23D1" w:rsidP="00AE23D1">
      <w:pPr>
        <w:numPr>
          <w:ilvl w:val="0"/>
          <w:numId w:val="2"/>
        </w:numPr>
        <w:tabs>
          <w:tab w:val="left" w:pos="720"/>
        </w:tabs>
        <w:spacing w:after="120"/>
        <w:ind w:left="360" w:hanging="360"/>
        <w:rPr>
          <w:i/>
        </w:rPr>
      </w:pPr>
      <w:r w:rsidRPr="00BD0D89">
        <w:rPr>
          <w:u w:val="single"/>
        </w:rPr>
        <w:t>Particulate Matter Emissions Standard – Steady State Operations</w:t>
      </w:r>
      <w:r w:rsidRPr="00BD0D89">
        <w:t xml:space="preserve">.  </w:t>
      </w:r>
      <w:r w:rsidRPr="00BD0D89">
        <w:rPr>
          <w:szCs w:val="22"/>
        </w:rPr>
        <w:t>As determined by EPA Method 5 or 17, particulate matter emissions from Units 1 and 2 combined shall not exceed 0.04 lb/MMBtu, on a weighted average basis of the total heat input.  Compliance shall be demonstrated based on the average of the 3 required 1-hour test runs</w:t>
      </w:r>
      <w:r w:rsidRPr="00BD0D89">
        <w:rPr>
          <w:color w:val="000000"/>
          <w:szCs w:val="22"/>
        </w:rPr>
        <w:t xml:space="preserve">.  </w:t>
      </w:r>
      <w:r w:rsidRPr="00BD0D89">
        <w:rPr>
          <w:szCs w:val="22"/>
        </w:rPr>
        <w:t>[Rule 62-296.340 (BART), F.A.C.; 0170004-017-AC, Specific Condition 3.]</w:t>
      </w:r>
    </w:p>
    <w:p w14:paraId="0B4F7376" w14:textId="77777777" w:rsidR="00F17FA6" w:rsidRDefault="00F17FA6" w:rsidP="008611E4">
      <w:pPr>
        <w:tabs>
          <w:tab w:val="left" w:pos="720"/>
        </w:tabs>
        <w:spacing w:after="120"/>
        <w:ind w:left="360"/>
        <w:rPr>
          <w:i/>
        </w:rPr>
      </w:pPr>
      <w:r w:rsidRPr="008611E4">
        <w:rPr>
          <w:i/>
        </w:rPr>
        <w:t xml:space="preserve">{Permitting </w:t>
      </w:r>
      <w:r w:rsidR="00C81BF4">
        <w:rPr>
          <w:i/>
        </w:rPr>
        <w:t>N</w:t>
      </w:r>
      <w:r w:rsidRPr="008611E4">
        <w:rPr>
          <w:i/>
        </w:rPr>
        <w:t>ote:</w:t>
      </w:r>
      <w:r w:rsidR="005544DD">
        <w:rPr>
          <w:i/>
        </w:rPr>
        <w:t xml:space="preserve"> </w:t>
      </w:r>
      <w:r w:rsidRPr="008611E4">
        <w:rPr>
          <w:i/>
        </w:rPr>
        <w:t xml:space="preserve"> The averaging time for the particulate matter standard corresponds to the cumulative sampling time of the specified test method.}</w:t>
      </w:r>
    </w:p>
    <w:p w14:paraId="020D3B08" w14:textId="77777777" w:rsidR="00DC385C" w:rsidRPr="00FB6F44" w:rsidRDefault="00DC385C" w:rsidP="008D348E">
      <w:pPr>
        <w:numPr>
          <w:ilvl w:val="0"/>
          <w:numId w:val="2"/>
        </w:numPr>
        <w:tabs>
          <w:tab w:val="left" w:pos="720"/>
        </w:tabs>
        <w:spacing w:after="120"/>
        <w:ind w:left="360" w:hanging="360"/>
      </w:pPr>
      <w:r w:rsidRPr="00FB6F44">
        <w:rPr>
          <w:u w:val="single"/>
        </w:rPr>
        <w:t>Particulate Matter Emissions Standard – Soot Blowing and Load Change Operations</w:t>
      </w:r>
      <w:r w:rsidRPr="00FB6F44">
        <w:t xml:space="preserve">.  </w:t>
      </w:r>
      <w:r w:rsidRPr="00FB6F44">
        <w:rPr>
          <w:szCs w:val="22"/>
        </w:rPr>
        <w:t>As determined by EPA Method 5 or 17, particulate matter emissions from Units 1 and 2 combined shall not exceed 0.12 lb/MMBtu, on a weighted average basis of the total heat input, not to exceed 3 hours in any 24-hour period.  Compliance shall be demonstrated based on the average of the 3 required 1-hour test runs</w:t>
      </w:r>
      <w:r w:rsidRPr="00FB6F44">
        <w:rPr>
          <w:color w:val="000000"/>
          <w:szCs w:val="22"/>
        </w:rPr>
        <w:t xml:space="preserve">.  </w:t>
      </w:r>
      <w:r w:rsidRPr="00FB6F44">
        <w:rPr>
          <w:szCs w:val="22"/>
        </w:rPr>
        <w:t>[Rule 62-296.340 (BART), F.A.C.; 0170004-017-AC, Specific Condition 4.]</w:t>
      </w:r>
    </w:p>
    <w:p w14:paraId="509E481E" w14:textId="77777777" w:rsidR="00284444" w:rsidRDefault="00F17FA6" w:rsidP="008F2CBE">
      <w:pPr>
        <w:pStyle w:val="Footer"/>
        <w:numPr>
          <w:ilvl w:val="0"/>
          <w:numId w:val="2"/>
        </w:numPr>
        <w:tabs>
          <w:tab w:val="clear" w:pos="4320"/>
          <w:tab w:val="clear" w:pos="8640"/>
          <w:tab w:val="left" w:pos="720"/>
        </w:tabs>
        <w:ind w:left="360" w:hanging="360"/>
      </w:pPr>
      <w:r>
        <w:rPr>
          <w:u w:val="single"/>
        </w:rPr>
        <w:t>Sulfur Dioxide (SO</w:t>
      </w:r>
      <w:r w:rsidRPr="00F17FA6">
        <w:rPr>
          <w:u w:val="single"/>
          <w:vertAlign w:val="subscript"/>
        </w:rPr>
        <w:t>2</w:t>
      </w:r>
      <w:r>
        <w:rPr>
          <w:u w:val="single"/>
        </w:rPr>
        <w:t>)</w:t>
      </w:r>
      <w:r w:rsidR="009D03DD">
        <w:t>.</w:t>
      </w:r>
    </w:p>
    <w:p w14:paraId="6341992A" w14:textId="77777777" w:rsidR="00284444" w:rsidRDefault="009345B6" w:rsidP="00EB0B44">
      <w:pPr>
        <w:pStyle w:val="Footer"/>
        <w:numPr>
          <w:ilvl w:val="0"/>
          <w:numId w:val="32"/>
        </w:numPr>
        <w:tabs>
          <w:tab w:val="clear" w:pos="4320"/>
          <w:tab w:val="clear" w:pos="8640"/>
          <w:tab w:val="left" w:pos="720"/>
        </w:tabs>
        <w:spacing w:after="60"/>
        <w:ind w:left="720"/>
      </w:pPr>
      <w:r w:rsidRPr="009345B6">
        <w:rPr>
          <w:i/>
        </w:rPr>
        <w:t>Coal Burning</w:t>
      </w:r>
      <w:r>
        <w:rPr>
          <w:b/>
        </w:rPr>
        <w:t xml:space="preserve">.  </w:t>
      </w:r>
      <w:r w:rsidR="00F17FA6">
        <w:t xml:space="preserve">When burning coal, </w:t>
      </w:r>
      <w:r w:rsidR="009B7787">
        <w:t>SO</w:t>
      </w:r>
      <w:r w:rsidR="009B7787" w:rsidRPr="009B7787">
        <w:rPr>
          <w:vertAlign w:val="subscript"/>
        </w:rPr>
        <w:t>2</w:t>
      </w:r>
      <w:r w:rsidR="00F17FA6">
        <w:t xml:space="preserve"> emissions shall not exceed 2.1 pounds per million Btu heat input, 24-hour average.</w:t>
      </w:r>
    </w:p>
    <w:p w14:paraId="4F6E7AEC" w14:textId="77777777" w:rsidR="009D03DD" w:rsidRPr="00522EE1" w:rsidRDefault="00F17FA6" w:rsidP="008611E4">
      <w:pPr>
        <w:tabs>
          <w:tab w:val="left" w:pos="1080"/>
          <w:tab w:val="left" w:pos="1440"/>
        </w:tabs>
        <w:spacing w:after="120"/>
        <w:ind w:left="360"/>
      </w:pPr>
      <w:r>
        <w:t xml:space="preserve">[Rule 62-213.440, F.A.C.; PPSC PA 77-09; </w:t>
      </w:r>
      <w:r w:rsidR="008611E4">
        <w:t xml:space="preserve">Permit Nos. </w:t>
      </w:r>
      <w:r w:rsidR="00B109CA">
        <w:t xml:space="preserve">PSD-FL-007, </w:t>
      </w:r>
      <w:r>
        <w:t>0170004-003-AC; and, 0170004-006-AC</w:t>
      </w:r>
      <w:r w:rsidR="00A715B3">
        <w:t xml:space="preserve">; </w:t>
      </w:r>
      <w:r w:rsidR="00A715B3" w:rsidRPr="00522EE1">
        <w:t xml:space="preserve">0170004-045-AC, Specific Condition </w:t>
      </w:r>
      <w:r w:rsidR="00A81752" w:rsidRPr="00522EE1">
        <w:t>3</w:t>
      </w:r>
      <w:r w:rsidR="00A715B3" w:rsidRPr="00522EE1">
        <w:t>.</w:t>
      </w:r>
      <w:r w:rsidRPr="00522EE1">
        <w:t>]</w:t>
      </w:r>
    </w:p>
    <w:p w14:paraId="5C6E85D3" w14:textId="77777777" w:rsidR="00640E85" w:rsidRDefault="00640E85" w:rsidP="00640E85">
      <w:pPr>
        <w:tabs>
          <w:tab w:val="left" w:pos="1080"/>
          <w:tab w:val="left" w:pos="1440"/>
        </w:tabs>
        <w:spacing w:after="120"/>
        <w:rPr>
          <w:b/>
          <w:u w:val="single"/>
        </w:rPr>
      </w:pPr>
      <w:r w:rsidRPr="00B33C23">
        <w:rPr>
          <w:b/>
          <w:u w:val="single"/>
        </w:rPr>
        <w:t>Excess Emissions</w:t>
      </w:r>
    </w:p>
    <w:p w14:paraId="1710E48B" w14:textId="77777777" w:rsidR="00640E85" w:rsidRDefault="00640E85" w:rsidP="00640E85">
      <w:pPr>
        <w:tabs>
          <w:tab w:val="left" w:pos="1080"/>
          <w:tab w:val="left" w:pos="1440"/>
        </w:tabs>
        <w:spacing w:after="12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7E1C69C1" w14:textId="77777777" w:rsidR="007F1F21" w:rsidRPr="007F1F21" w:rsidRDefault="007F1F21" w:rsidP="009B2FAD">
      <w:pPr>
        <w:pStyle w:val="Footer"/>
        <w:numPr>
          <w:ilvl w:val="0"/>
          <w:numId w:val="2"/>
        </w:numPr>
        <w:tabs>
          <w:tab w:val="clear" w:pos="4320"/>
          <w:tab w:val="clear" w:pos="8640"/>
          <w:tab w:val="left" w:pos="720"/>
        </w:tabs>
        <w:spacing w:after="60"/>
        <w:ind w:left="360" w:hanging="360"/>
        <w:rPr>
          <w:color w:val="000000"/>
          <w:u w:val="single"/>
        </w:rPr>
      </w:pPr>
      <w:r w:rsidRPr="007F1F21">
        <w:rPr>
          <w:color w:val="000000"/>
          <w:u w:val="single"/>
        </w:rPr>
        <w:t>Excess Emissions Allowed</w:t>
      </w:r>
      <w:r w:rsidR="005544DD">
        <w:rPr>
          <w:color w:val="000000"/>
        </w:rPr>
        <w:t>.</w:t>
      </w:r>
    </w:p>
    <w:p w14:paraId="23121956" w14:textId="77777777" w:rsidR="007F1F21" w:rsidRPr="009B2FAD" w:rsidRDefault="007F1F21" w:rsidP="00EB0B44">
      <w:pPr>
        <w:pStyle w:val="ListParagraph"/>
        <w:numPr>
          <w:ilvl w:val="1"/>
          <w:numId w:val="33"/>
        </w:numPr>
        <w:tabs>
          <w:tab w:val="left" w:pos="720"/>
        </w:tabs>
        <w:suppressAutoHyphens/>
        <w:spacing w:after="60"/>
        <w:ind w:left="720"/>
        <w:contextualSpacing w:val="0"/>
        <w:rPr>
          <w:b/>
          <w:color w:val="000000"/>
        </w:rPr>
      </w:pPr>
      <w:r w:rsidRPr="009B2FAD">
        <w:rPr>
          <w:szCs w:val="22"/>
        </w:rPr>
        <w:lastRenderedPageBreak/>
        <w:t xml:space="preserve">Excess emissions </w:t>
      </w:r>
      <w:r>
        <w:t>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w:t>
      </w:r>
      <w:r w:rsidRPr="0015362A">
        <w:t xml:space="preserve"> </w:t>
      </w:r>
      <w:r w:rsidR="009D5BF3">
        <w:t xml:space="preserve"> </w:t>
      </w:r>
      <w:r>
        <w:t>[Rule 62-210.700(1), F.A.C.]</w:t>
      </w:r>
    </w:p>
    <w:p w14:paraId="0862B46A" w14:textId="77777777" w:rsidR="007F1F21" w:rsidRPr="009B2FAD" w:rsidRDefault="007F1F21" w:rsidP="00EB0B44">
      <w:pPr>
        <w:pStyle w:val="ListParagraph"/>
        <w:numPr>
          <w:ilvl w:val="1"/>
          <w:numId w:val="33"/>
        </w:numPr>
        <w:tabs>
          <w:tab w:val="left" w:pos="720"/>
        </w:tabs>
        <w:suppressAutoHyphens/>
        <w:spacing w:after="120"/>
        <w:ind w:left="720"/>
        <w:contextualSpacing w:val="0"/>
        <w:rPr>
          <w:b/>
          <w:color w:val="000000"/>
        </w:rPr>
      </w:pPr>
      <w:r w:rsidRPr="00CC590A">
        <w:rPr>
          <w:color w:val="000000"/>
        </w:rPr>
        <w:t>Excess emissions resulting from startup or shutdown shall be permitted provided that best operational practices to minimize emissions are adhered to and the duration of excess emissions shall be minimized.  [Rule 62-210.700(2), F.A.C.]</w:t>
      </w:r>
    </w:p>
    <w:p w14:paraId="4DAFF483" w14:textId="77777777" w:rsidR="007F1F21" w:rsidRDefault="007F1F21" w:rsidP="008F2CBE">
      <w:pPr>
        <w:numPr>
          <w:ilvl w:val="0"/>
          <w:numId w:val="2"/>
        </w:numPr>
        <w:tabs>
          <w:tab w:val="left" w:pos="720"/>
        </w:tabs>
        <w:spacing w:after="120"/>
        <w:ind w:left="360" w:hanging="360"/>
      </w:pPr>
      <w:r w:rsidRPr="00CA1C27">
        <w:rPr>
          <w:u w:val="single"/>
        </w:rPr>
        <w:t>Excess Emissions Prohibited</w:t>
      </w:r>
      <w:r w:rsidRPr="005544DD">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14:paraId="724433A8" w14:textId="77777777" w:rsidR="00EF0590" w:rsidRPr="00B33C23" w:rsidRDefault="00EF0590" w:rsidP="00EF0590">
      <w:pPr>
        <w:tabs>
          <w:tab w:val="left" w:pos="0"/>
        </w:tabs>
        <w:suppressAutoHyphens/>
        <w:spacing w:before="120" w:after="120"/>
        <w:rPr>
          <w:b/>
          <w:u w:val="single"/>
        </w:rPr>
      </w:pPr>
      <w:r w:rsidRPr="00B33C23">
        <w:rPr>
          <w:b/>
          <w:u w:val="single"/>
        </w:rPr>
        <w:t>Monitoring of Operations</w:t>
      </w:r>
    </w:p>
    <w:p w14:paraId="3D7EADB7" w14:textId="77777777" w:rsidR="009B2FAD" w:rsidRDefault="002B7916" w:rsidP="008F2CBE">
      <w:pPr>
        <w:numPr>
          <w:ilvl w:val="0"/>
          <w:numId w:val="2"/>
        </w:numPr>
        <w:tabs>
          <w:tab w:val="left" w:pos="720"/>
        </w:tabs>
        <w:spacing w:after="120"/>
        <w:ind w:left="360" w:hanging="360"/>
      </w:pPr>
      <w:smartTag w:uri="urn:schemas-microsoft-com:office:smarttags" w:element="place">
        <w:r w:rsidRPr="00F00D8D">
          <w:rPr>
            <w:szCs w:val="22"/>
            <w:u w:val="single"/>
          </w:rPr>
          <w:t>CAM</w:t>
        </w:r>
      </w:smartTag>
      <w:r w:rsidRPr="00F00D8D">
        <w:rPr>
          <w:szCs w:val="22"/>
          <w:u w:val="single"/>
        </w:rPr>
        <w:t xml:space="preserve"> Plan</w:t>
      </w:r>
      <w:r w:rsidRPr="00F00D8D">
        <w:rPr>
          <w:szCs w:val="22"/>
        </w:rPr>
        <w:t>.</w:t>
      </w:r>
      <w:r w:rsidRPr="00677905">
        <w:rPr>
          <w:szCs w:val="22"/>
        </w:rPr>
        <w:t xml:space="preserve">  </w:t>
      </w:r>
      <w:r w:rsidR="00284444" w:rsidRPr="00284444">
        <w:rPr>
          <w:szCs w:val="22"/>
        </w:rPr>
        <w:t>T</w:t>
      </w:r>
      <w:r w:rsidRPr="00284444">
        <w:t>hese emissions unit</w:t>
      </w:r>
      <w:r w:rsidR="00284444" w:rsidRPr="00284444">
        <w:t xml:space="preserve">s </w:t>
      </w:r>
      <w:r w:rsidRPr="00284444">
        <w:t>are</w:t>
      </w:r>
      <w:r>
        <w:t xml:space="preserv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62-297.310(7)(b), F.A.C.</w:t>
      </w:r>
      <w:r>
        <w:rPr>
          <w:szCs w:val="22"/>
        </w:rPr>
        <w:t xml:space="preserve">  </w:t>
      </w:r>
      <w:r>
        <w:t>[40 CFR 64; Rules 62-204.800 and 62-213.440(1)(b)1.a., F.A.C.]</w:t>
      </w:r>
    </w:p>
    <w:p w14:paraId="3FDB1EB8" w14:textId="77777777" w:rsidR="00905ECE" w:rsidRDefault="00905ECE" w:rsidP="00905ECE">
      <w:pPr>
        <w:tabs>
          <w:tab w:val="left" w:pos="0"/>
        </w:tabs>
        <w:suppressAutoHyphens/>
        <w:spacing w:before="120" w:after="120"/>
        <w:rPr>
          <w:b/>
          <w:u w:val="single"/>
        </w:rPr>
      </w:pPr>
      <w:r w:rsidRPr="00D416F2">
        <w:rPr>
          <w:b/>
          <w:u w:val="single"/>
        </w:rPr>
        <w:t>Continuous Monitoring Requirements</w:t>
      </w:r>
      <w:r w:rsidR="00771018">
        <w:rPr>
          <w:b/>
          <w:u w:val="single"/>
        </w:rPr>
        <w:t xml:space="preserve"> </w:t>
      </w:r>
    </w:p>
    <w:p w14:paraId="54365F7F" w14:textId="77777777" w:rsidR="004A27E1" w:rsidRPr="00E6376C" w:rsidRDefault="004A27E1" w:rsidP="008F2CBE">
      <w:pPr>
        <w:numPr>
          <w:ilvl w:val="0"/>
          <w:numId w:val="2"/>
        </w:numPr>
        <w:tabs>
          <w:tab w:val="left" w:pos="720"/>
        </w:tabs>
        <w:spacing w:after="120"/>
        <w:ind w:left="360" w:hanging="360"/>
        <w:rPr>
          <w:szCs w:val="22"/>
        </w:rPr>
      </w:pPr>
      <w:r w:rsidRPr="00D40FF0">
        <w:rPr>
          <w:szCs w:val="22"/>
          <w:u w:val="single"/>
        </w:rPr>
        <w:t>Continuous Monitoring System</w:t>
      </w:r>
      <w:r w:rsidRPr="00D40FF0">
        <w:rPr>
          <w:szCs w:val="22"/>
        </w:rPr>
        <w:t>.</w:t>
      </w:r>
      <w:r w:rsidRPr="00E6376C">
        <w:rPr>
          <w:szCs w:val="22"/>
        </w:rPr>
        <w:t xml:space="preserve">  Each owner or operator shall calibrate, operate and maintain a continuous monitoring system for continuously monitoring </w:t>
      </w:r>
      <w:r w:rsidR="00E6376C" w:rsidRPr="00E6376C">
        <w:rPr>
          <w:szCs w:val="22"/>
        </w:rPr>
        <w:t>opacity</w:t>
      </w:r>
      <w:r w:rsidRPr="00E6376C">
        <w:rPr>
          <w:szCs w:val="22"/>
        </w:rPr>
        <w:t>.</w:t>
      </w:r>
      <w:r w:rsidR="00E6376C" w:rsidRPr="00E6376C">
        <w:rPr>
          <w:szCs w:val="22"/>
        </w:rPr>
        <w:t xml:space="preserve"> </w:t>
      </w:r>
      <w:r w:rsidRPr="00E6376C">
        <w:rPr>
          <w:szCs w:val="22"/>
        </w:rPr>
        <w:t xml:space="preserve"> Performance specifications, location of monitor, data requirements, data reduction and reporting requirements shall conform with the requirements of 40 C.F.R. Part 51, Appendix P, adopted and incorporated by reference in subsection 62-204.800(2), F.A.C., and 40 C.F.R. Part 60, Appendix B, adopted by reference in subsection 62-204.800(7), F.A.C.</w:t>
      </w:r>
      <w:r w:rsidR="00E6376C" w:rsidRPr="00E6376C">
        <w:rPr>
          <w:szCs w:val="22"/>
        </w:rPr>
        <w:t xml:space="preserve">  </w:t>
      </w:r>
      <w:r w:rsidR="00731630" w:rsidRPr="00E6376C">
        <w:rPr>
          <w:szCs w:val="22"/>
        </w:rPr>
        <w:t>[Rule 62-296.405(f), F.A.C.]</w:t>
      </w:r>
    </w:p>
    <w:p w14:paraId="44FA5F22" w14:textId="77777777" w:rsidR="00975D88" w:rsidRPr="00975D88" w:rsidRDefault="00D40FF0" w:rsidP="00D40FF0">
      <w:pPr>
        <w:pStyle w:val="Default"/>
        <w:spacing w:before="120" w:after="120"/>
        <w:ind w:left="360"/>
        <w:jc w:val="both"/>
        <w:rPr>
          <w:i/>
          <w:color w:val="auto"/>
          <w:sz w:val="22"/>
          <w:szCs w:val="22"/>
        </w:rPr>
      </w:pPr>
      <w:r>
        <w:rPr>
          <w:i/>
          <w:color w:val="auto"/>
          <w:sz w:val="22"/>
          <w:szCs w:val="22"/>
        </w:rPr>
        <w:t>{</w:t>
      </w:r>
      <w:r w:rsidR="00975D88">
        <w:rPr>
          <w:i/>
          <w:color w:val="auto"/>
          <w:sz w:val="22"/>
          <w:szCs w:val="22"/>
        </w:rPr>
        <w:t xml:space="preserve">Permitting Note:  The Acid Rain CEMs, </w:t>
      </w:r>
      <w:r w:rsidR="005C7B9C">
        <w:rPr>
          <w:i/>
          <w:color w:val="auto"/>
          <w:sz w:val="22"/>
          <w:szCs w:val="22"/>
        </w:rPr>
        <w:t>required by</w:t>
      </w:r>
      <w:r w:rsidR="00975D88">
        <w:rPr>
          <w:i/>
          <w:color w:val="auto"/>
          <w:sz w:val="22"/>
          <w:szCs w:val="22"/>
        </w:rPr>
        <w:t xml:space="preserve"> 40 CFR 75, satisfies Specific Condition </w:t>
      </w:r>
      <w:r w:rsidR="00975D88" w:rsidRPr="005C7B9C">
        <w:rPr>
          <w:b/>
          <w:i/>
          <w:color w:val="auto"/>
          <w:sz w:val="22"/>
          <w:szCs w:val="22"/>
        </w:rPr>
        <w:t>A.</w:t>
      </w:r>
      <w:r w:rsidR="005544DD" w:rsidRPr="005C7B9C">
        <w:rPr>
          <w:b/>
          <w:i/>
          <w:color w:val="auto"/>
          <w:sz w:val="22"/>
          <w:szCs w:val="22"/>
        </w:rPr>
        <w:t>1</w:t>
      </w:r>
      <w:r w:rsidR="00461CCD">
        <w:rPr>
          <w:b/>
          <w:i/>
          <w:color w:val="auto"/>
          <w:sz w:val="22"/>
          <w:szCs w:val="22"/>
        </w:rPr>
        <w:t>4</w:t>
      </w:r>
      <w:r w:rsidR="00975D88">
        <w:rPr>
          <w:i/>
          <w:color w:val="auto"/>
          <w:sz w:val="22"/>
          <w:szCs w:val="22"/>
        </w:rPr>
        <w:t>.</w:t>
      </w:r>
      <w:r>
        <w:rPr>
          <w:i/>
          <w:color w:val="auto"/>
          <w:sz w:val="22"/>
          <w:szCs w:val="22"/>
        </w:rPr>
        <w:t>}</w:t>
      </w:r>
    </w:p>
    <w:p w14:paraId="54206694" w14:textId="77777777" w:rsidR="00D416F2" w:rsidRDefault="00D416F2" w:rsidP="00D416F2">
      <w:pPr>
        <w:tabs>
          <w:tab w:val="left" w:pos="0"/>
        </w:tabs>
        <w:suppressAutoHyphens/>
        <w:spacing w:before="120" w:after="120"/>
        <w:rPr>
          <w:b/>
          <w:u w:val="single"/>
        </w:rPr>
      </w:pPr>
      <w:r w:rsidRPr="00B33C23">
        <w:rPr>
          <w:b/>
          <w:u w:val="single"/>
        </w:rPr>
        <w:t>Test Methods and Procedures</w:t>
      </w:r>
    </w:p>
    <w:p w14:paraId="7A0C23B0" w14:textId="77777777" w:rsidR="00D416F2" w:rsidRDefault="00D416F2" w:rsidP="008F2CBE">
      <w:pPr>
        <w:numPr>
          <w:ilvl w:val="0"/>
          <w:numId w:val="2"/>
        </w:numPr>
        <w:tabs>
          <w:tab w:val="left" w:pos="72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sidR="000B7E1A">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980"/>
        <w:gridCol w:w="7488"/>
      </w:tblGrid>
      <w:tr w:rsidR="00D416F2" w:rsidRPr="00B41709" w14:paraId="281C657E" w14:textId="77777777" w:rsidTr="009E6EC5">
        <w:trPr>
          <w:trHeight w:val="414"/>
          <w:tblHeader/>
        </w:trPr>
        <w:tc>
          <w:tcPr>
            <w:tcW w:w="1980" w:type="dxa"/>
            <w:tcBorders>
              <w:top w:val="single" w:sz="8" w:space="0" w:color="auto"/>
              <w:left w:val="single" w:sz="8" w:space="0" w:color="auto"/>
              <w:bottom w:val="single" w:sz="8" w:space="0" w:color="auto"/>
              <w:right w:val="single" w:sz="8" w:space="0" w:color="auto"/>
            </w:tcBorders>
            <w:shd w:val="pct5" w:color="auto" w:fill="auto"/>
            <w:vAlign w:val="center"/>
          </w:tcPr>
          <w:p w14:paraId="3EC214AB" w14:textId="77777777" w:rsidR="00D416F2" w:rsidRPr="00B41709" w:rsidRDefault="00D416F2" w:rsidP="00152015">
            <w:pPr>
              <w:jc w:val="center"/>
              <w:rPr>
                <w:b/>
              </w:rPr>
            </w:pPr>
            <w:r w:rsidRPr="00B41709">
              <w:rPr>
                <w:b/>
              </w:rPr>
              <w:t>Method</w:t>
            </w:r>
          </w:p>
        </w:tc>
        <w:tc>
          <w:tcPr>
            <w:tcW w:w="7488" w:type="dxa"/>
            <w:tcBorders>
              <w:top w:val="single" w:sz="8" w:space="0" w:color="auto"/>
              <w:left w:val="single" w:sz="8" w:space="0" w:color="auto"/>
              <w:bottom w:val="single" w:sz="8" w:space="0" w:color="auto"/>
              <w:right w:val="single" w:sz="8" w:space="0" w:color="auto"/>
            </w:tcBorders>
            <w:shd w:val="pct5" w:color="auto" w:fill="auto"/>
            <w:vAlign w:val="center"/>
          </w:tcPr>
          <w:p w14:paraId="369FB62B" w14:textId="77777777" w:rsidR="00D416F2" w:rsidRPr="00B41709" w:rsidRDefault="00D416F2" w:rsidP="00152015">
            <w:pPr>
              <w:jc w:val="center"/>
              <w:rPr>
                <w:b/>
              </w:rPr>
            </w:pPr>
            <w:r w:rsidRPr="00B41709">
              <w:rPr>
                <w:b/>
              </w:rPr>
              <w:t>Description of Method and Comments</w:t>
            </w:r>
          </w:p>
        </w:tc>
      </w:tr>
      <w:tr w:rsidR="00BF40D6" w:rsidRPr="00B92587" w14:paraId="1694E029" w14:textId="77777777" w:rsidTr="00ED3F90">
        <w:tc>
          <w:tcPr>
            <w:tcW w:w="1980" w:type="dxa"/>
            <w:tcBorders>
              <w:top w:val="single" w:sz="8" w:space="0" w:color="auto"/>
              <w:left w:val="single" w:sz="8" w:space="0" w:color="auto"/>
            </w:tcBorders>
          </w:tcPr>
          <w:p w14:paraId="646E4C64" w14:textId="77777777" w:rsidR="00BF40D6" w:rsidRPr="00171C01" w:rsidRDefault="00BF40D6" w:rsidP="00BF40D6">
            <w:pPr>
              <w:jc w:val="center"/>
              <w:rPr>
                <w:szCs w:val="22"/>
              </w:rPr>
            </w:pPr>
            <w:r w:rsidRPr="00171C01">
              <w:rPr>
                <w:szCs w:val="22"/>
              </w:rPr>
              <w:t>1 - 4</w:t>
            </w:r>
          </w:p>
        </w:tc>
        <w:tc>
          <w:tcPr>
            <w:tcW w:w="7488" w:type="dxa"/>
            <w:tcBorders>
              <w:top w:val="single" w:sz="8" w:space="0" w:color="auto"/>
              <w:right w:val="single" w:sz="8" w:space="0" w:color="auto"/>
            </w:tcBorders>
          </w:tcPr>
          <w:p w14:paraId="76758C50" w14:textId="77777777" w:rsidR="00BF40D6" w:rsidRPr="00171C01" w:rsidRDefault="00BF40D6" w:rsidP="00BF40D6">
            <w:pPr>
              <w:rPr>
                <w:szCs w:val="22"/>
              </w:rPr>
            </w:pPr>
            <w:r w:rsidRPr="00171C01">
              <w:rPr>
                <w:szCs w:val="22"/>
              </w:rPr>
              <w:t>Traverse Points, Velocity and Flow Rate, Gas Analysis, and Moisture Content</w:t>
            </w:r>
          </w:p>
        </w:tc>
      </w:tr>
      <w:tr w:rsidR="00BF40D6" w:rsidRPr="006561AD" w14:paraId="7191D679" w14:textId="77777777" w:rsidTr="00152015">
        <w:tc>
          <w:tcPr>
            <w:tcW w:w="1980" w:type="dxa"/>
            <w:tcBorders>
              <w:top w:val="single" w:sz="8" w:space="0" w:color="auto"/>
              <w:left w:val="single" w:sz="8" w:space="0" w:color="auto"/>
            </w:tcBorders>
            <w:vAlign w:val="center"/>
          </w:tcPr>
          <w:p w14:paraId="68684B8D" w14:textId="77777777" w:rsidR="00BF40D6" w:rsidRPr="00B56061" w:rsidRDefault="00BF40D6" w:rsidP="00BF40D6">
            <w:pPr>
              <w:spacing w:before="40" w:after="40"/>
              <w:jc w:val="center"/>
            </w:pPr>
            <w:r>
              <w:t>3</w:t>
            </w:r>
          </w:p>
        </w:tc>
        <w:tc>
          <w:tcPr>
            <w:tcW w:w="7488" w:type="dxa"/>
            <w:tcBorders>
              <w:top w:val="single" w:sz="8" w:space="0" w:color="auto"/>
              <w:right w:val="single" w:sz="8" w:space="0" w:color="auto"/>
            </w:tcBorders>
          </w:tcPr>
          <w:p w14:paraId="04274515" w14:textId="77777777" w:rsidR="00BF40D6" w:rsidRPr="00D819E4" w:rsidRDefault="00BF40D6" w:rsidP="00BF40D6">
            <w:pPr>
              <w:spacing w:before="40" w:after="40"/>
              <w:jc w:val="both"/>
            </w:pPr>
            <w:r w:rsidRPr="00D819E4">
              <w:t>Gas Analysis for Carbon Dioxide, Oxygen, Excess Air, and Dry Molecular Weight</w:t>
            </w:r>
          </w:p>
        </w:tc>
      </w:tr>
      <w:tr w:rsidR="00BF40D6" w:rsidRPr="006561AD" w14:paraId="6512D101" w14:textId="77777777" w:rsidTr="00152015">
        <w:tc>
          <w:tcPr>
            <w:tcW w:w="1980" w:type="dxa"/>
            <w:tcBorders>
              <w:left w:val="single" w:sz="8" w:space="0" w:color="auto"/>
              <w:bottom w:val="single" w:sz="4" w:space="0" w:color="auto"/>
            </w:tcBorders>
            <w:vAlign w:val="center"/>
          </w:tcPr>
          <w:p w14:paraId="02DDC15E" w14:textId="77777777" w:rsidR="00BF40D6" w:rsidRPr="00B56061" w:rsidRDefault="00BF40D6" w:rsidP="00BF40D6">
            <w:pPr>
              <w:spacing w:before="40" w:after="40"/>
              <w:jc w:val="center"/>
            </w:pPr>
            <w:r>
              <w:t>3A</w:t>
            </w:r>
          </w:p>
        </w:tc>
        <w:tc>
          <w:tcPr>
            <w:tcW w:w="7488" w:type="dxa"/>
            <w:tcBorders>
              <w:bottom w:val="single" w:sz="4" w:space="0" w:color="auto"/>
              <w:right w:val="single" w:sz="8" w:space="0" w:color="auto"/>
            </w:tcBorders>
          </w:tcPr>
          <w:p w14:paraId="104FEBB9" w14:textId="77777777" w:rsidR="00BF40D6" w:rsidRPr="006561AD" w:rsidRDefault="00BF40D6" w:rsidP="00BF40D6">
            <w:pPr>
              <w:spacing w:before="40" w:after="40"/>
              <w:jc w:val="both"/>
              <w:rPr>
                <w:highlight w:val="yellow"/>
              </w:rPr>
            </w:pPr>
            <w:r>
              <w:t>Determination of Oxygen and Carbon Dioxide Concentrations in Emissions from Stationary Sources</w:t>
            </w:r>
          </w:p>
        </w:tc>
      </w:tr>
      <w:tr w:rsidR="00BF40D6" w:rsidRPr="006561AD" w14:paraId="3C8428D9" w14:textId="77777777" w:rsidTr="00152015">
        <w:tc>
          <w:tcPr>
            <w:tcW w:w="1980" w:type="dxa"/>
            <w:tcBorders>
              <w:top w:val="single" w:sz="4" w:space="0" w:color="auto"/>
              <w:left w:val="single" w:sz="8" w:space="0" w:color="auto"/>
              <w:bottom w:val="single" w:sz="4" w:space="0" w:color="auto"/>
            </w:tcBorders>
            <w:vAlign w:val="center"/>
          </w:tcPr>
          <w:p w14:paraId="1DE8F812" w14:textId="77777777" w:rsidR="00BF40D6" w:rsidRPr="002F73A6" w:rsidRDefault="00BF40D6" w:rsidP="00BF40D6">
            <w:pPr>
              <w:jc w:val="center"/>
            </w:pPr>
            <w:r>
              <w:t>5</w:t>
            </w:r>
          </w:p>
        </w:tc>
        <w:tc>
          <w:tcPr>
            <w:tcW w:w="7488" w:type="dxa"/>
            <w:tcBorders>
              <w:top w:val="single" w:sz="4" w:space="0" w:color="auto"/>
              <w:bottom w:val="single" w:sz="4" w:space="0" w:color="auto"/>
              <w:right w:val="single" w:sz="8" w:space="0" w:color="auto"/>
            </w:tcBorders>
          </w:tcPr>
          <w:p w14:paraId="0D8182D0" w14:textId="77777777" w:rsidR="00BF40D6" w:rsidRPr="002F73A6" w:rsidRDefault="00BF40D6" w:rsidP="00BF40D6">
            <w:r>
              <w:t>Determination of Particulate Emissions from Stationary Sources</w:t>
            </w:r>
          </w:p>
        </w:tc>
      </w:tr>
      <w:tr w:rsidR="00BF40D6" w:rsidRPr="006561AD" w14:paraId="0B75A395" w14:textId="77777777" w:rsidTr="00152015">
        <w:tc>
          <w:tcPr>
            <w:tcW w:w="1980" w:type="dxa"/>
            <w:tcBorders>
              <w:top w:val="single" w:sz="4" w:space="0" w:color="auto"/>
              <w:left w:val="single" w:sz="8" w:space="0" w:color="auto"/>
            </w:tcBorders>
            <w:vAlign w:val="center"/>
          </w:tcPr>
          <w:p w14:paraId="351FEB05" w14:textId="77777777" w:rsidR="00BF40D6" w:rsidRPr="002F73A6" w:rsidRDefault="00BF40D6" w:rsidP="00BF40D6">
            <w:pPr>
              <w:jc w:val="center"/>
            </w:pPr>
            <w:r>
              <w:t>5B</w:t>
            </w:r>
          </w:p>
        </w:tc>
        <w:tc>
          <w:tcPr>
            <w:tcW w:w="7488" w:type="dxa"/>
            <w:tcBorders>
              <w:top w:val="single" w:sz="4" w:space="0" w:color="auto"/>
              <w:right w:val="single" w:sz="8" w:space="0" w:color="auto"/>
            </w:tcBorders>
          </w:tcPr>
          <w:p w14:paraId="2487DEA8" w14:textId="77777777" w:rsidR="00BF40D6" w:rsidRPr="002F73A6" w:rsidRDefault="00BF40D6" w:rsidP="00BF40D6">
            <w:r>
              <w:t>Determination of Nonsulfuric Acid Particulate Matter from Stationary Sources</w:t>
            </w:r>
          </w:p>
        </w:tc>
      </w:tr>
      <w:tr w:rsidR="00BF40D6" w:rsidRPr="006561AD" w14:paraId="555DFAD0" w14:textId="77777777" w:rsidTr="00152015">
        <w:tc>
          <w:tcPr>
            <w:tcW w:w="1980" w:type="dxa"/>
            <w:tcBorders>
              <w:left w:val="single" w:sz="8" w:space="0" w:color="auto"/>
            </w:tcBorders>
            <w:vAlign w:val="center"/>
          </w:tcPr>
          <w:p w14:paraId="3B1148B8" w14:textId="77777777" w:rsidR="00BF40D6" w:rsidRPr="002F73A6" w:rsidRDefault="00BF40D6" w:rsidP="00BF40D6">
            <w:pPr>
              <w:jc w:val="center"/>
            </w:pPr>
            <w:r>
              <w:t>5F</w:t>
            </w:r>
          </w:p>
        </w:tc>
        <w:tc>
          <w:tcPr>
            <w:tcW w:w="7488" w:type="dxa"/>
            <w:tcBorders>
              <w:right w:val="single" w:sz="8" w:space="0" w:color="auto"/>
            </w:tcBorders>
          </w:tcPr>
          <w:p w14:paraId="211FA086" w14:textId="77777777" w:rsidR="00BF40D6" w:rsidRPr="002F73A6" w:rsidRDefault="00BF40D6" w:rsidP="00BF40D6">
            <w:r>
              <w:t>Determination of Nonsulfate Particulate Matter from Stationary Sources</w:t>
            </w:r>
          </w:p>
        </w:tc>
      </w:tr>
      <w:tr w:rsidR="00BF40D6" w:rsidRPr="006561AD" w14:paraId="4C9406DF" w14:textId="77777777" w:rsidTr="00152015">
        <w:tc>
          <w:tcPr>
            <w:tcW w:w="1980" w:type="dxa"/>
            <w:tcBorders>
              <w:left w:val="single" w:sz="8" w:space="0" w:color="auto"/>
            </w:tcBorders>
            <w:vAlign w:val="center"/>
          </w:tcPr>
          <w:p w14:paraId="116BD801" w14:textId="77777777" w:rsidR="00BF40D6" w:rsidRPr="002F73A6" w:rsidRDefault="00BF40D6" w:rsidP="00BF40D6">
            <w:pPr>
              <w:jc w:val="center"/>
            </w:pPr>
            <w:r w:rsidRPr="002F73A6">
              <w:t>6</w:t>
            </w:r>
          </w:p>
        </w:tc>
        <w:tc>
          <w:tcPr>
            <w:tcW w:w="7488" w:type="dxa"/>
            <w:tcBorders>
              <w:right w:val="single" w:sz="8" w:space="0" w:color="auto"/>
            </w:tcBorders>
          </w:tcPr>
          <w:p w14:paraId="714A5B0D" w14:textId="77777777" w:rsidR="00BF40D6" w:rsidRPr="002F73A6" w:rsidRDefault="00BF40D6" w:rsidP="00BF40D6">
            <w:r w:rsidRPr="002F73A6">
              <w:t>Determination of Sulfur Dioxide Emissions from Stationary Sources</w:t>
            </w:r>
          </w:p>
        </w:tc>
      </w:tr>
      <w:tr w:rsidR="00BF40D6" w:rsidRPr="006561AD" w14:paraId="70DC8480" w14:textId="77777777" w:rsidTr="00152015">
        <w:tc>
          <w:tcPr>
            <w:tcW w:w="1980" w:type="dxa"/>
            <w:tcBorders>
              <w:left w:val="single" w:sz="8" w:space="0" w:color="auto"/>
            </w:tcBorders>
            <w:vAlign w:val="center"/>
          </w:tcPr>
          <w:p w14:paraId="65D86A4F" w14:textId="77777777" w:rsidR="00BF40D6" w:rsidRPr="002F73A6" w:rsidRDefault="00BF40D6" w:rsidP="00BF40D6">
            <w:pPr>
              <w:jc w:val="center"/>
            </w:pPr>
            <w:r w:rsidRPr="002F73A6">
              <w:t>6A</w:t>
            </w:r>
          </w:p>
        </w:tc>
        <w:tc>
          <w:tcPr>
            <w:tcW w:w="7488" w:type="dxa"/>
            <w:tcBorders>
              <w:right w:val="single" w:sz="8" w:space="0" w:color="auto"/>
            </w:tcBorders>
          </w:tcPr>
          <w:p w14:paraId="3A73359C" w14:textId="77777777" w:rsidR="00BF40D6" w:rsidRPr="002F73A6" w:rsidRDefault="00BF40D6" w:rsidP="00BF40D6">
            <w:r w:rsidRPr="002F73A6">
              <w:t>Determination of Sulfur Dioxide Daily Average Emissions from Fossil Fuel Combustion Sources</w:t>
            </w:r>
          </w:p>
        </w:tc>
      </w:tr>
      <w:tr w:rsidR="00BF40D6" w:rsidRPr="006561AD" w14:paraId="47BE553B" w14:textId="77777777" w:rsidTr="00B96EC8">
        <w:tc>
          <w:tcPr>
            <w:tcW w:w="1980" w:type="dxa"/>
            <w:tcBorders>
              <w:left w:val="single" w:sz="8" w:space="0" w:color="auto"/>
              <w:bottom w:val="single" w:sz="4" w:space="0" w:color="auto"/>
            </w:tcBorders>
            <w:vAlign w:val="center"/>
          </w:tcPr>
          <w:p w14:paraId="56D412BE" w14:textId="77777777" w:rsidR="00BF40D6" w:rsidRPr="002F73A6" w:rsidRDefault="00BF40D6" w:rsidP="00BF40D6">
            <w:pPr>
              <w:jc w:val="center"/>
            </w:pPr>
            <w:r w:rsidRPr="002F73A6">
              <w:t>6B</w:t>
            </w:r>
          </w:p>
        </w:tc>
        <w:tc>
          <w:tcPr>
            <w:tcW w:w="7488" w:type="dxa"/>
            <w:tcBorders>
              <w:bottom w:val="single" w:sz="4" w:space="0" w:color="auto"/>
              <w:right w:val="single" w:sz="8" w:space="0" w:color="auto"/>
            </w:tcBorders>
          </w:tcPr>
          <w:p w14:paraId="20DFE0C3" w14:textId="77777777" w:rsidR="00BF40D6" w:rsidRPr="002F73A6" w:rsidRDefault="00BF40D6" w:rsidP="00BF40D6">
            <w:r w:rsidRPr="002F73A6">
              <w:t>Determination of Sulfur Dioxide and Carbon Dioxide Daily Average Emissions From Fossil Fuel Combustion Sources</w:t>
            </w:r>
          </w:p>
        </w:tc>
      </w:tr>
      <w:tr w:rsidR="00BF40D6" w:rsidRPr="006561AD" w14:paraId="23C04950" w14:textId="77777777" w:rsidTr="00B96EC8">
        <w:tc>
          <w:tcPr>
            <w:tcW w:w="1980" w:type="dxa"/>
            <w:tcBorders>
              <w:top w:val="single" w:sz="4" w:space="0" w:color="auto"/>
              <w:left w:val="single" w:sz="8" w:space="0" w:color="auto"/>
              <w:bottom w:val="single" w:sz="6" w:space="0" w:color="auto"/>
            </w:tcBorders>
            <w:vAlign w:val="center"/>
          </w:tcPr>
          <w:p w14:paraId="6BD8A1B5" w14:textId="77777777" w:rsidR="00BF40D6" w:rsidRPr="002F73A6" w:rsidRDefault="00BF40D6" w:rsidP="00BF40D6">
            <w:pPr>
              <w:jc w:val="center"/>
            </w:pPr>
            <w:r w:rsidRPr="002F73A6">
              <w:t>6C</w:t>
            </w:r>
          </w:p>
        </w:tc>
        <w:tc>
          <w:tcPr>
            <w:tcW w:w="7488" w:type="dxa"/>
            <w:tcBorders>
              <w:top w:val="single" w:sz="4" w:space="0" w:color="auto"/>
              <w:bottom w:val="single" w:sz="6" w:space="0" w:color="auto"/>
              <w:right w:val="single" w:sz="8" w:space="0" w:color="auto"/>
            </w:tcBorders>
          </w:tcPr>
          <w:p w14:paraId="70C07E75" w14:textId="77777777" w:rsidR="00BF40D6" w:rsidRPr="002F73A6" w:rsidRDefault="00BF40D6" w:rsidP="00BF40D6">
            <w:r w:rsidRPr="002F73A6">
              <w:t>Determination of Sulfur Dioxide Emissions from Stationary Sources</w:t>
            </w:r>
          </w:p>
        </w:tc>
      </w:tr>
      <w:tr w:rsidR="00BF40D6" w:rsidRPr="006561AD" w14:paraId="226B086E" w14:textId="77777777" w:rsidTr="00B96EC8">
        <w:tc>
          <w:tcPr>
            <w:tcW w:w="1980" w:type="dxa"/>
            <w:tcBorders>
              <w:top w:val="single" w:sz="6" w:space="0" w:color="auto"/>
              <w:left w:val="single" w:sz="8" w:space="0" w:color="auto"/>
              <w:bottom w:val="single" w:sz="4" w:space="0" w:color="auto"/>
            </w:tcBorders>
            <w:vAlign w:val="center"/>
          </w:tcPr>
          <w:p w14:paraId="22C950D0" w14:textId="77777777" w:rsidR="00BF40D6" w:rsidRPr="00B56061" w:rsidRDefault="00BF40D6" w:rsidP="00BF40D6">
            <w:pPr>
              <w:jc w:val="center"/>
            </w:pPr>
            <w:r w:rsidRPr="00B56061">
              <w:lastRenderedPageBreak/>
              <w:t>9</w:t>
            </w:r>
          </w:p>
        </w:tc>
        <w:tc>
          <w:tcPr>
            <w:tcW w:w="7488" w:type="dxa"/>
            <w:tcBorders>
              <w:top w:val="single" w:sz="6" w:space="0" w:color="auto"/>
              <w:bottom w:val="single" w:sz="4" w:space="0" w:color="auto"/>
              <w:right w:val="single" w:sz="8" w:space="0" w:color="auto"/>
            </w:tcBorders>
          </w:tcPr>
          <w:p w14:paraId="202E11BB" w14:textId="77777777" w:rsidR="00BF40D6" w:rsidRPr="00B56061" w:rsidRDefault="00BF40D6" w:rsidP="00BF40D6">
            <w:r w:rsidRPr="00B56061">
              <w:t>Visual Determination of the Opacity of Emissions from Stationary Sources</w:t>
            </w:r>
          </w:p>
        </w:tc>
      </w:tr>
      <w:tr w:rsidR="00BF40D6" w:rsidRPr="006561AD" w14:paraId="3426FFC8" w14:textId="77777777" w:rsidTr="00152015">
        <w:trPr>
          <w:trHeight w:val="208"/>
        </w:trPr>
        <w:tc>
          <w:tcPr>
            <w:tcW w:w="1980" w:type="dxa"/>
            <w:tcBorders>
              <w:top w:val="single" w:sz="4" w:space="0" w:color="auto"/>
              <w:left w:val="single" w:sz="8" w:space="0" w:color="auto"/>
            </w:tcBorders>
            <w:vAlign w:val="center"/>
          </w:tcPr>
          <w:p w14:paraId="7F2F2119" w14:textId="77777777" w:rsidR="00BF40D6" w:rsidRPr="006561AD" w:rsidRDefault="00BF40D6" w:rsidP="00BF40D6">
            <w:pPr>
              <w:jc w:val="center"/>
              <w:rPr>
                <w:highlight w:val="yellow"/>
              </w:rPr>
            </w:pPr>
            <w:r w:rsidRPr="00B56061">
              <w:t>17</w:t>
            </w:r>
          </w:p>
        </w:tc>
        <w:tc>
          <w:tcPr>
            <w:tcW w:w="7488" w:type="dxa"/>
            <w:tcBorders>
              <w:top w:val="single" w:sz="4" w:space="0" w:color="auto"/>
              <w:right w:val="single" w:sz="8" w:space="0" w:color="auto"/>
            </w:tcBorders>
          </w:tcPr>
          <w:p w14:paraId="4E15C4AD" w14:textId="77777777" w:rsidR="00BF40D6" w:rsidRPr="006561AD" w:rsidRDefault="00BF40D6" w:rsidP="00BF40D6">
            <w:pPr>
              <w:autoSpaceDE w:val="0"/>
              <w:autoSpaceDN w:val="0"/>
              <w:adjustRightInd w:val="0"/>
              <w:rPr>
                <w:bCs/>
                <w:highlight w:val="yellow"/>
              </w:rPr>
            </w:pPr>
            <w:r>
              <w:t>Determination of Particulate Emissions from Stationary Sources (In-Stack Filtration Method)</w:t>
            </w:r>
          </w:p>
        </w:tc>
      </w:tr>
      <w:tr w:rsidR="00BF40D6" w:rsidRPr="006561AD" w14:paraId="0E1EEED4" w14:textId="77777777" w:rsidTr="00152015">
        <w:trPr>
          <w:trHeight w:val="737"/>
        </w:trPr>
        <w:tc>
          <w:tcPr>
            <w:tcW w:w="1980" w:type="dxa"/>
            <w:tcBorders>
              <w:left w:val="single" w:sz="8" w:space="0" w:color="auto"/>
            </w:tcBorders>
            <w:vAlign w:val="center"/>
          </w:tcPr>
          <w:p w14:paraId="572F7AD0" w14:textId="77777777" w:rsidR="00BF40D6" w:rsidRPr="00B56061" w:rsidRDefault="00BF40D6" w:rsidP="00BF40D6">
            <w:pPr>
              <w:jc w:val="center"/>
            </w:pPr>
            <w:r w:rsidRPr="00B56061">
              <w:t>19</w:t>
            </w:r>
          </w:p>
        </w:tc>
        <w:tc>
          <w:tcPr>
            <w:tcW w:w="7488" w:type="dxa"/>
            <w:tcBorders>
              <w:right w:val="single" w:sz="8" w:space="0" w:color="auto"/>
            </w:tcBorders>
          </w:tcPr>
          <w:p w14:paraId="538771A0" w14:textId="77777777" w:rsidR="00BF40D6" w:rsidRPr="00B56061" w:rsidRDefault="00BF40D6" w:rsidP="00BF40D6">
            <w:r w:rsidRPr="00B56061">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BF40D6" w:rsidRPr="00B41709" w14:paraId="1E438DF0" w14:textId="77777777" w:rsidTr="00D91770">
        <w:trPr>
          <w:trHeight w:val="154"/>
        </w:trPr>
        <w:tc>
          <w:tcPr>
            <w:tcW w:w="1980" w:type="dxa"/>
            <w:tcBorders>
              <w:left w:val="single" w:sz="8" w:space="0" w:color="auto"/>
              <w:bottom w:val="single" w:sz="8" w:space="0" w:color="auto"/>
              <w:right w:val="single" w:sz="8" w:space="0" w:color="auto"/>
            </w:tcBorders>
          </w:tcPr>
          <w:p w14:paraId="53BCFD7A" w14:textId="77777777" w:rsidR="00BF40D6" w:rsidRPr="006561AD" w:rsidRDefault="00BF40D6" w:rsidP="00BF40D6">
            <w:pPr>
              <w:spacing w:before="40" w:after="40"/>
              <w:jc w:val="center"/>
              <w:rPr>
                <w:highlight w:val="yellow"/>
              </w:rPr>
            </w:pPr>
            <w:r w:rsidRPr="005E3769">
              <w:t>ASTM D2013-72, ASTM D3177-75, ASTM D4239-85, or latest ASTM edition methods</w:t>
            </w:r>
          </w:p>
        </w:tc>
        <w:tc>
          <w:tcPr>
            <w:tcW w:w="7488" w:type="dxa"/>
            <w:tcBorders>
              <w:left w:val="single" w:sz="8" w:space="0" w:color="auto"/>
              <w:bottom w:val="single" w:sz="8" w:space="0" w:color="auto"/>
              <w:right w:val="single" w:sz="8" w:space="0" w:color="auto"/>
            </w:tcBorders>
            <w:vAlign w:val="center"/>
          </w:tcPr>
          <w:p w14:paraId="14550F95" w14:textId="77777777" w:rsidR="00BF40D6" w:rsidRDefault="00BF40D6" w:rsidP="00BF40D6">
            <w:pPr>
              <w:spacing w:before="40" w:after="40"/>
            </w:pPr>
            <w:bookmarkStart w:id="5" w:name="OLE_LINK3"/>
            <w:bookmarkStart w:id="6" w:name="OLE_LINK4"/>
            <w:r>
              <w:t>Standard Methods by the American Society of Testing and Materials for Fuel Analysis</w:t>
            </w:r>
            <w:bookmarkEnd w:id="5"/>
            <w:bookmarkEnd w:id="6"/>
          </w:p>
        </w:tc>
      </w:tr>
    </w:tbl>
    <w:p w14:paraId="20A8FC9E" w14:textId="77777777" w:rsidR="00D416F2" w:rsidRPr="004C5C12" w:rsidRDefault="004D1133" w:rsidP="0015201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pPr>
      <w:r>
        <w:rPr>
          <w:szCs w:val="22"/>
        </w:rPr>
        <w:tab/>
      </w:r>
      <w:r w:rsidR="00D416F2" w:rsidRPr="00845DA5">
        <w:rPr>
          <w:szCs w:val="22"/>
        </w:rPr>
        <w:t>The above methods are described in 40 CFR 60, Appendix A, and adopted by reference in Rule 62-204.800, F.A.C.</w:t>
      </w:r>
      <w:r w:rsidR="00D416F2">
        <w:rPr>
          <w:szCs w:val="22"/>
        </w:rPr>
        <w:t xml:space="preserve">  No other methods may be used unless prior written approval is received from the Department.</w:t>
      </w:r>
      <w:r w:rsidR="00D416F2" w:rsidRPr="00D416F2">
        <w:rPr>
          <w:szCs w:val="22"/>
        </w:rPr>
        <w:t xml:space="preserve"> </w:t>
      </w:r>
      <w:r>
        <w:rPr>
          <w:szCs w:val="22"/>
        </w:rPr>
        <w:t xml:space="preserve"> </w:t>
      </w:r>
      <w:r w:rsidR="00D416F2" w:rsidRPr="00C66B90">
        <w:rPr>
          <w:szCs w:val="22"/>
        </w:rPr>
        <w:t>[</w:t>
      </w:r>
      <w:r w:rsidR="005E3769">
        <w:rPr>
          <w:szCs w:val="22"/>
        </w:rPr>
        <w:t xml:space="preserve">Rules </w:t>
      </w:r>
      <w:r w:rsidR="006561AD">
        <w:rPr>
          <w:szCs w:val="22"/>
        </w:rPr>
        <w:t>62-297.401</w:t>
      </w:r>
      <w:r w:rsidR="005E3769">
        <w:rPr>
          <w:szCs w:val="22"/>
        </w:rPr>
        <w:t xml:space="preserve"> </w:t>
      </w:r>
      <w:r w:rsidR="00B92587">
        <w:rPr>
          <w:szCs w:val="22"/>
        </w:rPr>
        <w:t>&amp;</w:t>
      </w:r>
      <w:r w:rsidR="005E3769">
        <w:rPr>
          <w:szCs w:val="22"/>
        </w:rPr>
        <w:t xml:space="preserve"> 62-204.800,</w:t>
      </w:r>
      <w:r w:rsidR="006561AD">
        <w:rPr>
          <w:szCs w:val="22"/>
        </w:rPr>
        <w:t xml:space="preserve"> F.A.C.</w:t>
      </w:r>
      <w:r w:rsidR="00B92587">
        <w:rPr>
          <w:szCs w:val="22"/>
        </w:rPr>
        <w:t>; and,</w:t>
      </w:r>
      <w:r w:rsidR="006561AD">
        <w:rPr>
          <w:szCs w:val="22"/>
        </w:rPr>
        <w:t xml:space="preserve"> </w:t>
      </w:r>
      <w:r w:rsidR="00B109CA">
        <w:rPr>
          <w:szCs w:val="22"/>
        </w:rPr>
        <w:t xml:space="preserve">Permit </w:t>
      </w:r>
      <w:r w:rsidR="00B109CA" w:rsidRPr="004C5C12">
        <w:rPr>
          <w:szCs w:val="22"/>
        </w:rPr>
        <w:t>No</w:t>
      </w:r>
      <w:r w:rsidR="00B92587" w:rsidRPr="004C5C12">
        <w:rPr>
          <w:szCs w:val="22"/>
        </w:rPr>
        <w:t>s</w:t>
      </w:r>
      <w:r w:rsidR="00B109CA" w:rsidRPr="004C5C12">
        <w:rPr>
          <w:szCs w:val="22"/>
        </w:rPr>
        <w:t>. 0170004-003-AC</w:t>
      </w:r>
      <w:r w:rsidR="00B92587" w:rsidRPr="004C5C12">
        <w:rPr>
          <w:szCs w:val="22"/>
        </w:rPr>
        <w:t xml:space="preserve"> &amp; </w:t>
      </w:r>
      <w:r w:rsidR="00D05107" w:rsidRPr="004C5C12">
        <w:rPr>
          <w:szCs w:val="22"/>
        </w:rPr>
        <w:t>0170004-017-AC, Specific Condition 11.</w:t>
      </w:r>
      <w:r w:rsidR="00D416F2" w:rsidRPr="004C5C12">
        <w:rPr>
          <w:szCs w:val="22"/>
        </w:rPr>
        <w:t>]</w:t>
      </w:r>
    </w:p>
    <w:p w14:paraId="0DEFF75E" w14:textId="77777777" w:rsidR="00412DBC" w:rsidRPr="00412DBC" w:rsidRDefault="00412DBC" w:rsidP="008F2CBE">
      <w:pPr>
        <w:numPr>
          <w:ilvl w:val="0"/>
          <w:numId w:val="2"/>
        </w:numPr>
        <w:tabs>
          <w:tab w:val="left" w:pos="720"/>
        </w:tabs>
        <w:spacing w:after="120"/>
        <w:ind w:left="360" w:hanging="360"/>
        <w:rPr>
          <w:szCs w:val="22"/>
        </w:rPr>
      </w:pPr>
      <w:r>
        <w:rPr>
          <w:szCs w:val="22"/>
          <w:u w:val="single"/>
        </w:rPr>
        <w:t xml:space="preserve">Common </w:t>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14:paraId="49F18CF1" w14:textId="77777777" w:rsidR="0099606F" w:rsidRPr="003B2922" w:rsidRDefault="0099606F" w:rsidP="008F2CBE">
      <w:pPr>
        <w:numPr>
          <w:ilvl w:val="0"/>
          <w:numId w:val="2"/>
        </w:numPr>
        <w:tabs>
          <w:tab w:val="left" w:pos="720"/>
        </w:tabs>
        <w:spacing w:after="120"/>
        <w:ind w:left="360" w:hanging="360"/>
        <w:rPr>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00113F77">
        <w:rPr>
          <w:szCs w:val="22"/>
        </w:rPr>
        <w:t xml:space="preserve">Except as provided in Specific Condition </w:t>
      </w:r>
      <w:r w:rsidR="00113F77" w:rsidRPr="00113F77">
        <w:rPr>
          <w:b/>
          <w:szCs w:val="22"/>
        </w:rPr>
        <w:t>A.</w:t>
      </w:r>
      <w:r w:rsidR="00173F78" w:rsidRPr="00113F77">
        <w:rPr>
          <w:b/>
          <w:szCs w:val="22"/>
        </w:rPr>
        <w:t>2</w:t>
      </w:r>
      <w:r w:rsidR="002A547D">
        <w:rPr>
          <w:b/>
          <w:szCs w:val="22"/>
        </w:rPr>
        <w:t>4</w:t>
      </w:r>
      <w:r w:rsidR="00113F77">
        <w:rPr>
          <w:szCs w:val="22"/>
        </w:rPr>
        <w:t>., d</w:t>
      </w:r>
      <w:r w:rsidRPr="003B2922">
        <w:rPr>
          <w:szCs w:val="22"/>
        </w:rPr>
        <w:t>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3B2922">
        <w:rPr>
          <w:szCs w:val="22"/>
        </w:rPr>
        <w:t xml:space="preserve">), each </w:t>
      </w:r>
      <w:r w:rsidR="00C1367C">
        <w:rPr>
          <w:szCs w:val="22"/>
        </w:rPr>
        <w:t>EU001 and EU002</w:t>
      </w:r>
      <w:r w:rsidRPr="00C0419F">
        <w:rPr>
          <w:szCs w:val="22"/>
        </w:rPr>
        <w:t xml:space="preserve"> shall</w:t>
      </w:r>
      <w:r w:rsidRPr="003B2922">
        <w:rPr>
          <w:szCs w:val="22"/>
        </w:rPr>
        <w:t xml:space="preserve"> be tested to demonstrate compliance with the emissions standards for </w:t>
      </w:r>
      <w:r w:rsidR="00C0419F">
        <w:rPr>
          <w:caps/>
          <w:szCs w:val="22"/>
        </w:rPr>
        <w:t xml:space="preserve">PM </w:t>
      </w:r>
      <w:r w:rsidR="00C0419F" w:rsidRPr="00C0419F">
        <w:rPr>
          <w:szCs w:val="22"/>
        </w:rPr>
        <w:t>and</w:t>
      </w:r>
      <w:r w:rsidR="00C0419F">
        <w:rPr>
          <w:caps/>
          <w:szCs w:val="22"/>
        </w:rPr>
        <w:t xml:space="preserve"> VE</w:t>
      </w:r>
      <w:r w:rsidRPr="003B2922">
        <w:rPr>
          <w:szCs w:val="22"/>
        </w:rPr>
        <w:t xml:space="preserve">.  </w:t>
      </w:r>
      <w:r w:rsidRPr="00E83340">
        <w:rPr>
          <w:szCs w:val="22"/>
        </w:rPr>
        <w:t>[Rule 62-2</w:t>
      </w:r>
      <w:r w:rsidR="005E3769">
        <w:rPr>
          <w:szCs w:val="22"/>
        </w:rPr>
        <w:t>97.310(7), F.A.C.</w:t>
      </w:r>
      <w:r w:rsidR="001A71F7">
        <w:rPr>
          <w:szCs w:val="22"/>
        </w:rPr>
        <w:t>; OGC Case No. 86-1576;</w:t>
      </w:r>
      <w:r w:rsidR="00842C31">
        <w:rPr>
          <w:szCs w:val="22"/>
        </w:rPr>
        <w:t xml:space="preserve"> and </w:t>
      </w:r>
      <w:r w:rsidR="005E3769">
        <w:t>Permit No. 0170004-003-AC</w:t>
      </w:r>
      <w:r w:rsidRPr="00E83340">
        <w:rPr>
          <w:szCs w:val="22"/>
        </w:rPr>
        <w:t>]</w:t>
      </w:r>
    </w:p>
    <w:p w14:paraId="52B8D171" w14:textId="77777777" w:rsidR="004D1178" w:rsidRDefault="007155AF" w:rsidP="008F2CBE">
      <w:pPr>
        <w:numPr>
          <w:ilvl w:val="0"/>
          <w:numId w:val="2"/>
        </w:numPr>
        <w:tabs>
          <w:tab w:val="left" w:pos="720"/>
        </w:tabs>
        <w:spacing w:after="120"/>
        <w:ind w:left="360" w:hanging="360"/>
      </w:pPr>
      <w:r>
        <w:rPr>
          <w:u w:val="single"/>
        </w:rPr>
        <w:t>Compliance Tests Prior To Renewal</w:t>
      </w:r>
      <w:r w:rsidR="004D1178" w:rsidRPr="004D1178">
        <w:rPr>
          <w:szCs w:val="22"/>
        </w:rPr>
        <w:t>.</w:t>
      </w:r>
      <w:r w:rsidR="004D1178">
        <w:rPr>
          <w:szCs w:val="22"/>
        </w:rPr>
        <w:t xml:space="preserve">  </w:t>
      </w:r>
      <w:r w:rsidR="00113F77">
        <w:rPr>
          <w:szCs w:val="22"/>
        </w:rPr>
        <w:t xml:space="preserve">Except as provided in Specific Condition </w:t>
      </w:r>
      <w:r w:rsidR="00113F77" w:rsidRPr="00113F77">
        <w:rPr>
          <w:b/>
          <w:szCs w:val="22"/>
        </w:rPr>
        <w:t>A.</w:t>
      </w:r>
      <w:r w:rsidR="00173F78" w:rsidRPr="00113F77">
        <w:rPr>
          <w:b/>
          <w:szCs w:val="22"/>
        </w:rPr>
        <w:t>2</w:t>
      </w:r>
      <w:r w:rsidR="002A547D">
        <w:rPr>
          <w:b/>
          <w:szCs w:val="22"/>
        </w:rPr>
        <w:t>4</w:t>
      </w:r>
      <w:r w:rsidR="00113F77">
        <w:rPr>
          <w:szCs w:val="22"/>
        </w:rPr>
        <w:t>., c</w:t>
      </w:r>
      <w:r w:rsidR="004D1178">
        <w:t xml:space="preserve">ompliance tests shall be performed for </w:t>
      </w:r>
      <w:r w:rsidR="005E3769">
        <w:t xml:space="preserve">PM and VE </w:t>
      </w:r>
      <w:r w:rsidR="004D1178">
        <w:t xml:space="preserve">once every 5 years.  The tests shall occur prior to obtaining a renewed operating permit to demonstrate compliance with the emission limits in Specific Conditions </w:t>
      </w:r>
      <w:r w:rsidR="005E3769">
        <w:rPr>
          <w:b/>
        </w:rPr>
        <w:t>A.</w:t>
      </w:r>
      <w:r w:rsidR="002A547D">
        <w:rPr>
          <w:b/>
        </w:rPr>
        <w:t>6</w:t>
      </w:r>
      <w:r w:rsidR="005E3769">
        <w:rPr>
          <w:b/>
        </w:rPr>
        <w:t>. – A.</w:t>
      </w:r>
      <w:r w:rsidR="002A547D">
        <w:rPr>
          <w:b/>
        </w:rPr>
        <w:t>10</w:t>
      </w:r>
      <w:r w:rsidR="004D1178">
        <w:rPr>
          <w:b/>
        </w:rPr>
        <w:t xml:space="preserve">. </w:t>
      </w:r>
      <w:r w:rsidR="004D1178">
        <w:t xml:space="preserve"> [Rules 62-210.300(2)(a) and 62-297.310(7)(a), F.A.C.]</w:t>
      </w:r>
    </w:p>
    <w:p w14:paraId="1747B85E" w14:textId="77777777" w:rsidR="00C16A0D" w:rsidRPr="00C0419F" w:rsidRDefault="009B7787" w:rsidP="008F2CBE">
      <w:pPr>
        <w:numPr>
          <w:ilvl w:val="0"/>
          <w:numId w:val="2"/>
        </w:numPr>
        <w:tabs>
          <w:tab w:val="left" w:pos="720"/>
        </w:tabs>
        <w:spacing w:after="120"/>
        <w:ind w:left="360" w:hanging="360"/>
      </w:pPr>
      <w:r>
        <w:rPr>
          <w:u w:val="single"/>
        </w:rPr>
        <w:t>PM Emissions</w:t>
      </w:r>
      <w:r w:rsidR="00C0419F">
        <w:t xml:space="preserve">.  The test methods for </w:t>
      </w:r>
      <w:r>
        <w:t>PM</w:t>
      </w:r>
      <w:r w:rsidR="00C0419F">
        <w:t xml:space="preserve"> </w:t>
      </w:r>
      <w:r>
        <w:t xml:space="preserve">emissions </w:t>
      </w:r>
      <w:r w:rsidR="00C0419F">
        <w:t>shall be EPA Methods 17</w:t>
      </w:r>
      <w:r w:rsidR="00214706">
        <w:t xml:space="preserve">, 5, 5B, or 5F, </w:t>
      </w:r>
      <w:r w:rsidR="00C0419F">
        <w:t xml:space="preserve"> incorporated by reference in Chapter 62-297, F.A.C.  The minimum sample volume shall be 30 dry standard cubic feet.  EPA Method 5 may be used with filter temperature no more than 320 degrees Fahrenheit.  For EPA Method 17, stack temperature shall be less than 375 degrees Fahrenheit.  The owner or operator may use EPA Method 5 to demonstrate compliance.  EPA Method 3 or 3A with Orsat analysis shall be used when the oxygen based F-factor, computed according to EPA Method 19, is used in lieu of heat input.  Acetone wash shall be used with EPA Method 5 or 17.  [Rules 62-213.440, 62-296.405(1)(e)2., and 62-297.401, F.A.C.</w:t>
      </w:r>
      <w:r w:rsidR="005E3769">
        <w:t>; Permit No. 0170004-003-AC</w:t>
      </w:r>
      <w:r w:rsidR="00C0419F">
        <w:t>]</w:t>
      </w:r>
    </w:p>
    <w:p w14:paraId="3578993C" w14:textId="77777777" w:rsidR="00C1367C" w:rsidRDefault="009B7787" w:rsidP="008F2CBE">
      <w:pPr>
        <w:numPr>
          <w:ilvl w:val="0"/>
          <w:numId w:val="2"/>
        </w:numPr>
        <w:tabs>
          <w:tab w:val="left" w:pos="720"/>
        </w:tabs>
        <w:spacing w:after="120"/>
        <w:ind w:left="360" w:hanging="360"/>
      </w:pPr>
      <w:r w:rsidRPr="00C1367C">
        <w:rPr>
          <w:u w:val="single"/>
        </w:rPr>
        <w:t>VE</w:t>
      </w:r>
      <w:r w:rsidR="00C0419F">
        <w:t xml:space="preserve">.  The test method for </w:t>
      </w:r>
      <w:r>
        <w:t>VE</w:t>
      </w:r>
      <w:r w:rsidR="00C0419F">
        <w:t xml:space="preserve"> shall be EPA Method 9, </w:t>
      </w:r>
      <w:r w:rsidR="00A01BD4">
        <w:t xml:space="preserve">incorporated in </w:t>
      </w:r>
      <w:r w:rsidR="00C0419F">
        <w:t xml:space="preserve">Chapter 62-297, F.A.C.  </w:t>
      </w:r>
      <w:r w:rsidR="001A4E1A">
        <w:t>In lieu of Method 9 testing, a</w:t>
      </w:r>
      <w:r w:rsidR="00C0419F">
        <w:t xml:space="preserve"> transmissometer </w:t>
      </w:r>
      <w:r w:rsidR="001A4E1A">
        <w:t>utilizing a 6-minute block average for opacity measurement may</w:t>
      </w:r>
      <w:r w:rsidR="00BA41D8">
        <w:t xml:space="preserve"> b</w:t>
      </w:r>
      <w:r w:rsidR="001A4E1A">
        <w:t xml:space="preserve">e used, </w:t>
      </w:r>
      <w:r w:rsidR="00BA41D8">
        <w:t>provided such transmissometer is installed, certified, calibrated, operated and maintained in accordance with the provisions of 40 CFR 75.</w:t>
      </w:r>
      <w:r w:rsidR="00C0419F">
        <w:t xml:space="preserve">  [Rules 62-296.405(1)(e)1. and 62-297.401, F.A.C.</w:t>
      </w:r>
      <w:r w:rsidR="005E3769">
        <w:t>; Permit No. 0170004-003-AC</w:t>
      </w:r>
      <w:r w:rsidR="00C0419F">
        <w:t>]</w:t>
      </w:r>
    </w:p>
    <w:p w14:paraId="6E9B5747" w14:textId="77777777" w:rsidR="00C0419F" w:rsidRDefault="009B7787" w:rsidP="008F2CBE">
      <w:pPr>
        <w:numPr>
          <w:ilvl w:val="0"/>
          <w:numId w:val="2"/>
        </w:numPr>
        <w:tabs>
          <w:tab w:val="left" w:pos="720"/>
        </w:tabs>
        <w:spacing w:after="120"/>
        <w:ind w:left="360" w:hanging="360"/>
      </w:pPr>
      <w:r w:rsidRPr="00C1367C">
        <w:rPr>
          <w:u w:val="single"/>
        </w:rPr>
        <w:t>SO</w:t>
      </w:r>
      <w:r w:rsidRPr="00C1367C">
        <w:rPr>
          <w:u w:val="single"/>
          <w:vertAlign w:val="subscript"/>
        </w:rPr>
        <w:t>2</w:t>
      </w:r>
      <w:r w:rsidR="00C0419F">
        <w:t xml:space="preserve">.  The test methods for </w:t>
      </w:r>
      <w:r>
        <w:t>SO</w:t>
      </w:r>
      <w:r w:rsidRPr="00C1367C">
        <w:rPr>
          <w:vertAlign w:val="subscript"/>
        </w:rPr>
        <w:t>2</w:t>
      </w:r>
      <w:r w:rsidR="00C0419F">
        <w:t xml:space="preserve"> emissions shall be EPA Methods 6, 6A, 6B, or 6C, incorporated by reference in Chapter 62-297, F.A.C.  Fuel sampling and analysis may be used as an alternate sampling procedure.  The Department will retain the authority to require EPA Method 6 or 6C if it has reason to believe </w:t>
      </w:r>
      <w:r w:rsidR="00C0419F">
        <w:lastRenderedPageBreak/>
        <w:t xml:space="preserve">that exceedences of the sulfur dioxide emissions limiting standard are occurring.  Results of an approved fuel sampling and analysis program shall have the same effect as EPA Method 6 test results for purposes of demonstrating compliance or noncompliance with sulfur dioxide standards.  </w:t>
      </w:r>
      <w:r w:rsidR="00C0419F" w:rsidRPr="00C1367C">
        <w:rPr>
          <w:b/>
        </w:rPr>
        <w:t>The permittee may use the EPA test methods, referenced above, to demonstrate compliance; however, as an alternate sampling procedure authorized by permit, the permittee may demonstrate compliance using fuel sampling and analysis.</w:t>
      </w:r>
      <w:r w:rsidR="00C0419F">
        <w:t xml:space="preserve">  If the permittee elects to discontinue fuel sampling and analysis, it shall perform a stack test for sulfur dioxide at the time of the next particulate matter test, and annually thereafter until fuel sampling and analysis is resumed.  [Rules 62-213.440, 62-296.405(1)(e)3. and 62-297.401, F.A.C.</w:t>
      </w:r>
      <w:r w:rsidR="005E3769">
        <w:t>; Permit No. 0170004-003-AC; PA 77-09</w:t>
      </w:r>
      <w:r w:rsidR="00C0419F">
        <w:t>]</w:t>
      </w:r>
    </w:p>
    <w:p w14:paraId="58703FBE" w14:textId="77777777" w:rsidR="00C0419F" w:rsidRDefault="009B7787" w:rsidP="008F2CBE">
      <w:pPr>
        <w:numPr>
          <w:ilvl w:val="0"/>
          <w:numId w:val="2"/>
        </w:numPr>
        <w:tabs>
          <w:tab w:val="left" w:pos="720"/>
        </w:tabs>
        <w:spacing w:after="120"/>
        <w:ind w:left="360" w:hanging="360"/>
      </w:pPr>
      <w:r>
        <w:rPr>
          <w:u w:val="single"/>
        </w:rPr>
        <w:t>SO</w:t>
      </w:r>
      <w:r w:rsidRPr="009B7787">
        <w:rPr>
          <w:u w:val="single"/>
          <w:vertAlign w:val="subscript"/>
        </w:rPr>
        <w:t>2</w:t>
      </w:r>
      <w:r>
        <w:rPr>
          <w:u w:val="single"/>
        </w:rPr>
        <w:t xml:space="preserve"> </w:t>
      </w:r>
      <w:r w:rsidR="009860D4">
        <w:rPr>
          <w:u w:val="single"/>
        </w:rPr>
        <w:t>– Fuel Analysis</w:t>
      </w:r>
      <w:r w:rsidR="00C0419F">
        <w:t xml:space="preserve">.  The owner or operator may demonstrate compliance with the </w:t>
      </w:r>
      <w:r>
        <w:t>SO</w:t>
      </w:r>
      <w:r w:rsidRPr="009B7787">
        <w:rPr>
          <w:vertAlign w:val="subscript"/>
        </w:rPr>
        <w:t>2</w:t>
      </w:r>
      <w:r w:rsidR="00C0419F">
        <w:t xml:space="preserve"> limitation using fuel sampling and analysis.  This protocol is allowed because the emissions unit does not have an operating flue gas desulfurization device.  See </w:t>
      </w:r>
      <w:r w:rsidR="00C81BF4">
        <w:t>S</w:t>
      </w:r>
      <w:r w:rsidR="00C0419F">
        <w:t xml:space="preserve">pecific </w:t>
      </w:r>
      <w:r w:rsidR="00C81BF4">
        <w:t>C</w:t>
      </w:r>
      <w:r w:rsidR="00C0419F">
        <w:t xml:space="preserve">onditions </w:t>
      </w:r>
      <w:r w:rsidR="00C0419F">
        <w:rPr>
          <w:b/>
        </w:rPr>
        <w:t>A.</w:t>
      </w:r>
      <w:r w:rsidR="00173F78">
        <w:rPr>
          <w:b/>
        </w:rPr>
        <w:t>2</w:t>
      </w:r>
      <w:r w:rsidR="002A547D">
        <w:rPr>
          <w:b/>
        </w:rPr>
        <w:t>1</w:t>
      </w:r>
      <w:r w:rsidR="00AC15F1">
        <w:rPr>
          <w:b/>
        </w:rPr>
        <w:t>.</w:t>
      </w:r>
      <w:r w:rsidR="00C0419F">
        <w:t xml:space="preserve"> and </w:t>
      </w:r>
      <w:r w:rsidR="00C0419F">
        <w:rPr>
          <w:b/>
        </w:rPr>
        <w:t>A.</w:t>
      </w:r>
      <w:r w:rsidR="00173F78">
        <w:rPr>
          <w:b/>
        </w:rPr>
        <w:t>2</w:t>
      </w:r>
      <w:r w:rsidR="002A547D">
        <w:rPr>
          <w:b/>
        </w:rPr>
        <w:t>3</w:t>
      </w:r>
      <w:r w:rsidR="00C0419F">
        <w:t>.  [Rule 62-296.405(1)(f)1.b., F.A.C.</w:t>
      </w:r>
      <w:r w:rsidR="005E3769">
        <w:t>; Permit No</w:t>
      </w:r>
      <w:r w:rsidR="00AF6662">
        <w:t>s</w:t>
      </w:r>
      <w:r w:rsidR="005E3769">
        <w:t>. 0170004-003-AC</w:t>
      </w:r>
      <w:r w:rsidR="00AF6662">
        <w:t xml:space="preserve"> and 0170004-006-AC</w:t>
      </w:r>
      <w:r w:rsidR="00C0419F">
        <w:t>]</w:t>
      </w:r>
    </w:p>
    <w:p w14:paraId="654A4D17" w14:textId="77777777" w:rsidR="00C0419F" w:rsidRDefault="009B7787" w:rsidP="008F2CBE">
      <w:pPr>
        <w:numPr>
          <w:ilvl w:val="0"/>
          <w:numId w:val="2"/>
        </w:numPr>
        <w:tabs>
          <w:tab w:val="left" w:pos="720"/>
        </w:tabs>
        <w:ind w:left="360" w:hanging="360"/>
      </w:pPr>
      <w:r>
        <w:rPr>
          <w:u w:val="single"/>
        </w:rPr>
        <w:t>SO</w:t>
      </w:r>
      <w:r w:rsidRPr="009B7787">
        <w:rPr>
          <w:u w:val="single"/>
          <w:vertAlign w:val="subscript"/>
        </w:rPr>
        <w:t>2</w:t>
      </w:r>
      <w:r>
        <w:rPr>
          <w:u w:val="single"/>
        </w:rPr>
        <w:t xml:space="preserve"> </w:t>
      </w:r>
      <w:r w:rsidR="009860D4">
        <w:rPr>
          <w:u w:val="single"/>
        </w:rPr>
        <w:t>–</w:t>
      </w:r>
      <w:r w:rsidR="00C0419F">
        <w:rPr>
          <w:u w:val="single"/>
        </w:rPr>
        <w:t xml:space="preserve"> </w:t>
      </w:r>
      <w:r w:rsidR="009860D4">
        <w:rPr>
          <w:u w:val="single"/>
        </w:rPr>
        <w:t xml:space="preserve">Alternate </w:t>
      </w:r>
      <w:r w:rsidR="00C0419F">
        <w:rPr>
          <w:u w:val="single"/>
        </w:rPr>
        <w:t>Fuel Sampling</w:t>
      </w:r>
      <w:r w:rsidR="00C0419F">
        <w:t xml:space="preserve">.  The following fuel sampling and analysis program shall be used as an alternate sampling procedure authorized by permit to demonstrate compliance with the </w:t>
      </w:r>
      <w:r w:rsidRPr="009B7787">
        <w:t>SO</w:t>
      </w:r>
      <w:r w:rsidRPr="009B7787">
        <w:rPr>
          <w:vertAlign w:val="subscript"/>
        </w:rPr>
        <w:t xml:space="preserve">2 </w:t>
      </w:r>
      <w:r w:rsidR="00C0419F">
        <w:t>standard:</w:t>
      </w:r>
    </w:p>
    <w:p w14:paraId="6E7C48DD" w14:textId="77777777" w:rsidR="00C0419F" w:rsidRDefault="00C0419F" w:rsidP="00F46FF8">
      <w:pPr>
        <w:ind w:left="720" w:hanging="360"/>
      </w:pPr>
      <w:r>
        <w:t xml:space="preserve">a.  </w:t>
      </w:r>
      <w:r w:rsidR="005E3769">
        <w:tab/>
      </w:r>
      <w:r w:rsidR="0041363A" w:rsidRPr="0041363A">
        <w:rPr>
          <w:i/>
        </w:rPr>
        <w:t>Method</w:t>
      </w:r>
      <w:r w:rsidR="0041363A">
        <w:t xml:space="preserve">.  </w:t>
      </w:r>
      <w:r>
        <w:t>Determine and record the as-fired fuel sulfur content, percent by weight, for coal using appropriate ASTM methods such as, ASTM D2013-72, ASTM D3177-75, and ASTM D4239-85, or latest ASTM edition methods, to analyze a representative sample of coal following each fuel delivery.</w:t>
      </w:r>
    </w:p>
    <w:p w14:paraId="31043A80" w14:textId="77777777" w:rsidR="00C0419F" w:rsidRDefault="00C0419F" w:rsidP="001F7369">
      <w:pPr>
        <w:ind w:left="720" w:hanging="360"/>
      </w:pPr>
      <w:r>
        <w:t xml:space="preserve">b.  </w:t>
      </w:r>
      <w:r w:rsidR="005E3769">
        <w:tab/>
      </w:r>
      <w:r w:rsidR="0041363A" w:rsidRPr="0041363A">
        <w:rPr>
          <w:i/>
        </w:rPr>
        <w:t>Recordkeeping</w:t>
      </w:r>
      <w:r w:rsidR="0041363A">
        <w:t xml:space="preserve">.  </w:t>
      </w:r>
      <w:r>
        <w:t>Record daily the amount of coal fired, the density of each fuel, the Btu value, and the percent sulfur content by weight of each fuel.</w:t>
      </w:r>
    </w:p>
    <w:p w14:paraId="0A450FDA" w14:textId="77777777" w:rsidR="00C0419F" w:rsidRDefault="00C0419F" w:rsidP="00FE07BB">
      <w:pPr>
        <w:ind w:left="720" w:hanging="360"/>
      </w:pPr>
      <w:r>
        <w:t xml:space="preserve">c.  </w:t>
      </w:r>
      <w:r w:rsidR="005E3769">
        <w:tab/>
      </w:r>
      <w:r w:rsidR="0041363A" w:rsidRPr="0041363A">
        <w:rPr>
          <w:i/>
        </w:rPr>
        <w:t>Calculations</w:t>
      </w:r>
      <w:r w:rsidR="0041363A">
        <w:t xml:space="preserve">.  </w:t>
      </w:r>
      <w:r>
        <w:t>Utilize the information in a. and b., above, to calculate the SO</w:t>
      </w:r>
      <w:r>
        <w:rPr>
          <w:position w:val="-4"/>
          <w:sz w:val="16"/>
        </w:rPr>
        <w:t>2</w:t>
      </w:r>
      <w:r>
        <w:t xml:space="preserve"> emission rate to ensure compliance at all times.</w:t>
      </w:r>
    </w:p>
    <w:p w14:paraId="167DDF63" w14:textId="77777777" w:rsidR="00C0419F" w:rsidRDefault="00C0419F" w:rsidP="008F2CBE">
      <w:pPr>
        <w:spacing w:after="120"/>
        <w:ind w:left="360"/>
      </w:pPr>
      <w:r>
        <w:t>[Rules 62-213.440, 62-296.405(1)(e)3., 62-296.405(1)(f)1.b. and 62-297.440, F.A.C.</w:t>
      </w:r>
      <w:r w:rsidR="005E3769">
        <w:t>; Permit No</w:t>
      </w:r>
      <w:r w:rsidR="00AF6662">
        <w:t>s</w:t>
      </w:r>
      <w:r w:rsidR="005E3769">
        <w:t>. 0170004-003-AC</w:t>
      </w:r>
      <w:r w:rsidR="00AF6662">
        <w:t xml:space="preserve"> and 0170004-006-AC</w:t>
      </w:r>
      <w:r>
        <w:t>]</w:t>
      </w:r>
    </w:p>
    <w:p w14:paraId="75EF8D7D" w14:textId="77777777" w:rsidR="00FE07BB" w:rsidRDefault="00FE07BB" w:rsidP="008F2CBE">
      <w:pPr>
        <w:numPr>
          <w:ilvl w:val="0"/>
          <w:numId w:val="2"/>
        </w:numPr>
        <w:tabs>
          <w:tab w:val="left" w:pos="720"/>
        </w:tabs>
        <w:ind w:left="360" w:hanging="360"/>
      </w:pPr>
      <w:r>
        <w:rPr>
          <w:u w:val="single"/>
        </w:rPr>
        <w:t>When PM Tests Not Required</w:t>
      </w:r>
      <w:r>
        <w:t>.  Annual and permit renewal compliance testing for particulate matter emissions is not required for these emissions units while burning:</w:t>
      </w:r>
    </w:p>
    <w:p w14:paraId="0213DAEB" w14:textId="77777777" w:rsidR="00FE07BB" w:rsidRDefault="00FE07BB" w:rsidP="00FE07BB">
      <w:pPr>
        <w:tabs>
          <w:tab w:val="left" w:pos="360"/>
          <w:tab w:val="left" w:pos="720"/>
          <w:tab w:val="left" w:pos="1080"/>
          <w:tab w:val="left" w:pos="1440"/>
        </w:tabs>
      </w:pPr>
      <w:r>
        <w:tab/>
        <w:t>a.</w:t>
      </w:r>
      <w:r>
        <w:tab/>
        <w:t>only gaseous fuel(s); or</w:t>
      </w:r>
    </w:p>
    <w:p w14:paraId="4EC20911" w14:textId="77777777" w:rsidR="00FE07BB" w:rsidRDefault="00FE07BB" w:rsidP="00FE07BB">
      <w:pPr>
        <w:tabs>
          <w:tab w:val="left" w:pos="360"/>
          <w:tab w:val="left" w:pos="720"/>
          <w:tab w:val="left" w:pos="1080"/>
          <w:tab w:val="left" w:pos="1440"/>
        </w:tabs>
      </w:pPr>
      <w:r>
        <w:tab/>
        <w:t>b.</w:t>
      </w:r>
      <w:r>
        <w:tab/>
        <w:t>gaseous fuel(s) in combination with any amount of liquid fuel(s) for less than 400 hours per year; or</w:t>
      </w:r>
    </w:p>
    <w:p w14:paraId="04E2A4A7" w14:textId="77777777" w:rsidR="00FE07BB" w:rsidRDefault="00FE07BB" w:rsidP="00FE07BB">
      <w:pPr>
        <w:tabs>
          <w:tab w:val="left" w:pos="360"/>
          <w:tab w:val="left" w:pos="720"/>
          <w:tab w:val="left" w:pos="1080"/>
          <w:tab w:val="left" w:pos="1440"/>
        </w:tabs>
      </w:pPr>
      <w:r>
        <w:tab/>
        <w:t>c.</w:t>
      </w:r>
      <w:r>
        <w:tab/>
        <w:t>only liquid fuel(s) for less than 400 hours per year.</w:t>
      </w:r>
    </w:p>
    <w:p w14:paraId="05D34C20" w14:textId="77777777" w:rsidR="00FE07BB" w:rsidRDefault="00FE07BB" w:rsidP="00FE07BB">
      <w:pPr>
        <w:ind w:left="360"/>
      </w:pPr>
      <w:r>
        <w:t>[Rules 62-297.310(7)(a)3. &amp; 5., F.A.C.; and, ASP Number 97-B-01.]</w:t>
      </w:r>
    </w:p>
    <w:p w14:paraId="161C169C" w14:textId="77777777" w:rsidR="00780F01" w:rsidRPr="00780F01" w:rsidRDefault="00780F01" w:rsidP="00051325">
      <w:pPr>
        <w:tabs>
          <w:tab w:val="left" w:pos="0"/>
        </w:tabs>
        <w:suppressAutoHyphens/>
        <w:spacing w:before="120" w:after="120"/>
        <w:rPr>
          <w:b/>
          <w:u w:val="single"/>
        </w:rPr>
      </w:pPr>
      <w:r w:rsidRPr="00780F01">
        <w:rPr>
          <w:b/>
          <w:u w:val="single"/>
        </w:rPr>
        <w:t>Recordkeeping and Reporting Requirements</w:t>
      </w:r>
    </w:p>
    <w:p w14:paraId="4E9C0DE0" w14:textId="77777777" w:rsidR="00780F01" w:rsidRDefault="00892617" w:rsidP="009E6EC5">
      <w:pPr>
        <w:numPr>
          <w:ilvl w:val="0"/>
          <w:numId w:val="2"/>
        </w:numPr>
        <w:tabs>
          <w:tab w:val="left" w:pos="720"/>
        </w:tabs>
        <w:spacing w:after="120"/>
        <w:ind w:left="360" w:hanging="360"/>
      </w:pPr>
      <w:r w:rsidRPr="0095785A">
        <w:rPr>
          <w:u w:val="single"/>
        </w:rPr>
        <w:t>Reporting Schedule</w:t>
      </w:r>
      <w:r w:rsidRPr="00993ABC">
        <w:t>.  The following reports and notifications shall be submitted to the Compliance Authority:</w:t>
      </w:r>
    </w:p>
    <w:tbl>
      <w:tblPr>
        <w:tblW w:w="0" w:type="auto"/>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021"/>
        <w:gridCol w:w="4164"/>
        <w:gridCol w:w="2407"/>
      </w:tblGrid>
      <w:tr w:rsidR="00892617" w:rsidRPr="00E965A6" w14:paraId="06FC75B2" w14:textId="77777777" w:rsidTr="00704031">
        <w:trPr>
          <w:trHeight w:val="367"/>
        </w:trPr>
        <w:tc>
          <w:tcPr>
            <w:tcW w:w="3060" w:type="dxa"/>
            <w:shd w:val="pct5" w:color="auto" w:fill="auto"/>
            <w:vAlign w:val="center"/>
          </w:tcPr>
          <w:p w14:paraId="53CD34D9" w14:textId="77777777" w:rsidR="00892617" w:rsidRPr="00E965A6" w:rsidRDefault="00892617" w:rsidP="00A778D7">
            <w:pPr>
              <w:tabs>
                <w:tab w:val="left" w:pos="360"/>
                <w:tab w:val="left" w:pos="720"/>
                <w:tab w:val="left" w:pos="1080"/>
                <w:tab w:val="left" w:pos="1440"/>
                <w:tab w:val="left" w:pos="1800"/>
                <w:tab w:val="left" w:pos="2160"/>
              </w:tabs>
              <w:spacing w:line="-240" w:lineRule="auto"/>
              <w:jc w:val="center"/>
              <w:rPr>
                <w:b/>
              </w:rPr>
            </w:pPr>
            <w:r w:rsidRPr="00E965A6">
              <w:rPr>
                <w:b/>
              </w:rPr>
              <w:t>Report</w:t>
            </w:r>
          </w:p>
        </w:tc>
        <w:tc>
          <w:tcPr>
            <w:tcW w:w="4230" w:type="dxa"/>
            <w:shd w:val="pct5" w:color="auto" w:fill="auto"/>
            <w:vAlign w:val="center"/>
          </w:tcPr>
          <w:p w14:paraId="027146F2" w14:textId="77777777" w:rsidR="00892617" w:rsidRPr="00E965A6" w:rsidRDefault="00892617" w:rsidP="00A778D7">
            <w:pPr>
              <w:tabs>
                <w:tab w:val="left" w:pos="360"/>
                <w:tab w:val="left" w:pos="720"/>
                <w:tab w:val="left" w:pos="1080"/>
                <w:tab w:val="left" w:pos="1440"/>
                <w:tab w:val="left" w:pos="1800"/>
                <w:tab w:val="left" w:pos="2160"/>
              </w:tabs>
              <w:spacing w:line="-240" w:lineRule="auto"/>
              <w:jc w:val="center"/>
              <w:rPr>
                <w:b/>
              </w:rPr>
            </w:pPr>
            <w:r w:rsidRPr="00E965A6">
              <w:rPr>
                <w:b/>
              </w:rPr>
              <w:t>Reporting Deadline</w:t>
            </w:r>
          </w:p>
        </w:tc>
        <w:tc>
          <w:tcPr>
            <w:tcW w:w="2430" w:type="dxa"/>
            <w:shd w:val="pct5" w:color="auto" w:fill="auto"/>
            <w:vAlign w:val="center"/>
          </w:tcPr>
          <w:p w14:paraId="4EBB6AC9" w14:textId="77777777" w:rsidR="00892617" w:rsidRPr="00E965A6" w:rsidRDefault="00620538" w:rsidP="00A778D7">
            <w:pPr>
              <w:tabs>
                <w:tab w:val="left" w:pos="360"/>
                <w:tab w:val="left" w:pos="720"/>
                <w:tab w:val="left" w:pos="1080"/>
                <w:tab w:val="left" w:pos="1440"/>
                <w:tab w:val="left" w:pos="1800"/>
                <w:tab w:val="left" w:pos="2160"/>
              </w:tabs>
              <w:spacing w:line="-240" w:lineRule="auto"/>
              <w:jc w:val="center"/>
              <w:rPr>
                <w:b/>
              </w:rPr>
            </w:pPr>
            <w:r w:rsidRPr="00E965A6">
              <w:rPr>
                <w:b/>
              </w:rPr>
              <w:t>Related Condition(s)</w:t>
            </w:r>
          </w:p>
        </w:tc>
      </w:tr>
      <w:tr w:rsidR="00892617" w:rsidRPr="00E965A6" w14:paraId="7E8D423E" w14:textId="77777777" w:rsidTr="0062008F">
        <w:trPr>
          <w:trHeight w:val="438"/>
        </w:trPr>
        <w:tc>
          <w:tcPr>
            <w:tcW w:w="3060" w:type="dxa"/>
            <w:vAlign w:val="center"/>
          </w:tcPr>
          <w:p w14:paraId="1E3BDB86" w14:textId="77777777" w:rsidR="008B7D2B" w:rsidRDefault="00892617" w:rsidP="00F91B6D">
            <w:pPr>
              <w:pStyle w:val="BodyText"/>
              <w:spacing w:before="60" w:afterLines="60" w:after="144"/>
              <w:ind w:right="144"/>
              <w:jc w:val="center"/>
              <w:rPr>
                <w:highlight w:val="yellow"/>
              </w:rPr>
            </w:pPr>
            <w:r w:rsidRPr="009860D4">
              <w:t xml:space="preserve">Notice of </w:t>
            </w:r>
            <w:r w:rsidR="009860D4">
              <w:t>Excess Emissions</w:t>
            </w:r>
          </w:p>
        </w:tc>
        <w:tc>
          <w:tcPr>
            <w:tcW w:w="4230" w:type="dxa"/>
            <w:vAlign w:val="center"/>
          </w:tcPr>
          <w:p w14:paraId="79615D72" w14:textId="77777777" w:rsidR="008B7D2B" w:rsidRDefault="00E80199" w:rsidP="00F91B6D">
            <w:pPr>
              <w:suppressAutoHyphens/>
              <w:spacing w:before="60" w:afterLines="60" w:after="144"/>
              <w:ind w:right="144"/>
              <w:jc w:val="center"/>
            </w:pPr>
            <w:r>
              <w:t>Quarterly</w:t>
            </w:r>
          </w:p>
        </w:tc>
        <w:tc>
          <w:tcPr>
            <w:tcW w:w="2430" w:type="dxa"/>
            <w:vAlign w:val="center"/>
          </w:tcPr>
          <w:p w14:paraId="274AE057" w14:textId="77777777" w:rsidR="008B7D2B" w:rsidRDefault="00620538" w:rsidP="00F91B6D">
            <w:pPr>
              <w:pStyle w:val="BodyText"/>
              <w:spacing w:before="60" w:afterLines="60" w:after="144"/>
              <w:ind w:right="144"/>
              <w:jc w:val="center"/>
            </w:pPr>
            <w:r w:rsidRPr="00AC15F1">
              <w:rPr>
                <w:b/>
              </w:rPr>
              <w:t>A.</w:t>
            </w:r>
            <w:r w:rsidR="001D77DC">
              <w:rPr>
                <w:b/>
              </w:rPr>
              <w:t>2</w:t>
            </w:r>
            <w:r w:rsidR="002A547D">
              <w:rPr>
                <w:b/>
              </w:rPr>
              <w:t>6</w:t>
            </w:r>
            <w:r w:rsidRPr="009860D4">
              <w:t>.</w:t>
            </w:r>
          </w:p>
        </w:tc>
      </w:tr>
    </w:tbl>
    <w:p w14:paraId="0C334029" w14:textId="77777777" w:rsidR="009C114F" w:rsidRDefault="009C114F" w:rsidP="00CE0AB2">
      <w:pPr>
        <w:numPr>
          <w:ilvl w:val="0"/>
          <w:numId w:val="2"/>
        </w:numPr>
        <w:tabs>
          <w:tab w:val="left" w:pos="720"/>
        </w:tabs>
        <w:spacing w:before="120" w:after="120"/>
        <w:ind w:left="360" w:hanging="360"/>
      </w:pPr>
      <w:r w:rsidRPr="003712A3">
        <w:rPr>
          <w:u w:val="single"/>
        </w:rPr>
        <w:t>Quarterly Reporting</w:t>
      </w:r>
      <w:r>
        <w:t xml:space="preserve">.  The owners or operators shall submit to the Department a written report of emissions in excess of the emission limiting standards, for each calendar quarter.  The nature and cause of the excessive emissions shall be explained.  This report does not relieve the owner or operator of the legal liability for violations.  All recorded data shall be maintained on file by the facility for a period of </w:t>
      </w:r>
      <w:r w:rsidR="00173F78">
        <w:t xml:space="preserve">five </w:t>
      </w:r>
      <w:r>
        <w:t>years.  [Rule</w:t>
      </w:r>
      <w:r w:rsidR="00173F78">
        <w:t>s 62-213.440 and</w:t>
      </w:r>
      <w:r>
        <w:t xml:space="preserve"> 62-296.405</w:t>
      </w:r>
      <w:r w:rsidR="00564C08">
        <w:t>(1)</w:t>
      </w:r>
      <w:r>
        <w:t>(g), F.A.C.]</w:t>
      </w:r>
    </w:p>
    <w:p w14:paraId="25310D48" w14:textId="52DAE15C" w:rsidR="005E1379" w:rsidRPr="00854F1D" w:rsidRDefault="005E1379" w:rsidP="00CF4A0C">
      <w:pPr>
        <w:spacing w:before="120" w:after="120"/>
        <w:ind w:left="360"/>
        <w:rPr>
          <w:i/>
        </w:rPr>
      </w:pPr>
      <w:r w:rsidRPr="00854F1D">
        <w:rPr>
          <w:i/>
        </w:rPr>
        <w:t>{Permitting Note:  Use of the summary form from 40 CFR Part 60 is acceptable for this reporting requirement.}</w:t>
      </w:r>
    </w:p>
    <w:p w14:paraId="65D75952" w14:textId="77777777" w:rsidR="00A3325A" w:rsidRDefault="00A3325A" w:rsidP="005C1E96">
      <w:pPr>
        <w:numPr>
          <w:ilvl w:val="0"/>
          <w:numId w:val="2"/>
        </w:numPr>
        <w:tabs>
          <w:tab w:val="left" w:pos="720"/>
        </w:tabs>
        <w:spacing w:before="120"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14:paraId="0C9AEAA6" w14:textId="77777777" w:rsidR="00513207" w:rsidRPr="00854F1D" w:rsidRDefault="00513207" w:rsidP="00513207">
      <w:pPr>
        <w:tabs>
          <w:tab w:val="left" w:pos="360"/>
          <w:tab w:val="left" w:pos="720"/>
          <w:tab w:val="left" w:pos="1080"/>
          <w:tab w:val="left" w:pos="1440"/>
        </w:tabs>
        <w:spacing w:after="120"/>
        <w:rPr>
          <w:b/>
        </w:rPr>
      </w:pPr>
      <w:r w:rsidRPr="00854F1D">
        <w:rPr>
          <w:b/>
        </w:rPr>
        <w:lastRenderedPageBreak/>
        <w:t>40 CFR 63, Subpart UUUUU - National Emission Standards for Hazardous Air Pollutants: Coal- and Oil-Fired Electric Utility Steam Generating Units</w:t>
      </w:r>
    </w:p>
    <w:p w14:paraId="2E289ACD" w14:textId="5256810F" w:rsidR="00513207" w:rsidRPr="00854F1D" w:rsidRDefault="00513207" w:rsidP="00E12CF8">
      <w:pPr>
        <w:numPr>
          <w:ilvl w:val="0"/>
          <w:numId w:val="65"/>
        </w:numPr>
        <w:tabs>
          <w:tab w:val="left" w:pos="720"/>
        </w:tabs>
        <w:spacing w:after="120"/>
        <w:ind w:left="360" w:hanging="360"/>
      </w:pPr>
      <w:r w:rsidRPr="00E00737">
        <w:rPr>
          <w:u w:val="single"/>
        </w:rPr>
        <w:t>Subpart UUUUU Requirements</w:t>
      </w:r>
      <w:r w:rsidRPr="00854F1D">
        <w:t xml:space="preserve">.  In addition to the emissions limits shown above, the permittee shall also comply with the following emissions limits </w:t>
      </w:r>
      <w:r w:rsidR="00DE6FA0" w:rsidRPr="00854F1D">
        <w:t xml:space="preserve">and other Subpart UUUUU requirements based on a compliance date </w:t>
      </w:r>
      <w:r w:rsidRPr="00854F1D">
        <w:t>no later than April 16, 2016 (see Appendix MATS)</w:t>
      </w:r>
      <w:r w:rsidR="0089414C" w:rsidRPr="00854F1D">
        <w:t>.</w:t>
      </w:r>
      <w:r w:rsidRPr="00854F1D">
        <w:t xml:space="preserve"> </w:t>
      </w:r>
    </w:p>
    <w:p w14:paraId="66C782A9" w14:textId="77777777" w:rsidR="00513207" w:rsidRPr="00854F1D" w:rsidRDefault="00513207" w:rsidP="00513207">
      <w:pPr>
        <w:numPr>
          <w:ilvl w:val="1"/>
          <w:numId w:val="64"/>
        </w:numPr>
        <w:tabs>
          <w:tab w:val="left" w:pos="360"/>
          <w:tab w:val="left" w:pos="720"/>
          <w:tab w:val="left" w:pos="1080"/>
        </w:tabs>
        <w:spacing w:after="60"/>
        <w:ind w:left="720"/>
      </w:pPr>
      <w:r w:rsidRPr="00854F1D">
        <w:rPr>
          <w:i/>
        </w:rPr>
        <w:t>Filterable Particulate Matter (PM)</w:t>
      </w:r>
      <w:r w:rsidRPr="00854F1D">
        <w:t>.  Emissions of PM shall not exceed either 0.030 pound/million British thermal unit (lb/MMBtu) or 0.30 pound per megawatt-hour (lb/MWh).  In lieu of the filterable PM emission limit, the permittee may select to meet a total non-Hg HAP metals emission limit of either 5.0 x 10</w:t>
      </w:r>
      <w:r w:rsidRPr="00854F1D">
        <w:rPr>
          <w:vertAlign w:val="superscript"/>
        </w:rPr>
        <w:t>-5</w:t>
      </w:r>
      <w:r w:rsidRPr="00854F1D">
        <w:t xml:space="preserve"> lb/MMBtu or 0.50 pounds per gigawatt-hour (lb/GWH).  Finally, in lieu of ether filterable PM or total non-Hg HAP metals emission limits the permittee my meet the following individual HAP metal emission limits:</w:t>
      </w:r>
    </w:p>
    <w:p w14:paraId="0EEC8595" w14:textId="77777777" w:rsidR="00513207" w:rsidRPr="004954DE" w:rsidRDefault="00513207" w:rsidP="00513207">
      <w:pPr>
        <w:numPr>
          <w:ilvl w:val="2"/>
          <w:numId w:val="64"/>
        </w:numPr>
        <w:spacing w:after="60"/>
        <w:ind w:left="1080" w:hanging="360"/>
      </w:pPr>
      <w:r w:rsidRPr="004954DE">
        <w:t>Antimony (Sb) – 0.80 pounds per terra Btu (lb/TBtu) or 8.0 x 10</w:t>
      </w:r>
      <w:r w:rsidRPr="004954DE">
        <w:rPr>
          <w:vertAlign w:val="superscript"/>
        </w:rPr>
        <w:t>-3</w:t>
      </w:r>
      <w:r w:rsidRPr="004954DE">
        <w:t xml:space="preserve"> lb/GWh.</w:t>
      </w:r>
    </w:p>
    <w:p w14:paraId="22CD6618" w14:textId="77777777" w:rsidR="00513207" w:rsidRPr="004954DE" w:rsidRDefault="00513207" w:rsidP="00513207">
      <w:pPr>
        <w:numPr>
          <w:ilvl w:val="2"/>
          <w:numId w:val="64"/>
        </w:numPr>
        <w:spacing w:after="60"/>
        <w:ind w:left="1080" w:hanging="360"/>
      </w:pPr>
      <w:r w:rsidRPr="004954DE">
        <w:t>Arsenic (As) – 1.1 lb/TBtu or 0.020 lb/GWh.</w:t>
      </w:r>
    </w:p>
    <w:p w14:paraId="3CD26CB4" w14:textId="77777777" w:rsidR="00513207" w:rsidRPr="004954DE" w:rsidRDefault="00513207" w:rsidP="00513207">
      <w:pPr>
        <w:numPr>
          <w:ilvl w:val="2"/>
          <w:numId w:val="64"/>
        </w:numPr>
        <w:spacing w:after="60"/>
        <w:ind w:left="1080" w:hanging="360"/>
      </w:pPr>
      <w:r w:rsidRPr="004954DE">
        <w:t>Beryllium (Be) – 0.20 lb/TBtu or 2.0 x 10</w:t>
      </w:r>
      <w:r w:rsidRPr="004954DE">
        <w:rPr>
          <w:vertAlign w:val="superscript"/>
        </w:rPr>
        <w:t>-3</w:t>
      </w:r>
      <w:r w:rsidRPr="004954DE">
        <w:t xml:space="preserve"> lb/GWh.</w:t>
      </w:r>
    </w:p>
    <w:p w14:paraId="6FA101E4" w14:textId="77777777" w:rsidR="00513207" w:rsidRPr="004954DE" w:rsidRDefault="00513207" w:rsidP="00513207">
      <w:pPr>
        <w:numPr>
          <w:ilvl w:val="2"/>
          <w:numId w:val="64"/>
        </w:numPr>
        <w:spacing w:after="60"/>
        <w:ind w:left="1080" w:hanging="360"/>
      </w:pPr>
      <w:r w:rsidRPr="004954DE">
        <w:t>Cadmium (Cd) – 0.30 lb/TBtu or 3.0 x 10</w:t>
      </w:r>
      <w:r w:rsidRPr="004954DE">
        <w:rPr>
          <w:vertAlign w:val="superscript"/>
        </w:rPr>
        <w:t>-3</w:t>
      </w:r>
      <w:r w:rsidRPr="004954DE">
        <w:t xml:space="preserve"> lb/GWh.</w:t>
      </w:r>
    </w:p>
    <w:p w14:paraId="0ED27321" w14:textId="77777777" w:rsidR="00513207" w:rsidRPr="004954DE" w:rsidRDefault="00513207" w:rsidP="00513207">
      <w:pPr>
        <w:numPr>
          <w:ilvl w:val="2"/>
          <w:numId w:val="64"/>
        </w:numPr>
        <w:spacing w:after="60"/>
        <w:ind w:left="1080" w:hanging="360"/>
      </w:pPr>
      <w:r w:rsidRPr="004954DE">
        <w:t>Chromium (Cr) – 2.8 lb/TBtu or 0.030 lb/GWh.</w:t>
      </w:r>
    </w:p>
    <w:p w14:paraId="3A9770A9" w14:textId="77777777" w:rsidR="00513207" w:rsidRPr="004954DE" w:rsidRDefault="00513207" w:rsidP="00513207">
      <w:pPr>
        <w:numPr>
          <w:ilvl w:val="2"/>
          <w:numId w:val="64"/>
        </w:numPr>
        <w:spacing w:after="60"/>
        <w:ind w:left="1080" w:hanging="360"/>
      </w:pPr>
      <w:r w:rsidRPr="004954DE">
        <w:t>Cobalt (Co) – 0.80 lb/TBtu or 8.0 x 10</w:t>
      </w:r>
      <w:r w:rsidRPr="004954DE">
        <w:rPr>
          <w:vertAlign w:val="superscript"/>
        </w:rPr>
        <w:t>-3</w:t>
      </w:r>
      <w:r w:rsidRPr="004954DE">
        <w:t xml:space="preserve"> lb/GWh.</w:t>
      </w:r>
    </w:p>
    <w:p w14:paraId="5EC9DBA9" w14:textId="77777777" w:rsidR="00513207" w:rsidRPr="004954DE" w:rsidRDefault="00513207" w:rsidP="00513207">
      <w:pPr>
        <w:numPr>
          <w:ilvl w:val="2"/>
          <w:numId w:val="64"/>
        </w:numPr>
        <w:spacing w:after="60"/>
        <w:ind w:left="1080" w:hanging="360"/>
      </w:pPr>
      <w:r w:rsidRPr="004954DE">
        <w:t>Lead (Pb) – 1.2 lb/TBtu or 0.020 lb/GWh.</w:t>
      </w:r>
    </w:p>
    <w:p w14:paraId="00FCBB30" w14:textId="77777777" w:rsidR="00513207" w:rsidRPr="004954DE" w:rsidRDefault="00513207" w:rsidP="00513207">
      <w:pPr>
        <w:numPr>
          <w:ilvl w:val="2"/>
          <w:numId w:val="64"/>
        </w:numPr>
        <w:spacing w:after="60"/>
        <w:ind w:left="1080" w:hanging="360"/>
      </w:pPr>
      <w:r w:rsidRPr="004954DE">
        <w:t>Manganese (Mn) – 4.0 lb/TBtu or 0.050 lb/GWh.</w:t>
      </w:r>
    </w:p>
    <w:p w14:paraId="7AA5DD47" w14:textId="77777777" w:rsidR="00513207" w:rsidRPr="004954DE" w:rsidRDefault="00513207" w:rsidP="00513207">
      <w:pPr>
        <w:numPr>
          <w:ilvl w:val="2"/>
          <w:numId w:val="64"/>
        </w:numPr>
        <w:spacing w:after="60"/>
        <w:ind w:left="1080" w:hanging="360"/>
      </w:pPr>
      <w:r w:rsidRPr="004954DE">
        <w:t>Nickel (Ni) – 3.5 lb/TBtu or 0.040 lb/GWh.</w:t>
      </w:r>
    </w:p>
    <w:p w14:paraId="4826D984" w14:textId="77777777" w:rsidR="00513207" w:rsidRPr="004954DE" w:rsidRDefault="00513207" w:rsidP="00513207">
      <w:pPr>
        <w:numPr>
          <w:ilvl w:val="2"/>
          <w:numId w:val="64"/>
        </w:numPr>
        <w:spacing w:after="60"/>
        <w:ind w:left="1080" w:hanging="360"/>
      </w:pPr>
      <w:r w:rsidRPr="004954DE">
        <w:t>Selenium (Se) – 5.0 lb/TBtu or 0.060 lb/GWh.</w:t>
      </w:r>
    </w:p>
    <w:p w14:paraId="1573718D" w14:textId="77777777" w:rsidR="00513207" w:rsidRPr="004954DE" w:rsidRDefault="00513207" w:rsidP="00513207">
      <w:pPr>
        <w:numPr>
          <w:ilvl w:val="1"/>
          <w:numId w:val="64"/>
        </w:numPr>
        <w:tabs>
          <w:tab w:val="left" w:pos="360"/>
          <w:tab w:val="left" w:pos="720"/>
          <w:tab w:val="left" w:pos="1080"/>
        </w:tabs>
        <w:spacing w:after="60"/>
        <w:ind w:left="720"/>
      </w:pPr>
      <w:r w:rsidRPr="004954DE">
        <w:rPr>
          <w:i/>
        </w:rPr>
        <w:t>Hydrogen Chloride (HCl)</w:t>
      </w:r>
      <w:r w:rsidRPr="004954DE">
        <w:t>.  Emissions of HCl shall not exceed either 2.0 x 10-3 lb/MMBtu or 0.020 lb/MWh.  In lieu of HCl emission limit, the permittee may select to meet a SO</w:t>
      </w:r>
      <w:r w:rsidRPr="004954DE">
        <w:rPr>
          <w:vertAlign w:val="subscript"/>
        </w:rPr>
        <w:t>2</w:t>
      </w:r>
      <w:r w:rsidRPr="004954DE">
        <w:t xml:space="preserve"> emission limit of either 0.20 lb/MMBtu or 1.5 lb/GWH.</w:t>
      </w:r>
    </w:p>
    <w:p w14:paraId="08D7E479" w14:textId="77777777" w:rsidR="00513207" w:rsidRPr="004954DE" w:rsidRDefault="00513207" w:rsidP="00513207">
      <w:pPr>
        <w:numPr>
          <w:ilvl w:val="1"/>
          <w:numId w:val="64"/>
        </w:numPr>
        <w:spacing w:after="60"/>
        <w:ind w:left="720"/>
      </w:pPr>
      <w:r w:rsidRPr="004954DE">
        <w:rPr>
          <w:i/>
        </w:rPr>
        <w:t>Mercury (Hg)</w:t>
      </w:r>
      <w:r w:rsidRPr="004954DE">
        <w:t>.  Emissions of Hg shall not exceed either 1.2 lb/TBtu or 0.013 lb/GWh.</w:t>
      </w:r>
    </w:p>
    <w:p w14:paraId="5D64BCEA" w14:textId="77777777" w:rsidR="00513207" w:rsidRPr="004954DE" w:rsidRDefault="00513207" w:rsidP="00513207">
      <w:pPr>
        <w:tabs>
          <w:tab w:val="left" w:pos="720"/>
          <w:tab w:val="left" w:pos="1080"/>
        </w:tabs>
        <w:spacing w:after="60"/>
        <w:ind w:left="360"/>
      </w:pPr>
      <w:r w:rsidRPr="004954DE">
        <w:t>Compliance with the above emissions limits shall be demonstrated pursuant to one of the available options specified in 40 CFR 63, Subpart UUUUU (see attached Appendix 40 CFR 63, Subpart UUUUU, National Emission Standards for Hazardous Air Pollutants:  Coal- and Oil-Fired Electric Utility Steam Generating Units).  The permittee shall also comply with the recordkeeping and reporting requirements specified Subpart UUUUU, as applicable.  [40 CFR 63.9991 and Table 2 to Subpart UUUUU]</w:t>
      </w:r>
    </w:p>
    <w:p w14:paraId="7CB0375E" w14:textId="77777777" w:rsidR="00513207" w:rsidRPr="004954DE" w:rsidRDefault="00513207" w:rsidP="00513207">
      <w:pPr>
        <w:tabs>
          <w:tab w:val="left" w:pos="1080"/>
          <w:tab w:val="left" w:pos="1440"/>
        </w:tabs>
        <w:spacing w:after="120"/>
      </w:pPr>
      <w:r w:rsidRPr="004954DE">
        <w:rPr>
          <w:i/>
        </w:rPr>
        <w:t>{Permitting Note:  Power output is on a gross basis for compliance with applicable emission limits.  You may not use the alternate SO</w:t>
      </w:r>
      <w:r w:rsidRPr="004954DE">
        <w:rPr>
          <w:i/>
          <w:vertAlign w:val="subscript"/>
        </w:rPr>
        <w:t>2</w:t>
      </w:r>
      <w:r w:rsidRPr="004954DE">
        <w:rPr>
          <w:i/>
        </w:rPr>
        <w:t xml:space="preserve"> emission limit in lieu of the HCl limit if your Electric Utility Steam Generating Unit does not have some form of FGD system and SO</w:t>
      </w:r>
      <w:r w:rsidRPr="004954DE">
        <w:rPr>
          <w:i/>
          <w:vertAlign w:val="subscript"/>
        </w:rPr>
        <w:t>2</w:t>
      </w:r>
      <w:r w:rsidRPr="004954DE">
        <w:rPr>
          <w:i/>
        </w:rPr>
        <w:t xml:space="preserve"> CEMS installed.}</w:t>
      </w:r>
    </w:p>
    <w:p w14:paraId="0F49139A" w14:textId="77777777" w:rsidR="008E6BC8" w:rsidRPr="004954DE" w:rsidRDefault="008E6BC8" w:rsidP="00A86472">
      <w:pPr>
        <w:tabs>
          <w:tab w:val="left" w:pos="0"/>
        </w:tabs>
        <w:suppressAutoHyphens/>
        <w:spacing w:before="120" w:after="120"/>
        <w:rPr>
          <w:strike/>
        </w:rPr>
        <w:sectPr w:rsidR="008E6BC8" w:rsidRPr="004954DE" w:rsidSect="00480C90">
          <w:headerReference w:type="even" r:id="rId31"/>
          <w:headerReference w:type="default" r:id="rId32"/>
          <w:headerReference w:type="first" r:id="rId33"/>
          <w:pgSz w:w="12240" w:h="15840" w:code="1"/>
          <w:pgMar w:top="1080" w:right="1080" w:bottom="1080" w:left="1080" w:header="720" w:footer="576" w:gutter="0"/>
          <w:paperSrc w:first="1276" w:other="1276"/>
          <w:cols w:space="720"/>
          <w:docGrid w:linePitch="299"/>
        </w:sectPr>
      </w:pPr>
    </w:p>
    <w:p w14:paraId="0181B791" w14:textId="77777777" w:rsidR="00390AD0" w:rsidRDefault="00390AD0" w:rsidP="00413C0A">
      <w:pPr>
        <w:spacing w:after="120"/>
        <w:rPr>
          <w:b/>
        </w:rPr>
      </w:pPr>
      <w:r>
        <w:rPr>
          <w:b/>
        </w:rPr>
        <w:lastRenderedPageBreak/>
        <w:t>The specific conditions in this section apply to the following emissions unit</w:t>
      </w:r>
      <w:r w:rsidRPr="00EF602C">
        <w:rPr>
          <w:b/>
        </w:rPr>
        <w:t>s:</w:t>
      </w:r>
    </w:p>
    <w:tbl>
      <w:tblPr>
        <w:tblW w:w="101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1044"/>
        <w:gridCol w:w="9110"/>
      </w:tblGrid>
      <w:tr w:rsidR="00FD119F" w:rsidRPr="00FD119F" w14:paraId="135C47EA" w14:textId="77777777" w:rsidTr="002C55FA">
        <w:trPr>
          <w:trHeight w:val="315"/>
        </w:trPr>
        <w:tc>
          <w:tcPr>
            <w:tcW w:w="1044" w:type="dxa"/>
            <w:tcBorders>
              <w:top w:val="single" w:sz="8" w:space="0" w:color="auto"/>
              <w:left w:val="single" w:sz="8" w:space="0" w:color="auto"/>
              <w:bottom w:val="single" w:sz="8" w:space="0" w:color="auto"/>
              <w:right w:val="single" w:sz="8" w:space="0" w:color="auto"/>
            </w:tcBorders>
            <w:shd w:val="pct5" w:color="auto" w:fill="auto"/>
            <w:vAlign w:val="center"/>
          </w:tcPr>
          <w:p w14:paraId="686BE720" w14:textId="77777777" w:rsidR="00FD119F" w:rsidRPr="00712B45" w:rsidRDefault="00FD119F" w:rsidP="00EE56AE">
            <w:pPr>
              <w:widowControl w:val="0"/>
              <w:jc w:val="center"/>
            </w:pPr>
            <w:r w:rsidRPr="00712B45">
              <w:rPr>
                <w:b/>
              </w:rPr>
              <w:t>EU No.</w:t>
            </w:r>
          </w:p>
        </w:tc>
        <w:tc>
          <w:tcPr>
            <w:tcW w:w="9110" w:type="dxa"/>
            <w:tcBorders>
              <w:top w:val="single" w:sz="8" w:space="0" w:color="auto"/>
              <w:left w:val="single" w:sz="8" w:space="0" w:color="auto"/>
              <w:bottom w:val="single" w:sz="8" w:space="0" w:color="auto"/>
              <w:right w:val="single" w:sz="8" w:space="0" w:color="auto"/>
            </w:tcBorders>
            <w:shd w:val="pct5" w:color="auto" w:fill="auto"/>
            <w:vAlign w:val="center"/>
          </w:tcPr>
          <w:p w14:paraId="0E8EB256" w14:textId="77777777" w:rsidR="00FD119F" w:rsidRPr="00712B45" w:rsidRDefault="00FD119F" w:rsidP="00EE56AE">
            <w:pPr>
              <w:widowControl w:val="0"/>
              <w:jc w:val="center"/>
            </w:pPr>
            <w:r w:rsidRPr="00712B45">
              <w:rPr>
                <w:b/>
              </w:rPr>
              <w:t>Emission Unit Description</w:t>
            </w:r>
          </w:p>
        </w:tc>
      </w:tr>
      <w:tr w:rsidR="00BA2FAF" w:rsidRPr="00FD119F" w14:paraId="7DD052A8" w14:textId="77777777" w:rsidTr="00EE56AE">
        <w:tc>
          <w:tcPr>
            <w:tcW w:w="1044" w:type="dxa"/>
            <w:tcBorders>
              <w:top w:val="single" w:sz="8" w:space="0" w:color="auto"/>
              <w:left w:val="single" w:sz="8" w:space="0" w:color="auto"/>
              <w:right w:val="single" w:sz="8" w:space="0" w:color="auto"/>
            </w:tcBorders>
            <w:vAlign w:val="center"/>
          </w:tcPr>
          <w:p w14:paraId="563F9819" w14:textId="77777777" w:rsidR="00BA2FAF" w:rsidRPr="00BA2FAF" w:rsidRDefault="00BA2FAF" w:rsidP="00EE56AE">
            <w:pPr>
              <w:widowControl w:val="0"/>
              <w:jc w:val="center"/>
            </w:pPr>
            <w:r w:rsidRPr="00BA2FAF">
              <w:t>003</w:t>
            </w:r>
          </w:p>
        </w:tc>
        <w:tc>
          <w:tcPr>
            <w:tcW w:w="9110" w:type="dxa"/>
            <w:tcBorders>
              <w:top w:val="single" w:sz="8" w:space="0" w:color="auto"/>
              <w:left w:val="single" w:sz="8" w:space="0" w:color="auto"/>
              <w:right w:val="single" w:sz="8" w:space="0" w:color="auto"/>
            </w:tcBorders>
            <w:vAlign w:val="center"/>
          </w:tcPr>
          <w:p w14:paraId="60BAEAD8" w14:textId="77777777" w:rsidR="00BA2FAF" w:rsidRDefault="00BA2FAF" w:rsidP="00BE1A9F">
            <w:pPr>
              <w:ind w:left="14"/>
            </w:pPr>
            <w:r>
              <w:t>FFSG, Unit 5</w:t>
            </w:r>
          </w:p>
        </w:tc>
      </w:tr>
      <w:tr w:rsidR="00BA2FAF" w:rsidRPr="00FD119F" w14:paraId="6BCDC8E9" w14:textId="77777777" w:rsidTr="00EE56AE">
        <w:tc>
          <w:tcPr>
            <w:tcW w:w="1044" w:type="dxa"/>
            <w:tcBorders>
              <w:left w:val="single" w:sz="8" w:space="0" w:color="auto"/>
              <w:right w:val="single" w:sz="8" w:space="0" w:color="auto"/>
            </w:tcBorders>
            <w:vAlign w:val="center"/>
          </w:tcPr>
          <w:p w14:paraId="3BFFF057" w14:textId="77777777" w:rsidR="00BA2FAF" w:rsidRPr="00BA2FAF" w:rsidRDefault="00BA2FAF" w:rsidP="00EE56AE">
            <w:pPr>
              <w:widowControl w:val="0"/>
              <w:jc w:val="center"/>
            </w:pPr>
            <w:r w:rsidRPr="00BA2FAF">
              <w:t>004</w:t>
            </w:r>
          </w:p>
        </w:tc>
        <w:tc>
          <w:tcPr>
            <w:tcW w:w="9110" w:type="dxa"/>
            <w:tcBorders>
              <w:left w:val="single" w:sz="8" w:space="0" w:color="auto"/>
              <w:right w:val="single" w:sz="8" w:space="0" w:color="auto"/>
            </w:tcBorders>
            <w:vAlign w:val="center"/>
          </w:tcPr>
          <w:p w14:paraId="64B41671" w14:textId="77777777" w:rsidR="00BA2FAF" w:rsidRDefault="00BA2FAF" w:rsidP="00BE1A9F">
            <w:pPr>
              <w:ind w:left="14"/>
            </w:pPr>
            <w:r>
              <w:t>FFSG, Unit 4</w:t>
            </w:r>
          </w:p>
        </w:tc>
      </w:tr>
      <w:tr w:rsidR="00743DFC" w:rsidRPr="00B171B9" w14:paraId="2B8F9366" w14:textId="77777777" w:rsidTr="00C15AE1">
        <w:tc>
          <w:tcPr>
            <w:tcW w:w="1044" w:type="dxa"/>
            <w:tcBorders>
              <w:left w:val="single" w:sz="8" w:space="0" w:color="auto"/>
              <w:right w:val="single" w:sz="8" w:space="0" w:color="auto"/>
            </w:tcBorders>
          </w:tcPr>
          <w:p w14:paraId="50A18702" w14:textId="77777777" w:rsidR="00743DFC" w:rsidRPr="004C5C12" w:rsidRDefault="00743DFC" w:rsidP="00C15AE1">
            <w:pPr>
              <w:widowControl w:val="0"/>
              <w:jc w:val="center"/>
              <w:rPr>
                <w:szCs w:val="22"/>
              </w:rPr>
            </w:pPr>
            <w:r w:rsidRPr="004C5C12">
              <w:rPr>
                <w:szCs w:val="22"/>
              </w:rPr>
              <w:t>032</w:t>
            </w:r>
          </w:p>
        </w:tc>
        <w:tc>
          <w:tcPr>
            <w:tcW w:w="9110" w:type="dxa"/>
            <w:tcBorders>
              <w:left w:val="single" w:sz="8" w:space="0" w:color="auto"/>
              <w:right w:val="single" w:sz="8" w:space="0" w:color="auto"/>
            </w:tcBorders>
          </w:tcPr>
          <w:p w14:paraId="5FC53503" w14:textId="77777777" w:rsidR="00743DFC" w:rsidRPr="004C5C12" w:rsidRDefault="00743DFC" w:rsidP="00C15AE1">
            <w:pPr>
              <w:widowControl w:val="0"/>
              <w:rPr>
                <w:szCs w:val="22"/>
              </w:rPr>
            </w:pPr>
            <w:r w:rsidRPr="004C5C12">
              <w:rPr>
                <w:szCs w:val="22"/>
              </w:rPr>
              <w:t xml:space="preserve">Hydrated Lime Storage and Transfer System </w:t>
            </w:r>
          </w:p>
        </w:tc>
      </w:tr>
    </w:tbl>
    <w:p w14:paraId="3E168BB1" w14:textId="77777777" w:rsidR="003314BE" w:rsidRPr="004C5C12" w:rsidRDefault="008A5C0C" w:rsidP="003314BE">
      <w:pPr>
        <w:spacing w:before="120" w:after="120"/>
        <w:rPr>
          <w:szCs w:val="22"/>
        </w:rPr>
      </w:pPr>
      <w:r w:rsidRPr="00B443C5">
        <w:rPr>
          <w:szCs w:val="22"/>
        </w:rPr>
        <w:t>Emissions units 003 and 004 (Unit 5 and Unit 4</w:t>
      </w:r>
      <w:r w:rsidR="007223E7" w:rsidRPr="00B443C5">
        <w:rPr>
          <w:szCs w:val="22"/>
        </w:rPr>
        <w:t>, respectively</w:t>
      </w:r>
      <w:r w:rsidRPr="00B443C5">
        <w:rPr>
          <w:szCs w:val="22"/>
        </w:rPr>
        <w:t>) are fossil fuel-fired electric utility steam generators, each consisting of a pulverized coal, dry bottom, wall-fired boiler rated at 760 MW.</w:t>
      </w:r>
      <w:r w:rsidR="00C76CA4" w:rsidRPr="00B443C5">
        <w:rPr>
          <w:szCs w:val="22"/>
        </w:rPr>
        <w:t xml:space="preserve"> </w:t>
      </w:r>
      <w:r w:rsidRPr="00B443C5">
        <w:rPr>
          <w:szCs w:val="22"/>
        </w:rPr>
        <w:t xml:space="preserve"> Air pollution control equipment includes:  low-NO</w:t>
      </w:r>
      <w:r w:rsidRPr="00B443C5">
        <w:rPr>
          <w:szCs w:val="22"/>
          <w:vertAlign w:val="subscript"/>
        </w:rPr>
        <w:t>X</w:t>
      </w:r>
      <w:r w:rsidRPr="00B443C5">
        <w:rPr>
          <w:szCs w:val="22"/>
        </w:rPr>
        <w:t xml:space="preserve"> burners; selective catalytic reduction (SCR) systems; flue gas desulfurization (FGD) systems; </w:t>
      </w:r>
      <w:r w:rsidR="00743DFC" w:rsidRPr="004C5C12">
        <w:rPr>
          <w:bCs/>
          <w:szCs w:val="22"/>
        </w:rPr>
        <w:t xml:space="preserve">acid mist mitigation (AMM) </w:t>
      </w:r>
      <w:r w:rsidR="000D787F" w:rsidRPr="004C5C12">
        <w:rPr>
          <w:bCs/>
          <w:szCs w:val="22"/>
        </w:rPr>
        <w:t>systems</w:t>
      </w:r>
      <w:r w:rsidRPr="004C5C12">
        <w:rPr>
          <w:bCs/>
          <w:szCs w:val="22"/>
        </w:rPr>
        <w:t>;</w:t>
      </w:r>
      <w:r w:rsidRPr="004C5C12">
        <w:rPr>
          <w:szCs w:val="22"/>
        </w:rPr>
        <w:t xml:space="preserve"> and, an electrostatic precipitator (ESP) manufactured by Combustion Engineering.  Units 4 and 5 share a common 550 foot tall chimney with separate internal stack liners with</w:t>
      </w:r>
      <w:r w:rsidRPr="004C5C12">
        <w:rPr>
          <w:bCs/>
          <w:szCs w:val="22"/>
        </w:rPr>
        <w:t xml:space="preserve"> continuous emissions monitoring systems (CEMS) on each stack liner.  </w:t>
      </w:r>
      <w:r w:rsidRPr="004C5C12">
        <w:rPr>
          <w:szCs w:val="22"/>
        </w:rPr>
        <w:t xml:space="preserve">The flue gases exhaust at 130° F with a volumetric flow rate of </w:t>
      </w:r>
      <w:r w:rsidRPr="004C5C12">
        <w:rPr>
          <w:bCs/>
          <w:szCs w:val="22"/>
        </w:rPr>
        <w:t>2,205,195 acfm</w:t>
      </w:r>
      <w:r w:rsidRPr="004C5C12">
        <w:rPr>
          <w:szCs w:val="22"/>
        </w:rPr>
        <w:t xml:space="preserve"> through the individual stack liners, which are 30.5 feet in diameter.</w:t>
      </w:r>
    </w:p>
    <w:p w14:paraId="01F9E4C3" w14:textId="77777777" w:rsidR="00F2626E" w:rsidRPr="004C5C12" w:rsidRDefault="00F2626E" w:rsidP="00C15AE1">
      <w:pPr>
        <w:tabs>
          <w:tab w:val="left" w:pos="0"/>
        </w:tabs>
        <w:spacing w:before="120" w:after="120"/>
        <w:rPr>
          <w:i/>
        </w:rPr>
      </w:pPr>
      <w:r w:rsidRPr="004C5C12">
        <w:rPr>
          <w:szCs w:val="22"/>
        </w:rPr>
        <w:t>Emissions unit 032 is a hydrated lime storage and transfer system for Units 4 and 5 consisting of the following primary components for each unit:  a hydrated lime storage silo, which is controlled by a dust collector fabric filter (silo vent filter), rotary valves and blowers for pneumatic delivery of the hydrated lime and hydrated lime injection lances.  A delivery truck pneumatically fills the hydrated lime storage silos with hydrated lime for approximately six hours per day.  Each hydrated lime silo has dedicated rotary valves and blowers for pneumatic delivery of the hydrated lime to sets of injection lances mounted in flue gas ducts at various locations along the flue gas path.  The pneumatic conveyor is also controlled by the dust collectors on the hydrated lime storage silos.</w:t>
      </w:r>
    </w:p>
    <w:p w14:paraId="6AC9D00C" w14:textId="77777777" w:rsidR="00C15AE1" w:rsidRPr="00860E13" w:rsidRDefault="00CD1DCC" w:rsidP="00C15AE1">
      <w:pPr>
        <w:tabs>
          <w:tab w:val="left" w:pos="0"/>
        </w:tabs>
        <w:spacing w:before="120" w:after="120"/>
        <w:rPr>
          <w:i/>
        </w:rPr>
      </w:pPr>
      <w:r w:rsidRPr="002316FC">
        <w:rPr>
          <w:i/>
        </w:rPr>
        <w:t xml:space="preserve">{Permitting Notes: </w:t>
      </w:r>
      <w:r w:rsidR="00B40AE8" w:rsidRPr="004C5C12">
        <w:rPr>
          <w:i/>
        </w:rPr>
        <w:t xml:space="preserve">Emissions units 003 and 004 </w:t>
      </w:r>
      <w:r w:rsidRPr="004C5C12">
        <w:rPr>
          <w:i/>
        </w:rPr>
        <w:t>are regulated under Acid Rain, Phase I and II and Rule 62-210.300, F.A.C., Permits Required; 40 CFR 60 Subpart D, Standards of Performance for Fossil-Fuel-Fired Steam Generators for Which Construction Is Commenced After August 17, 1971;</w:t>
      </w:r>
      <w:r w:rsidR="00723041" w:rsidRPr="004C5C12">
        <w:rPr>
          <w:i/>
        </w:rPr>
        <w:t xml:space="preserve"> PSD-FL-007 issued by EPA in February 1978 </w:t>
      </w:r>
      <w:r w:rsidRPr="004C5C12">
        <w:rPr>
          <w:i/>
        </w:rPr>
        <w:t>and, Power Plant Siting Certification PA 77-09 conditions.  Fossil fuel fired steam generator Unit 4 began commercial operation in 1982.  Fossil fuel fired steam generator Unit 5 began commercial operation in 1984.</w:t>
      </w:r>
      <w:r w:rsidR="002F1319" w:rsidRPr="004C5C12">
        <w:rPr>
          <w:i/>
        </w:rPr>
        <w:t xml:space="preserve"> </w:t>
      </w:r>
      <w:r w:rsidR="00C15AE1" w:rsidRPr="004C5C12">
        <w:rPr>
          <w:i/>
        </w:rPr>
        <w:t xml:space="preserve"> Emissions unit 032 is regulated under Rule 62-212.300, F.A.C., and by applicable requirements established in Permit No. </w:t>
      </w:r>
      <w:r w:rsidR="00C15AE1" w:rsidRPr="004C5C12">
        <w:rPr>
          <w:i/>
          <w:szCs w:val="22"/>
        </w:rPr>
        <w:t>0170004-037-AC (PSD-FL-383F).</w:t>
      </w:r>
      <w:r w:rsidR="00C15AE1" w:rsidRPr="004C5C12">
        <w:rPr>
          <w:i/>
        </w:rPr>
        <w:t>}</w:t>
      </w:r>
    </w:p>
    <w:p w14:paraId="5B3F59F1" w14:textId="77777777" w:rsidR="00390AD0" w:rsidRDefault="00390AD0" w:rsidP="00261AA8">
      <w:pPr>
        <w:tabs>
          <w:tab w:val="left" w:pos="0"/>
        </w:tabs>
        <w:suppressAutoHyphens/>
        <w:spacing w:before="120" w:after="120"/>
        <w:jc w:val="both"/>
        <w:rPr>
          <w:b/>
          <w:u w:val="single"/>
        </w:rPr>
      </w:pPr>
      <w:r>
        <w:rPr>
          <w:b/>
          <w:u w:val="single"/>
        </w:rPr>
        <w:t>Essential Potential to Emit (PTE) Parameters</w:t>
      </w:r>
    </w:p>
    <w:p w14:paraId="286A4D97" w14:textId="77777777" w:rsidR="00390AD0" w:rsidRPr="007837FB" w:rsidRDefault="00390AD0" w:rsidP="00261AA8">
      <w:pPr>
        <w:numPr>
          <w:ilvl w:val="0"/>
          <w:numId w:val="4"/>
        </w:numPr>
        <w:tabs>
          <w:tab w:val="clear" w:pos="1296"/>
          <w:tab w:val="num" w:pos="720"/>
        </w:tabs>
        <w:spacing w:before="120" w:after="120"/>
        <w:ind w:left="360" w:hanging="360"/>
        <w:rPr>
          <w:u w:val="single"/>
        </w:rPr>
      </w:pPr>
      <w:r w:rsidRPr="00CD10E7">
        <w:rPr>
          <w:u w:val="single"/>
        </w:rPr>
        <w:t>Permitted Capacity</w:t>
      </w:r>
      <w:r w:rsidRPr="00EA2014">
        <w:t>.</w:t>
      </w:r>
      <w:r w:rsidRPr="000A0495">
        <w:t xml:space="preserve"> </w:t>
      </w:r>
      <w:r>
        <w:t xml:space="preserve"> The maximum allowable heat input rate is as follows:</w:t>
      </w:r>
    </w:p>
    <w:tbl>
      <w:tblPr>
        <w:tblW w:w="9540" w:type="dxa"/>
        <w:tblInd w:w="468" w:type="dxa"/>
        <w:tblBorders>
          <w:top w:val="single" w:sz="8" w:space="0" w:color="auto"/>
          <w:left w:val="single" w:sz="8" w:space="0" w:color="auto"/>
          <w:bottom w:val="single" w:sz="8" w:space="0" w:color="auto"/>
          <w:right w:val="single" w:sz="8" w:space="0" w:color="auto"/>
          <w:insideH w:val="single" w:sz="6" w:space="0" w:color="auto"/>
          <w:insideV w:val="single" w:sz="8" w:space="0" w:color="auto"/>
        </w:tblBorders>
        <w:tblLayout w:type="fixed"/>
        <w:tblLook w:val="0000" w:firstRow="0" w:lastRow="0" w:firstColumn="0" w:lastColumn="0" w:noHBand="0" w:noVBand="0"/>
      </w:tblPr>
      <w:tblGrid>
        <w:gridCol w:w="1260"/>
        <w:gridCol w:w="2412"/>
        <w:gridCol w:w="5868"/>
      </w:tblGrid>
      <w:tr w:rsidR="00390AD0" w14:paraId="6C665E3D" w14:textId="77777777" w:rsidTr="00161D50">
        <w:trPr>
          <w:trHeight w:val="367"/>
        </w:trPr>
        <w:tc>
          <w:tcPr>
            <w:tcW w:w="1260" w:type="dxa"/>
            <w:tcBorders>
              <w:top w:val="single" w:sz="8" w:space="0" w:color="auto"/>
              <w:bottom w:val="single" w:sz="8" w:space="0" w:color="auto"/>
            </w:tcBorders>
            <w:shd w:val="pct5" w:color="auto" w:fill="auto"/>
            <w:vAlign w:val="center"/>
          </w:tcPr>
          <w:p w14:paraId="112F67EF" w14:textId="77777777" w:rsidR="00390AD0" w:rsidRPr="002316FC" w:rsidRDefault="00390AD0" w:rsidP="00D659C1">
            <w:pPr>
              <w:jc w:val="center"/>
              <w:rPr>
                <w:b/>
              </w:rPr>
            </w:pPr>
            <w:r w:rsidRPr="002316FC">
              <w:rPr>
                <w:b/>
              </w:rPr>
              <w:t>Unit No.</w:t>
            </w:r>
          </w:p>
        </w:tc>
        <w:tc>
          <w:tcPr>
            <w:tcW w:w="2412" w:type="dxa"/>
            <w:tcBorders>
              <w:top w:val="single" w:sz="8" w:space="0" w:color="auto"/>
              <w:bottom w:val="single" w:sz="8" w:space="0" w:color="auto"/>
            </w:tcBorders>
            <w:shd w:val="clear" w:color="auto" w:fill="F2F2F2" w:themeFill="background1" w:themeFillShade="F2"/>
            <w:vAlign w:val="center"/>
          </w:tcPr>
          <w:p w14:paraId="62B2F9A3" w14:textId="77777777" w:rsidR="00390AD0" w:rsidRPr="002316FC" w:rsidRDefault="00390AD0" w:rsidP="00D659C1">
            <w:pPr>
              <w:jc w:val="center"/>
              <w:rPr>
                <w:b/>
              </w:rPr>
            </w:pPr>
            <w:r w:rsidRPr="002316FC">
              <w:rPr>
                <w:b/>
              </w:rPr>
              <w:t>MMBtu/hr Heat Input</w:t>
            </w:r>
          </w:p>
        </w:tc>
        <w:tc>
          <w:tcPr>
            <w:tcW w:w="5868" w:type="dxa"/>
            <w:tcBorders>
              <w:top w:val="single" w:sz="8" w:space="0" w:color="auto"/>
              <w:bottom w:val="single" w:sz="8" w:space="0" w:color="auto"/>
            </w:tcBorders>
            <w:shd w:val="clear" w:color="auto" w:fill="F2F2F2" w:themeFill="background1" w:themeFillShade="F2"/>
            <w:vAlign w:val="center"/>
          </w:tcPr>
          <w:p w14:paraId="071FDCCD" w14:textId="77777777" w:rsidR="00390AD0" w:rsidRPr="002316FC" w:rsidRDefault="00390AD0" w:rsidP="00D659C1">
            <w:pPr>
              <w:jc w:val="center"/>
              <w:rPr>
                <w:b/>
              </w:rPr>
            </w:pPr>
            <w:r w:rsidRPr="002316FC">
              <w:rPr>
                <w:b/>
              </w:rPr>
              <w:t>Fuel Type</w:t>
            </w:r>
          </w:p>
        </w:tc>
      </w:tr>
      <w:tr w:rsidR="00CD1DCC" w14:paraId="16785FDD" w14:textId="77777777" w:rsidTr="00D659C1">
        <w:tc>
          <w:tcPr>
            <w:tcW w:w="1260" w:type="dxa"/>
            <w:tcBorders>
              <w:top w:val="single" w:sz="8" w:space="0" w:color="auto"/>
            </w:tcBorders>
            <w:vAlign w:val="center"/>
          </w:tcPr>
          <w:p w14:paraId="2E3A4C16" w14:textId="77777777" w:rsidR="00CD1DCC" w:rsidRDefault="00CD1DCC" w:rsidP="00D659C1">
            <w:pPr>
              <w:jc w:val="center"/>
            </w:pPr>
            <w:r>
              <w:t>004</w:t>
            </w:r>
          </w:p>
        </w:tc>
        <w:tc>
          <w:tcPr>
            <w:tcW w:w="2412" w:type="dxa"/>
            <w:tcBorders>
              <w:top w:val="single" w:sz="8" w:space="0" w:color="auto"/>
            </w:tcBorders>
            <w:vAlign w:val="center"/>
          </w:tcPr>
          <w:p w14:paraId="0D85C0A3" w14:textId="77777777" w:rsidR="00CD1DCC" w:rsidRPr="00B443C5" w:rsidRDefault="00FD119F" w:rsidP="00D659C1">
            <w:pPr>
              <w:jc w:val="center"/>
            </w:pPr>
            <w:r w:rsidRPr="00B443C5">
              <w:t>7,200</w:t>
            </w:r>
          </w:p>
        </w:tc>
        <w:tc>
          <w:tcPr>
            <w:tcW w:w="5868" w:type="dxa"/>
            <w:tcBorders>
              <w:top w:val="single" w:sz="8" w:space="0" w:color="auto"/>
            </w:tcBorders>
            <w:vAlign w:val="center"/>
          </w:tcPr>
          <w:p w14:paraId="5F3BDC1E" w14:textId="0BB0A59E" w:rsidR="00CD1DCC" w:rsidRPr="003418D6" w:rsidRDefault="00CD1DCC" w:rsidP="003418D6">
            <w:r w:rsidRPr="003418D6">
              <w:t>Bituminous Coal</w:t>
            </w:r>
            <w:r w:rsidR="004F3400" w:rsidRPr="003418D6">
              <w:t>/Sub-bituminous Coal</w:t>
            </w:r>
            <w:r w:rsidRPr="003418D6">
              <w:t xml:space="preserve"> Mixture</w:t>
            </w:r>
          </w:p>
        </w:tc>
      </w:tr>
      <w:tr w:rsidR="00CD1DCC" w14:paraId="69BD0393" w14:textId="77777777" w:rsidTr="00D659C1">
        <w:tc>
          <w:tcPr>
            <w:tcW w:w="1260" w:type="dxa"/>
            <w:vAlign w:val="center"/>
          </w:tcPr>
          <w:p w14:paraId="23026985" w14:textId="77777777" w:rsidR="00CD1DCC" w:rsidRDefault="00CD1DCC" w:rsidP="00D659C1">
            <w:pPr>
              <w:jc w:val="center"/>
            </w:pPr>
            <w:r>
              <w:t>003</w:t>
            </w:r>
          </w:p>
        </w:tc>
        <w:tc>
          <w:tcPr>
            <w:tcW w:w="2412" w:type="dxa"/>
            <w:vAlign w:val="center"/>
          </w:tcPr>
          <w:p w14:paraId="2E96CAB1" w14:textId="77777777" w:rsidR="00CD1DCC" w:rsidRPr="00B443C5" w:rsidRDefault="006428EB" w:rsidP="00D659C1">
            <w:pPr>
              <w:jc w:val="center"/>
            </w:pPr>
            <w:r w:rsidRPr="00B443C5">
              <w:t>7,</w:t>
            </w:r>
            <w:r w:rsidR="00FD119F" w:rsidRPr="00B443C5">
              <w:t>200</w:t>
            </w:r>
          </w:p>
        </w:tc>
        <w:tc>
          <w:tcPr>
            <w:tcW w:w="5868" w:type="dxa"/>
            <w:vAlign w:val="center"/>
          </w:tcPr>
          <w:p w14:paraId="69EAA4B1" w14:textId="3D14361A" w:rsidR="00CD1DCC" w:rsidRPr="003418D6" w:rsidRDefault="00CD1DCC" w:rsidP="003418D6">
            <w:r w:rsidRPr="003418D6">
              <w:t>Bituminous Coal</w:t>
            </w:r>
            <w:r w:rsidR="004F3400" w:rsidRPr="003418D6">
              <w:t xml:space="preserve">/Sub-bituminous Coal </w:t>
            </w:r>
            <w:r w:rsidRPr="003418D6">
              <w:t>Mixture</w:t>
            </w:r>
          </w:p>
        </w:tc>
      </w:tr>
    </w:tbl>
    <w:p w14:paraId="133F001D" w14:textId="77777777" w:rsidR="0064565D" w:rsidRPr="007D759E" w:rsidRDefault="0064565D" w:rsidP="00EE56AE">
      <w:pPr>
        <w:pStyle w:val="ListParagraph"/>
        <w:tabs>
          <w:tab w:val="left" w:pos="360"/>
        </w:tabs>
        <w:spacing w:before="120" w:after="120"/>
        <w:ind w:left="360"/>
        <w:rPr>
          <w:szCs w:val="22"/>
        </w:rPr>
      </w:pPr>
      <w:r w:rsidRPr="00B443C5">
        <w:rPr>
          <w:szCs w:val="22"/>
        </w:rPr>
        <w:t>The maximum heat input rates to Units 4 and 5 are 7</w:t>
      </w:r>
      <w:r w:rsidR="00712B45" w:rsidRPr="00B443C5">
        <w:rPr>
          <w:szCs w:val="22"/>
        </w:rPr>
        <w:t>,</w:t>
      </w:r>
      <w:r w:rsidRPr="00B443C5">
        <w:rPr>
          <w:szCs w:val="22"/>
        </w:rPr>
        <w:t>200 MMBtu per hour per unit based on a 24-hour block average (midnight to midnight) and 6</w:t>
      </w:r>
      <w:r w:rsidR="00712B45" w:rsidRPr="00B443C5">
        <w:rPr>
          <w:szCs w:val="22"/>
        </w:rPr>
        <w:t>,</w:t>
      </w:r>
      <w:r w:rsidRPr="00B443C5">
        <w:rPr>
          <w:szCs w:val="22"/>
        </w:rPr>
        <w:t>800 MMBtu per hour per unit based on a 30-day rolling average.  Compliance shall be demonstrated by collecting the fuel feed rate and fuel heating values as monitored by the existing operating data monitoring system.</w:t>
      </w:r>
      <w:r w:rsidR="00EE56AE" w:rsidRPr="00B443C5">
        <w:rPr>
          <w:szCs w:val="22"/>
        </w:rPr>
        <w:t xml:space="preserve">  </w:t>
      </w:r>
      <w:r w:rsidR="005A0BB4" w:rsidRPr="00B443C5">
        <w:rPr>
          <w:szCs w:val="22"/>
        </w:rPr>
        <w:t>[Permit</w:t>
      </w:r>
      <w:r w:rsidRPr="00B443C5">
        <w:rPr>
          <w:szCs w:val="22"/>
        </w:rPr>
        <w:t xml:space="preserve"> No. 0170004-023-AC</w:t>
      </w:r>
      <w:r w:rsidR="00E91985" w:rsidRPr="00B443C5">
        <w:rPr>
          <w:szCs w:val="22"/>
        </w:rPr>
        <w:t xml:space="preserve"> (PSD-FL-383C)</w:t>
      </w:r>
      <w:r w:rsidR="00712B45" w:rsidRPr="00B443C5">
        <w:rPr>
          <w:szCs w:val="22"/>
        </w:rPr>
        <w:t>, Specific Condition 3.A.</w:t>
      </w:r>
      <w:r w:rsidR="00E30D7E" w:rsidRPr="00B443C5">
        <w:rPr>
          <w:szCs w:val="22"/>
        </w:rPr>
        <w:t>5</w:t>
      </w:r>
      <w:r w:rsidR="00712B45" w:rsidRPr="00B443C5">
        <w:rPr>
          <w:szCs w:val="22"/>
        </w:rPr>
        <w:t>.</w:t>
      </w:r>
      <w:r w:rsidR="00E91985" w:rsidRPr="00B443C5">
        <w:rPr>
          <w:szCs w:val="22"/>
        </w:rPr>
        <w:t>a</w:t>
      </w:r>
      <w:r w:rsidR="00E91985" w:rsidRPr="007D759E">
        <w:rPr>
          <w:szCs w:val="22"/>
        </w:rPr>
        <w:t>.</w:t>
      </w:r>
      <w:r w:rsidR="005528F3" w:rsidRPr="007D759E">
        <w:rPr>
          <w:szCs w:val="22"/>
        </w:rPr>
        <w:t>; 0170004-045-AC, Specific Condition 2.</w:t>
      </w:r>
      <w:r w:rsidRPr="007D759E">
        <w:rPr>
          <w:szCs w:val="22"/>
        </w:rPr>
        <w:t>]</w:t>
      </w:r>
    </w:p>
    <w:p w14:paraId="72F4069D" w14:textId="77777777" w:rsidR="003A1542" w:rsidRDefault="003A1542" w:rsidP="003A1542">
      <w:pPr>
        <w:numPr>
          <w:ilvl w:val="0"/>
          <w:numId w:val="4"/>
        </w:numPr>
        <w:tabs>
          <w:tab w:val="clear" w:pos="1296"/>
          <w:tab w:val="num" w:pos="720"/>
        </w:tabs>
        <w:ind w:left="360" w:hanging="360"/>
      </w:pPr>
      <w:r>
        <w:rPr>
          <w:u w:val="single"/>
        </w:rPr>
        <w:t xml:space="preserve">Methods of </w:t>
      </w:r>
      <w:r w:rsidRPr="008450DC">
        <w:rPr>
          <w:u w:val="single"/>
        </w:rPr>
        <w:t>Operation -</w:t>
      </w:r>
      <w:r w:rsidRPr="008450DC">
        <w:rPr>
          <w:bCs/>
          <w:u w:val="single"/>
        </w:rPr>
        <w:t xml:space="preserve"> </w:t>
      </w:r>
      <w:r w:rsidRPr="008450DC">
        <w:rPr>
          <w:u w:val="single"/>
        </w:rPr>
        <w:t>Fuels</w:t>
      </w:r>
      <w:r w:rsidRPr="00823EF1">
        <w:rPr>
          <w:i/>
        </w:rPr>
        <w:t>.</w:t>
      </w:r>
      <w:r w:rsidRPr="008F001C">
        <w:t xml:space="preserve">  The fuels that are allowed to be burned in </w:t>
      </w:r>
      <w:r w:rsidRPr="00CD1DCC">
        <w:t>these units</w:t>
      </w:r>
      <w:r w:rsidRPr="008F001C">
        <w:t xml:space="preserve"> are</w:t>
      </w:r>
      <w:r>
        <w:t>:</w:t>
      </w:r>
    </w:p>
    <w:p w14:paraId="16AEAA13" w14:textId="77777777" w:rsidR="003A1542" w:rsidRPr="007D759E" w:rsidRDefault="003A1542" w:rsidP="00EB0B44">
      <w:pPr>
        <w:pStyle w:val="BodyText3"/>
        <w:numPr>
          <w:ilvl w:val="1"/>
          <w:numId w:val="34"/>
        </w:numPr>
        <w:tabs>
          <w:tab w:val="left" w:pos="360"/>
          <w:tab w:val="left" w:pos="720"/>
          <w:tab w:val="left" w:pos="1080"/>
          <w:tab w:val="left" w:pos="1440"/>
        </w:tabs>
        <w:spacing w:after="0"/>
        <w:ind w:left="720"/>
        <w:rPr>
          <w:sz w:val="22"/>
          <w:szCs w:val="22"/>
        </w:rPr>
      </w:pPr>
      <w:r>
        <w:rPr>
          <w:sz w:val="22"/>
          <w:szCs w:val="22"/>
        </w:rPr>
        <w:t>Bituminous coal,</w:t>
      </w:r>
      <w:r w:rsidR="004F3400" w:rsidRPr="004F3400">
        <w:rPr>
          <w:sz w:val="22"/>
          <w:szCs w:val="22"/>
        </w:rPr>
        <w:t xml:space="preserve"> </w:t>
      </w:r>
      <w:r w:rsidR="004F3400" w:rsidRPr="007D759E">
        <w:rPr>
          <w:sz w:val="22"/>
          <w:szCs w:val="22"/>
        </w:rPr>
        <w:t>and No. 2 Fuel oil may be used as an igniter fuel and natural gas may be used as a startup and low load flame stabilization fuel.</w:t>
      </w:r>
    </w:p>
    <w:p w14:paraId="7397935C" w14:textId="5DF59BFC" w:rsidR="003A1542" w:rsidRPr="007D759E" w:rsidRDefault="003A1542" w:rsidP="00EB0B44">
      <w:pPr>
        <w:pStyle w:val="BodyText3"/>
        <w:numPr>
          <w:ilvl w:val="1"/>
          <w:numId w:val="34"/>
        </w:numPr>
        <w:tabs>
          <w:tab w:val="left" w:pos="360"/>
          <w:tab w:val="left" w:pos="720"/>
          <w:tab w:val="left" w:pos="1080"/>
          <w:tab w:val="left" w:pos="1440"/>
        </w:tabs>
        <w:spacing w:after="0"/>
        <w:ind w:left="720"/>
        <w:rPr>
          <w:sz w:val="22"/>
          <w:szCs w:val="22"/>
        </w:rPr>
      </w:pPr>
      <w:r w:rsidRPr="00B443C5">
        <w:rPr>
          <w:sz w:val="22"/>
          <w:szCs w:val="22"/>
        </w:rPr>
        <w:t xml:space="preserve">Blend of approximately 80% bituminous coal with 20% sub-bituminous coal.  Coal fuel blends shall not exceed a maximum </w:t>
      </w:r>
      <w:r w:rsidR="00B21748" w:rsidRPr="00BE1A9F">
        <w:rPr>
          <w:sz w:val="22"/>
          <w:szCs w:val="22"/>
        </w:rPr>
        <w:t>specification of 5.5 lb</w:t>
      </w:r>
      <w:r w:rsidR="001E70F1">
        <w:rPr>
          <w:sz w:val="22"/>
          <w:szCs w:val="22"/>
        </w:rPr>
        <w:t xml:space="preserve"> SO</w:t>
      </w:r>
      <w:r w:rsidR="001E70F1" w:rsidRPr="001E70F1">
        <w:rPr>
          <w:sz w:val="22"/>
          <w:szCs w:val="22"/>
          <w:vertAlign w:val="subscript"/>
        </w:rPr>
        <w:t>2</w:t>
      </w:r>
      <w:r w:rsidR="00B21748" w:rsidRPr="00BE1A9F">
        <w:rPr>
          <w:sz w:val="22"/>
          <w:szCs w:val="22"/>
        </w:rPr>
        <w:t>/MMBtu</w:t>
      </w:r>
      <w:r w:rsidR="00CE6BBB">
        <w:rPr>
          <w:sz w:val="22"/>
          <w:szCs w:val="22"/>
        </w:rPr>
        <w:t xml:space="preserve"> </w:t>
      </w:r>
      <w:r w:rsidR="00CE6BBB" w:rsidRPr="007D759E">
        <w:rPr>
          <w:sz w:val="22"/>
          <w:szCs w:val="22"/>
        </w:rPr>
        <w:t>sulfur content</w:t>
      </w:r>
      <w:r w:rsidRPr="007D759E">
        <w:rPr>
          <w:sz w:val="22"/>
          <w:szCs w:val="22"/>
        </w:rPr>
        <w:t>.</w:t>
      </w:r>
    </w:p>
    <w:p w14:paraId="18FD16ED" w14:textId="77777777" w:rsidR="003A1542" w:rsidRPr="007D759E" w:rsidRDefault="003A1542" w:rsidP="00B443C5">
      <w:pPr>
        <w:spacing w:after="120"/>
        <w:ind w:left="360"/>
        <w:rPr>
          <w:szCs w:val="22"/>
        </w:rPr>
      </w:pPr>
      <w:r w:rsidRPr="00BE1A9F">
        <w:rPr>
          <w:szCs w:val="22"/>
        </w:rPr>
        <w:lastRenderedPageBreak/>
        <w:t>[Rule 62-213.410, F.A.C.; Permit Nos. 0170004-006-AC and 0170004-023-AC (PSD-FL-383C) Specific Condition 3.A.6.; PPSC PA-77-09 and modified conditions</w:t>
      </w:r>
      <w:r w:rsidR="00D87380" w:rsidRPr="00BE1A9F">
        <w:rPr>
          <w:szCs w:val="22"/>
        </w:rPr>
        <w:t>; 0170004-037-AC, Specific Condition 6</w:t>
      </w:r>
      <w:r w:rsidR="004D6E9E">
        <w:rPr>
          <w:szCs w:val="22"/>
        </w:rPr>
        <w:t xml:space="preserve">; </w:t>
      </w:r>
      <w:r w:rsidR="004D6E9E" w:rsidRPr="007D759E">
        <w:rPr>
          <w:szCs w:val="22"/>
        </w:rPr>
        <w:t>0170004-045-AC, Specific Condition 2.</w:t>
      </w:r>
      <w:r w:rsidRPr="007D759E">
        <w:rPr>
          <w:szCs w:val="22"/>
        </w:rPr>
        <w:t>]</w:t>
      </w:r>
    </w:p>
    <w:p w14:paraId="40654828" w14:textId="77777777" w:rsidR="009E6EC5" w:rsidRPr="009E6EC5" w:rsidRDefault="009E6EC5" w:rsidP="009E6EC5">
      <w:pPr>
        <w:numPr>
          <w:ilvl w:val="0"/>
          <w:numId w:val="4"/>
        </w:numPr>
        <w:tabs>
          <w:tab w:val="clear" w:pos="1296"/>
          <w:tab w:val="num" w:pos="720"/>
        </w:tabs>
        <w:spacing w:after="120"/>
        <w:ind w:left="360" w:hanging="360"/>
      </w:pP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14:paraId="088DFA01" w14:textId="77777777" w:rsidR="00ED0BF8" w:rsidRDefault="00E31342" w:rsidP="00EB0B44">
      <w:pPr>
        <w:numPr>
          <w:ilvl w:val="0"/>
          <w:numId w:val="9"/>
        </w:numPr>
        <w:spacing w:before="120" w:after="120"/>
        <w:ind w:left="360" w:hanging="360"/>
      </w:pPr>
      <w:r w:rsidRPr="00C66B90">
        <w:rPr>
          <w:u w:val="single"/>
        </w:rPr>
        <w:t>Hours of Operation</w:t>
      </w:r>
      <w:r w:rsidRPr="00EA2014">
        <w:t>.</w:t>
      </w:r>
      <w:r w:rsidRPr="00C66B90">
        <w:t xml:space="preserve">  </w:t>
      </w:r>
      <w:r>
        <w:t>The emissions units may operate continu</w:t>
      </w:r>
      <w:r w:rsidR="006E74DD">
        <w:t xml:space="preserve">ously, i.e., 8,760 hours/year. </w:t>
      </w:r>
      <w:r>
        <w:t xml:space="preserve"> [Rule 62-210.200(PTE), F.A.C.</w:t>
      </w:r>
      <w:r w:rsidRPr="00C66B90">
        <w:t>]</w:t>
      </w:r>
    </w:p>
    <w:p w14:paraId="49BCB92D" w14:textId="77777777" w:rsidR="00AD2B07" w:rsidRPr="00B443C5" w:rsidRDefault="00AD2B07" w:rsidP="006F5A8C">
      <w:pPr>
        <w:spacing w:before="120" w:after="120"/>
        <w:rPr>
          <w:b/>
          <w:szCs w:val="22"/>
          <w:u w:val="single"/>
        </w:rPr>
      </w:pPr>
      <w:r w:rsidRPr="00B443C5">
        <w:rPr>
          <w:b/>
          <w:szCs w:val="22"/>
          <w:u w:val="single"/>
        </w:rPr>
        <w:t>Control Technology</w:t>
      </w:r>
    </w:p>
    <w:p w14:paraId="6818D1C1" w14:textId="77777777" w:rsidR="00AD2B07" w:rsidRPr="00B443C5" w:rsidRDefault="00AD2B07" w:rsidP="00EB0B44">
      <w:pPr>
        <w:numPr>
          <w:ilvl w:val="0"/>
          <w:numId w:val="9"/>
        </w:numPr>
        <w:spacing w:before="120" w:after="120"/>
        <w:ind w:left="360" w:hanging="360"/>
      </w:pPr>
      <w:r w:rsidRPr="003855D2">
        <w:rPr>
          <w:u w:val="single"/>
        </w:rPr>
        <w:t>Emissions Control Equipment and BACT Control</w:t>
      </w:r>
      <w:r w:rsidR="00D05022" w:rsidRPr="003855D2">
        <w:rPr>
          <w:u w:val="single"/>
        </w:rPr>
        <w:t>s</w:t>
      </w:r>
      <w:r w:rsidRPr="00B443C5">
        <w:t>.</w:t>
      </w:r>
    </w:p>
    <w:p w14:paraId="1B33D439" w14:textId="77777777" w:rsidR="008A5C0C" w:rsidRPr="00FA44DC" w:rsidRDefault="008A5C0C" w:rsidP="00EB0B44">
      <w:pPr>
        <w:pStyle w:val="ListParagraph"/>
        <w:numPr>
          <w:ilvl w:val="1"/>
          <w:numId w:val="35"/>
        </w:numPr>
        <w:tabs>
          <w:tab w:val="left" w:pos="360"/>
          <w:tab w:val="left" w:pos="720"/>
          <w:tab w:val="left" w:pos="1080"/>
          <w:tab w:val="left" w:pos="1440"/>
        </w:tabs>
        <w:ind w:left="720"/>
        <w:rPr>
          <w:szCs w:val="22"/>
        </w:rPr>
      </w:pPr>
      <w:r w:rsidRPr="00FA44DC">
        <w:rPr>
          <w:i/>
          <w:szCs w:val="22"/>
        </w:rPr>
        <w:t>Low-NO</w:t>
      </w:r>
      <w:r w:rsidRPr="00FA44DC">
        <w:rPr>
          <w:i/>
          <w:szCs w:val="22"/>
          <w:vertAlign w:val="subscript"/>
        </w:rPr>
        <w:t>X</w:t>
      </w:r>
      <w:r w:rsidRPr="00FA44DC">
        <w:rPr>
          <w:i/>
          <w:szCs w:val="22"/>
        </w:rPr>
        <w:t xml:space="preserve"> Burners</w:t>
      </w:r>
      <w:r w:rsidRPr="00FA44DC">
        <w:rPr>
          <w:szCs w:val="22"/>
        </w:rPr>
        <w:t>.  The permittee is required to operate and maintain</w:t>
      </w:r>
      <w:r w:rsidRPr="00FA44DC">
        <w:rPr>
          <w:bCs/>
          <w:szCs w:val="22"/>
        </w:rPr>
        <w:t xml:space="preserve"> low-NO</w:t>
      </w:r>
      <w:r w:rsidRPr="00FA44DC">
        <w:rPr>
          <w:bCs/>
          <w:szCs w:val="22"/>
          <w:vertAlign w:val="subscript"/>
        </w:rPr>
        <w:t>X</w:t>
      </w:r>
      <w:r w:rsidRPr="00FA44DC">
        <w:rPr>
          <w:bCs/>
          <w:szCs w:val="22"/>
        </w:rPr>
        <w:t xml:space="preserve"> burners </w:t>
      </w:r>
      <w:r w:rsidRPr="00FA44DC">
        <w:rPr>
          <w:szCs w:val="22"/>
        </w:rPr>
        <w:t>manufactured by Babcock &amp; Wilcox (Model No. DRB-42) or equivalent.  Based on the preliminary design, each unit contains 54 burners.</w:t>
      </w:r>
    </w:p>
    <w:p w14:paraId="2E6152E5" w14:textId="77777777" w:rsidR="008A5C0C" w:rsidRPr="00B443C5" w:rsidRDefault="000D787F" w:rsidP="00EB0B44">
      <w:pPr>
        <w:pStyle w:val="ListParagraph"/>
        <w:numPr>
          <w:ilvl w:val="1"/>
          <w:numId w:val="35"/>
        </w:numPr>
        <w:tabs>
          <w:tab w:val="left" w:pos="360"/>
          <w:tab w:val="left" w:pos="720"/>
          <w:tab w:val="left" w:pos="1080"/>
          <w:tab w:val="left" w:pos="1440"/>
        </w:tabs>
        <w:ind w:left="720"/>
        <w:rPr>
          <w:szCs w:val="22"/>
        </w:rPr>
      </w:pPr>
      <w:r w:rsidRPr="00B443C5">
        <w:rPr>
          <w:i/>
          <w:szCs w:val="22"/>
        </w:rPr>
        <w:t>Selective Catalytic R</w:t>
      </w:r>
      <w:r w:rsidR="008A5C0C" w:rsidRPr="00B443C5">
        <w:rPr>
          <w:i/>
          <w:szCs w:val="22"/>
        </w:rPr>
        <w:t>eduction</w:t>
      </w:r>
      <w:r w:rsidR="008A5C0C" w:rsidRPr="00B443C5">
        <w:rPr>
          <w:bCs/>
          <w:i/>
          <w:szCs w:val="22"/>
        </w:rPr>
        <w:t xml:space="preserve"> (SCR) Systems</w:t>
      </w:r>
      <w:r w:rsidR="008A5C0C" w:rsidRPr="00B443C5">
        <w:rPr>
          <w:bCs/>
          <w:szCs w:val="22"/>
        </w:rPr>
        <w:t xml:space="preserve">.  The permittee is </w:t>
      </w:r>
      <w:r w:rsidR="008A5C0C" w:rsidRPr="00B443C5">
        <w:rPr>
          <w:szCs w:val="22"/>
        </w:rPr>
        <w:t xml:space="preserve">required </w:t>
      </w:r>
      <w:r w:rsidR="008A5C0C" w:rsidRPr="00B443C5">
        <w:rPr>
          <w:bCs/>
          <w:szCs w:val="22"/>
        </w:rPr>
        <w:t xml:space="preserve">to </w:t>
      </w:r>
      <w:r w:rsidR="008A5C0C" w:rsidRPr="00B443C5">
        <w:rPr>
          <w:szCs w:val="22"/>
        </w:rPr>
        <w:t>operate and maintain</w:t>
      </w:r>
      <w:r w:rsidR="008A5C0C" w:rsidRPr="00B443C5">
        <w:rPr>
          <w:bCs/>
          <w:szCs w:val="22"/>
        </w:rPr>
        <w:t xml:space="preserve"> SCR systems to reduce NO</w:t>
      </w:r>
      <w:r w:rsidR="008A5C0C" w:rsidRPr="00B443C5">
        <w:rPr>
          <w:bCs/>
          <w:szCs w:val="22"/>
          <w:vertAlign w:val="subscript"/>
        </w:rPr>
        <w:t>X</w:t>
      </w:r>
      <w:r w:rsidR="008A5C0C" w:rsidRPr="00B443C5">
        <w:rPr>
          <w:bCs/>
          <w:szCs w:val="22"/>
        </w:rPr>
        <w:t xml:space="preserve"> emissions.  Each system consists of the following basic components:  </w:t>
      </w:r>
      <w:r w:rsidR="008A5C0C" w:rsidRPr="00B443C5">
        <w:rPr>
          <w:szCs w:val="22"/>
        </w:rPr>
        <w:t>an ammonia injection grid, a mixing grid, SCR reactor with catalyst modules, a urea-to-ammonia processing system, associated bulk storage systems, an automated control system, piping, electrical, and other ancillary equipment.  As needed, urea shall be converted into ammonia, which shall be mixed to the proper concentration.  Ammonia shall be injected ahead of the SCR reactor, which is installed upstream of the air heater for each unit.  The ammonia combines with NO</w:t>
      </w:r>
      <w:r w:rsidR="008A5C0C" w:rsidRPr="00B443C5">
        <w:rPr>
          <w:szCs w:val="22"/>
          <w:vertAlign w:val="subscript"/>
        </w:rPr>
        <w:t>X</w:t>
      </w:r>
      <w:r w:rsidR="008A5C0C" w:rsidRPr="00B443C5">
        <w:rPr>
          <w:szCs w:val="22"/>
        </w:rPr>
        <w:t xml:space="preserve"> in the presence of the catalyst in a reduction reaction to form nitrogen and water.  Based on the preliminary design, the SCR systems are capable of a 90% reduction in NO</w:t>
      </w:r>
      <w:r w:rsidR="008A5C0C" w:rsidRPr="00B443C5">
        <w:rPr>
          <w:szCs w:val="22"/>
          <w:vertAlign w:val="subscript"/>
        </w:rPr>
        <w:t>X</w:t>
      </w:r>
      <w:r w:rsidR="008A5C0C" w:rsidRPr="00B443C5">
        <w:rPr>
          <w:szCs w:val="22"/>
        </w:rPr>
        <w:t xml:space="preserve"> emissions with a maximum ammonia slip of 2 to 5 ppmv.  </w:t>
      </w:r>
      <w:r w:rsidR="008A5C0C" w:rsidRPr="00B443C5">
        <w:rPr>
          <w:iCs/>
          <w:szCs w:val="22"/>
        </w:rPr>
        <w:t>The system also incorporates dampers and ductwork to provide the capability of bypassing the SCR system.  The bypass is most commonly used to gradually heat or cool the catalyst structure to minimize thermal fatigue during startup and shutdown.</w:t>
      </w:r>
    </w:p>
    <w:p w14:paraId="66B5D9E8" w14:textId="77777777" w:rsidR="008A5C0C" w:rsidRPr="00FA44DC" w:rsidRDefault="008A5C0C" w:rsidP="00EB0B44">
      <w:pPr>
        <w:pStyle w:val="ListParagraph"/>
        <w:numPr>
          <w:ilvl w:val="1"/>
          <w:numId w:val="35"/>
        </w:numPr>
        <w:tabs>
          <w:tab w:val="left" w:pos="360"/>
          <w:tab w:val="left" w:pos="720"/>
          <w:tab w:val="left" w:pos="1080"/>
          <w:tab w:val="left" w:pos="1440"/>
        </w:tabs>
        <w:ind w:left="720"/>
        <w:rPr>
          <w:szCs w:val="22"/>
        </w:rPr>
      </w:pPr>
      <w:r w:rsidRPr="00B443C5">
        <w:rPr>
          <w:i/>
          <w:szCs w:val="22"/>
        </w:rPr>
        <w:t>Flue Gas Desulfurization (FGD) Equipment</w:t>
      </w:r>
      <w:r w:rsidRPr="00B443C5">
        <w:rPr>
          <w:szCs w:val="22"/>
        </w:rPr>
        <w:t xml:space="preserve">.  </w:t>
      </w:r>
      <w:r w:rsidRPr="00B443C5">
        <w:rPr>
          <w:bCs/>
          <w:szCs w:val="22"/>
        </w:rPr>
        <w:t xml:space="preserve">The permittee is </w:t>
      </w:r>
      <w:r w:rsidRPr="00B443C5">
        <w:rPr>
          <w:szCs w:val="22"/>
        </w:rPr>
        <w:t xml:space="preserve">required </w:t>
      </w:r>
      <w:r w:rsidRPr="00B443C5">
        <w:rPr>
          <w:bCs/>
          <w:szCs w:val="22"/>
        </w:rPr>
        <w:t>to operate wet flue gas desulfurization (FGD) systems after the existing ESPs and induced draft fans to reduce SO</w:t>
      </w:r>
      <w:r w:rsidRPr="00B443C5">
        <w:rPr>
          <w:bCs/>
          <w:szCs w:val="22"/>
          <w:vertAlign w:val="subscript"/>
        </w:rPr>
        <w:t>2</w:t>
      </w:r>
      <w:r w:rsidRPr="00B443C5">
        <w:rPr>
          <w:bCs/>
          <w:szCs w:val="22"/>
        </w:rPr>
        <w:t xml:space="preserve"> and other acid gas emissions.  A limestone slurry shall be injected into the FGD absorbers </w:t>
      </w:r>
      <w:r w:rsidRPr="00B443C5">
        <w:rPr>
          <w:szCs w:val="22"/>
        </w:rPr>
        <w:t xml:space="preserve">at the design feed rate of approximately 352 </w:t>
      </w:r>
      <w:r w:rsidR="000D787F" w:rsidRPr="00B443C5">
        <w:rPr>
          <w:szCs w:val="22"/>
        </w:rPr>
        <w:t>gallons per minute (</w:t>
      </w:r>
      <w:r w:rsidRPr="00B443C5">
        <w:rPr>
          <w:szCs w:val="22"/>
        </w:rPr>
        <w:t>gpm</w:t>
      </w:r>
      <w:r w:rsidR="000D787F" w:rsidRPr="00B443C5">
        <w:rPr>
          <w:szCs w:val="22"/>
        </w:rPr>
        <w:t>)</w:t>
      </w:r>
      <w:r w:rsidRPr="00B443C5">
        <w:rPr>
          <w:bCs/>
          <w:szCs w:val="22"/>
        </w:rPr>
        <w:t xml:space="preserve">.  </w:t>
      </w:r>
      <w:r w:rsidRPr="00B443C5">
        <w:rPr>
          <w:szCs w:val="22"/>
        </w:rPr>
        <w:t xml:space="preserve">The slurry consists of approximately 25 to 30% solids and a specific gravity of 1.22.  Based on the preliminary design, the FGD systems are capable of a 97% reduction in </w:t>
      </w:r>
      <w:r w:rsidRPr="00B443C5">
        <w:rPr>
          <w:bCs/>
          <w:szCs w:val="22"/>
        </w:rPr>
        <w:t>SO</w:t>
      </w:r>
      <w:r w:rsidRPr="00B443C5">
        <w:rPr>
          <w:bCs/>
          <w:szCs w:val="22"/>
          <w:vertAlign w:val="subscript"/>
        </w:rPr>
        <w:t>2</w:t>
      </w:r>
      <w:r w:rsidRPr="00B443C5">
        <w:rPr>
          <w:bCs/>
          <w:szCs w:val="22"/>
        </w:rPr>
        <w:t xml:space="preserve"> </w:t>
      </w:r>
      <w:r w:rsidRPr="00B443C5">
        <w:rPr>
          <w:szCs w:val="22"/>
        </w:rPr>
        <w:t>emissions</w:t>
      </w:r>
      <w:r w:rsidRPr="00B443C5">
        <w:rPr>
          <w:bCs/>
          <w:szCs w:val="22"/>
        </w:rPr>
        <w:t>.  In addition to the FGD absorbers, the systems consist of:  limestone storage and handling; limestone preparation; limestone slurry injection; FGD blowdown; and, gypsum dewatering, transfer and storage.</w:t>
      </w:r>
    </w:p>
    <w:p w14:paraId="69757464" w14:textId="77777777" w:rsidR="007A12CA" w:rsidRPr="00550CC8" w:rsidRDefault="007A12CA" w:rsidP="00550CC8">
      <w:pPr>
        <w:pStyle w:val="ListParagraph"/>
        <w:numPr>
          <w:ilvl w:val="1"/>
          <w:numId w:val="35"/>
        </w:numPr>
        <w:tabs>
          <w:tab w:val="left" w:pos="360"/>
          <w:tab w:val="left" w:pos="720"/>
          <w:tab w:val="left" w:pos="1080"/>
          <w:tab w:val="left" w:pos="1440"/>
        </w:tabs>
        <w:ind w:left="720"/>
        <w:rPr>
          <w:bCs/>
          <w:szCs w:val="22"/>
        </w:rPr>
      </w:pPr>
      <w:r w:rsidRPr="00550CC8">
        <w:rPr>
          <w:i/>
          <w:szCs w:val="22"/>
        </w:rPr>
        <w:t xml:space="preserve">Acid Mist Mitigation (AMM) Systems </w:t>
      </w:r>
      <w:r w:rsidRPr="00550CC8">
        <w:rPr>
          <w:bCs/>
          <w:i/>
          <w:szCs w:val="22"/>
        </w:rPr>
        <w:t>to Reduce Sulfuric Acid Mist (SAM) Emissions</w:t>
      </w:r>
      <w:r w:rsidRPr="00550CC8">
        <w:rPr>
          <w:bCs/>
          <w:szCs w:val="22"/>
        </w:rPr>
        <w:t xml:space="preserve">.  The permittee is required </w:t>
      </w:r>
      <w:r w:rsidRPr="00550CC8">
        <w:t xml:space="preserve">to control SAM emissions </w:t>
      </w:r>
      <w:r w:rsidRPr="00550CC8">
        <w:rPr>
          <w:szCs w:val="22"/>
        </w:rPr>
        <w:t>from currently authorized coal fuel blends</w:t>
      </w:r>
      <w:r w:rsidRPr="00550CC8">
        <w:t xml:space="preserve"> through either lime injection (primary) or alkali injection (backup).  </w:t>
      </w:r>
      <w:r w:rsidRPr="00550CC8">
        <w:rPr>
          <w:bCs/>
          <w:szCs w:val="22"/>
        </w:rPr>
        <w:t xml:space="preserve">The design for the </w:t>
      </w:r>
      <w:r w:rsidRPr="00550CC8">
        <w:t xml:space="preserve">AMM </w:t>
      </w:r>
      <w:r w:rsidRPr="00550CC8">
        <w:rPr>
          <w:bCs/>
          <w:szCs w:val="22"/>
        </w:rPr>
        <w:t xml:space="preserve">systems is to use either hydrated lime or ammonia.  The hydrated lime or </w:t>
      </w:r>
      <w:r w:rsidRPr="00550CC8">
        <w:rPr>
          <w:szCs w:val="22"/>
        </w:rPr>
        <w:t>ammonia reacts with sulfur trioxide (SO</w:t>
      </w:r>
      <w:r w:rsidRPr="00550CC8">
        <w:rPr>
          <w:szCs w:val="22"/>
          <w:vertAlign w:val="subscript"/>
        </w:rPr>
        <w:t>3</w:t>
      </w:r>
      <w:r w:rsidRPr="00550CC8">
        <w:rPr>
          <w:szCs w:val="22"/>
        </w:rPr>
        <w:t>) to form salts (e.g., bisulfates), which shall be removed by the ESP and/or the FGD.  The design for both systems is for an 85% reduction.</w:t>
      </w:r>
    </w:p>
    <w:p w14:paraId="59FF1BBC" w14:textId="77777777" w:rsidR="007A12CA" w:rsidRPr="00550CC8" w:rsidRDefault="007A12CA" w:rsidP="00EB0B44">
      <w:pPr>
        <w:pStyle w:val="ListParagraph"/>
        <w:numPr>
          <w:ilvl w:val="2"/>
          <w:numId w:val="36"/>
        </w:numPr>
        <w:tabs>
          <w:tab w:val="left" w:pos="360"/>
          <w:tab w:val="left" w:pos="990"/>
          <w:tab w:val="left" w:pos="1440"/>
        </w:tabs>
        <w:ind w:left="990" w:hanging="360"/>
        <w:rPr>
          <w:bCs/>
          <w:szCs w:val="22"/>
        </w:rPr>
      </w:pPr>
      <w:r w:rsidRPr="00550CC8">
        <w:rPr>
          <w:bCs/>
          <w:szCs w:val="22"/>
        </w:rPr>
        <w:t xml:space="preserve">The hydrated lime shall be injected into the flue gas through a combination of locations after the boiler (i.e., after the air heaters, after the SCR reactor, and before/after the existing ESP).  The hydrated lime injection rates will vary based on emission control levels and operational parameters at each of the hydrated lime injection locations.  The hydrated lime reacts with the acidic compounds in the flue gas stream to form particulate matter that will be removed in the ESP and/or in the wet scrubber. </w:t>
      </w:r>
    </w:p>
    <w:p w14:paraId="2AD7DB5B" w14:textId="77777777" w:rsidR="008A5C0C" w:rsidRPr="00550CC8" w:rsidRDefault="007A12CA" w:rsidP="00EB0B44">
      <w:pPr>
        <w:pStyle w:val="ListParagraph"/>
        <w:numPr>
          <w:ilvl w:val="2"/>
          <w:numId w:val="36"/>
        </w:numPr>
        <w:tabs>
          <w:tab w:val="left" w:pos="360"/>
          <w:tab w:val="left" w:pos="990"/>
          <w:tab w:val="left" w:pos="1440"/>
        </w:tabs>
        <w:ind w:left="990" w:hanging="360"/>
        <w:rPr>
          <w:bCs/>
          <w:szCs w:val="22"/>
        </w:rPr>
      </w:pPr>
      <w:r w:rsidRPr="00550CC8">
        <w:rPr>
          <w:bCs/>
          <w:szCs w:val="22"/>
        </w:rPr>
        <w:t>The alkali injection system uses ammonia generated from the urea-to-ammonia processing system, which is part of the SCR system.  When used as a backup to the lime injection, the ammonia shall be injected through a uniform injection grid located after the boiler air heaters and SCR reactor and before or after the existing ESP.</w:t>
      </w:r>
    </w:p>
    <w:p w14:paraId="360706A7" w14:textId="77777777" w:rsidR="008A5C0C" w:rsidRDefault="000D787F" w:rsidP="00EB0B44">
      <w:pPr>
        <w:pStyle w:val="ListParagraph"/>
        <w:numPr>
          <w:ilvl w:val="1"/>
          <w:numId w:val="35"/>
        </w:numPr>
        <w:tabs>
          <w:tab w:val="left" w:pos="360"/>
          <w:tab w:val="left" w:pos="720"/>
          <w:tab w:val="left" w:pos="1080"/>
          <w:tab w:val="left" w:pos="1440"/>
        </w:tabs>
        <w:ind w:left="720"/>
        <w:rPr>
          <w:szCs w:val="22"/>
        </w:rPr>
      </w:pPr>
      <w:r w:rsidRPr="00B443C5">
        <w:rPr>
          <w:i/>
          <w:szCs w:val="22"/>
        </w:rPr>
        <w:lastRenderedPageBreak/>
        <w:t>Electrostatic P</w:t>
      </w:r>
      <w:r w:rsidR="008A5C0C" w:rsidRPr="00B443C5">
        <w:rPr>
          <w:i/>
          <w:szCs w:val="22"/>
        </w:rPr>
        <w:t>recipitator (ESP)</w:t>
      </w:r>
      <w:r w:rsidR="008A5C0C" w:rsidRPr="00B443C5">
        <w:rPr>
          <w:szCs w:val="22"/>
        </w:rPr>
        <w:t xml:space="preserve">.  The permittee is </w:t>
      </w:r>
      <w:r w:rsidR="008A5C0C" w:rsidRPr="00B443C5">
        <w:rPr>
          <w:bCs/>
          <w:szCs w:val="22"/>
        </w:rPr>
        <w:t>required</w:t>
      </w:r>
      <w:r w:rsidR="008A5C0C" w:rsidRPr="00B443C5">
        <w:rPr>
          <w:szCs w:val="22"/>
        </w:rPr>
        <w:t xml:space="preserve"> to operate and maintain the existing ESPs to achieve the PM/PM</w:t>
      </w:r>
      <w:r w:rsidR="008A5C0C" w:rsidRPr="00B443C5">
        <w:rPr>
          <w:szCs w:val="22"/>
          <w:vertAlign w:val="subscript"/>
        </w:rPr>
        <w:t>10</w:t>
      </w:r>
      <w:r w:rsidR="008A5C0C" w:rsidRPr="00B443C5">
        <w:rPr>
          <w:szCs w:val="22"/>
        </w:rPr>
        <w:t xml:space="preserve"> emissions standards.</w:t>
      </w:r>
    </w:p>
    <w:p w14:paraId="46971147" w14:textId="77777777" w:rsidR="005F28AA" w:rsidRPr="00390D8D" w:rsidRDefault="005F28AA" w:rsidP="00EB0B44">
      <w:pPr>
        <w:pStyle w:val="ListParagraph"/>
        <w:numPr>
          <w:ilvl w:val="1"/>
          <w:numId w:val="35"/>
        </w:numPr>
        <w:tabs>
          <w:tab w:val="left" w:pos="360"/>
          <w:tab w:val="left" w:pos="720"/>
          <w:tab w:val="left" w:pos="1080"/>
          <w:tab w:val="left" w:pos="1440"/>
        </w:tabs>
        <w:ind w:left="720"/>
        <w:rPr>
          <w:szCs w:val="22"/>
        </w:rPr>
      </w:pPr>
      <w:r w:rsidRPr="00390D8D">
        <w:rPr>
          <w:i/>
          <w:szCs w:val="22"/>
        </w:rPr>
        <w:t>Hydrated Lime Injection Systems Dust Collectors.</w:t>
      </w:r>
      <w:r w:rsidRPr="00390D8D">
        <w:rPr>
          <w:szCs w:val="22"/>
        </w:rPr>
        <w:t xml:space="preserve">  A dust collector is required on each hydrated lime storage silo to control emissions from the loading of the hydrated lime storage silo and unloading and transfer from the silo to the injection lances.  The silo dust collector has a flow rate of approximately 2,000 scfm during the loading operations, which are estimated to occur for 6 hours per day.  Each dust collector is designed for a dust outlet specification of 0.015 grains/dry standard cubic feet (dscf).</w:t>
      </w:r>
    </w:p>
    <w:p w14:paraId="2C7EBE1D" w14:textId="77777777" w:rsidR="00AD2B07" w:rsidRPr="00390D8D" w:rsidRDefault="00261F47" w:rsidP="00261F47">
      <w:pPr>
        <w:tabs>
          <w:tab w:val="left" w:pos="360"/>
          <w:tab w:val="left" w:pos="720"/>
          <w:tab w:val="left" w:pos="1080"/>
          <w:tab w:val="left" w:pos="1440"/>
        </w:tabs>
        <w:spacing w:after="120"/>
        <w:ind w:left="720" w:hanging="720"/>
        <w:rPr>
          <w:szCs w:val="22"/>
        </w:rPr>
      </w:pPr>
      <w:r w:rsidRPr="00390D8D">
        <w:rPr>
          <w:szCs w:val="22"/>
        </w:rPr>
        <w:tab/>
      </w:r>
      <w:r w:rsidR="008A5C0C" w:rsidRPr="00390D8D">
        <w:rPr>
          <w:szCs w:val="22"/>
        </w:rPr>
        <w:t>[Permit No</w:t>
      </w:r>
      <w:r w:rsidRPr="00390D8D">
        <w:rPr>
          <w:szCs w:val="22"/>
        </w:rPr>
        <w:t>s</w:t>
      </w:r>
      <w:r w:rsidR="008A5C0C" w:rsidRPr="00390D8D">
        <w:rPr>
          <w:szCs w:val="22"/>
        </w:rPr>
        <w:t>. 0170004-023-AC (PSD-FL-383C) Specific Condition</w:t>
      </w:r>
      <w:r w:rsidRPr="00390D8D">
        <w:rPr>
          <w:szCs w:val="22"/>
        </w:rPr>
        <w:t>s</w:t>
      </w:r>
      <w:r w:rsidR="008A5C0C" w:rsidRPr="00390D8D">
        <w:rPr>
          <w:szCs w:val="22"/>
        </w:rPr>
        <w:t xml:space="preserve"> 3.A.2</w:t>
      </w:r>
      <w:r w:rsidR="00AB2093" w:rsidRPr="00390D8D">
        <w:rPr>
          <w:szCs w:val="22"/>
        </w:rPr>
        <w:t xml:space="preserve"> </w:t>
      </w:r>
      <w:r w:rsidR="008A5C0C" w:rsidRPr="00390D8D">
        <w:rPr>
          <w:szCs w:val="22"/>
        </w:rPr>
        <w:t>&amp;</w:t>
      </w:r>
      <w:r w:rsidR="00AB2093" w:rsidRPr="00390D8D">
        <w:rPr>
          <w:szCs w:val="22"/>
        </w:rPr>
        <w:t xml:space="preserve"> </w:t>
      </w:r>
      <w:r w:rsidR="008A5C0C" w:rsidRPr="00390D8D">
        <w:rPr>
          <w:szCs w:val="22"/>
        </w:rPr>
        <w:t>3.</w:t>
      </w:r>
      <w:r w:rsidRPr="00390D8D">
        <w:rPr>
          <w:szCs w:val="22"/>
        </w:rPr>
        <w:t xml:space="preserve"> and 0170004-037-AC (PSD-FL-383F), Specific Conditions A.3.a., H.2, H.3. &amp; H.5.]</w:t>
      </w:r>
    </w:p>
    <w:p w14:paraId="155038E7" w14:textId="77777777" w:rsidR="00390AD0" w:rsidRDefault="00390AD0" w:rsidP="00390AD0">
      <w:pPr>
        <w:tabs>
          <w:tab w:val="left" w:pos="0"/>
        </w:tabs>
        <w:suppressAutoHyphens/>
        <w:spacing w:before="120" w:after="120"/>
        <w:rPr>
          <w:b/>
          <w:u w:val="single"/>
        </w:rPr>
      </w:pPr>
      <w:r w:rsidRPr="00B33C23">
        <w:rPr>
          <w:b/>
          <w:u w:val="single"/>
        </w:rPr>
        <w:t>Emission Limitations and Standards</w:t>
      </w:r>
    </w:p>
    <w:p w14:paraId="41A3ABA4" w14:textId="77777777" w:rsidR="00390AD0" w:rsidRPr="00244CBE" w:rsidRDefault="00390AD0" w:rsidP="00390AD0">
      <w:pPr>
        <w:tabs>
          <w:tab w:val="left" w:pos="0"/>
        </w:tabs>
        <w:suppressAutoHyphens/>
        <w:spacing w:before="120" w:after="120"/>
      </w:pPr>
      <w:r w:rsidRPr="0049740F">
        <w:t>Unless otherwis</w:t>
      </w:r>
      <w:r w:rsidR="00261AA8">
        <w:t>e specified, the averaging times for Specific Condition</w:t>
      </w:r>
      <w:r w:rsidRPr="0049740F">
        <w:t xml:space="preserve">s </w:t>
      </w:r>
      <w:r w:rsidR="005A0F6D" w:rsidRPr="00704031">
        <w:rPr>
          <w:b/>
        </w:rPr>
        <w:t>B.</w:t>
      </w:r>
      <w:r w:rsidR="006E74DD" w:rsidRPr="00704031">
        <w:rPr>
          <w:b/>
        </w:rPr>
        <w:t>6</w:t>
      </w:r>
      <w:r w:rsidR="005A0F6D" w:rsidRPr="00704031">
        <w:rPr>
          <w:b/>
        </w:rPr>
        <w:t xml:space="preserve">. – </w:t>
      </w:r>
      <w:r w:rsidR="005A0F6D" w:rsidRPr="00BD2AB9">
        <w:rPr>
          <w:b/>
        </w:rPr>
        <w:t>B.</w:t>
      </w:r>
      <w:r w:rsidR="00BD2AB9">
        <w:rPr>
          <w:b/>
        </w:rPr>
        <w:t>1</w:t>
      </w:r>
      <w:r w:rsidR="00A8208C">
        <w:rPr>
          <w:b/>
        </w:rPr>
        <w:t>5</w:t>
      </w:r>
      <w:r w:rsidR="005A0F6D" w:rsidRPr="00704031">
        <w:t>.</w:t>
      </w:r>
      <w:r w:rsidR="005A0F6D">
        <w:t xml:space="preserve"> are</w:t>
      </w:r>
      <w:r w:rsidRPr="0049740F">
        <w:t xml:space="preserve"> based on the specified averaging time of the applicable test method.</w:t>
      </w:r>
    </w:p>
    <w:p w14:paraId="3EFC957C" w14:textId="77777777" w:rsidR="008A5C0C" w:rsidRPr="007B0D44" w:rsidRDefault="008A5C0C" w:rsidP="00EB0B44">
      <w:pPr>
        <w:numPr>
          <w:ilvl w:val="0"/>
          <w:numId w:val="23"/>
        </w:numPr>
        <w:tabs>
          <w:tab w:val="left" w:pos="360"/>
          <w:tab w:val="left" w:pos="720"/>
          <w:tab w:val="left" w:pos="1080"/>
          <w:tab w:val="left" w:pos="1440"/>
        </w:tabs>
        <w:rPr>
          <w:szCs w:val="22"/>
        </w:rPr>
      </w:pPr>
      <w:r w:rsidRPr="007B0D44">
        <w:rPr>
          <w:szCs w:val="22"/>
          <w:u w:val="single"/>
        </w:rPr>
        <w:t>PM Emissions</w:t>
      </w:r>
      <w:r w:rsidRPr="007B0D44">
        <w:rPr>
          <w:szCs w:val="22"/>
        </w:rPr>
        <w:t>.  No owner or operator shall cause to be discharged into the atmosphere from any affected facility any gases which:</w:t>
      </w:r>
    </w:p>
    <w:p w14:paraId="7AFF86E4" w14:textId="77777777" w:rsidR="008A5C0C" w:rsidRPr="007B0D44" w:rsidRDefault="008A5C0C" w:rsidP="00EB0B44">
      <w:pPr>
        <w:numPr>
          <w:ilvl w:val="1"/>
          <w:numId w:val="18"/>
        </w:numPr>
        <w:tabs>
          <w:tab w:val="left" w:pos="360"/>
          <w:tab w:val="left" w:pos="720"/>
          <w:tab w:val="left" w:pos="1080"/>
          <w:tab w:val="left" w:pos="1440"/>
        </w:tabs>
        <w:ind w:left="720"/>
        <w:rPr>
          <w:szCs w:val="22"/>
        </w:rPr>
      </w:pPr>
      <w:r w:rsidRPr="007B0D44">
        <w:rPr>
          <w:szCs w:val="22"/>
        </w:rPr>
        <w:t>Contain PM in excess of 43 nanograms per joule heat input (0.10 lb per million Btu) derived from fossil fuel.</w:t>
      </w:r>
    </w:p>
    <w:p w14:paraId="37E6D8A8" w14:textId="77777777" w:rsidR="008A5C0C" w:rsidRPr="00DA3089" w:rsidRDefault="008A5C0C" w:rsidP="00EB0B44">
      <w:pPr>
        <w:numPr>
          <w:ilvl w:val="1"/>
          <w:numId w:val="18"/>
        </w:numPr>
        <w:tabs>
          <w:tab w:val="left" w:pos="360"/>
          <w:tab w:val="left" w:pos="720"/>
          <w:tab w:val="left" w:pos="1080"/>
          <w:tab w:val="left" w:pos="1440"/>
        </w:tabs>
        <w:ind w:left="720"/>
        <w:rPr>
          <w:szCs w:val="22"/>
        </w:rPr>
      </w:pPr>
      <w:r w:rsidRPr="007B0D44">
        <w:rPr>
          <w:szCs w:val="22"/>
        </w:rPr>
        <w:t>Exhibit greater than 20 percent opacity, six minute average, except for one six-minute period per hour of not more than 27 percent opacity</w:t>
      </w:r>
      <w:r w:rsidRPr="00DA3089">
        <w:rPr>
          <w:szCs w:val="22"/>
        </w:rPr>
        <w:t>.</w:t>
      </w:r>
      <w:r w:rsidR="006C3E9F" w:rsidRPr="00DA3089">
        <w:rPr>
          <w:szCs w:val="22"/>
        </w:rPr>
        <w:t xml:space="preserve">  (If a PM CEMS is utilized to determine compliance with the PM limitations in Specific Condition </w:t>
      </w:r>
      <w:r w:rsidR="006C3E9F" w:rsidRPr="00DA3089">
        <w:rPr>
          <w:b/>
          <w:szCs w:val="22"/>
        </w:rPr>
        <w:t>B.6.a.</w:t>
      </w:r>
      <w:r w:rsidR="006C3E9F" w:rsidRPr="00DA3089">
        <w:rPr>
          <w:szCs w:val="22"/>
        </w:rPr>
        <w:t xml:space="preserve"> and </w:t>
      </w:r>
      <w:r w:rsidR="006C3E9F" w:rsidRPr="00DA3089">
        <w:rPr>
          <w:b/>
          <w:szCs w:val="22"/>
        </w:rPr>
        <w:t>B.6.c.</w:t>
      </w:r>
      <w:r w:rsidR="006C3E9F" w:rsidRPr="00DA3089">
        <w:rPr>
          <w:szCs w:val="22"/>
        </w:rPr>
        <w:t xml:space="preserve">, the facility is exempted from demonstrating compliance with an opacity limitation.) </w:t>
      </w:r>
    </w:p>
    <w:p w14:paraId="2E127A60" w14:textId="77777777" w:rsidR="008A5C0C" w:rsidRPr="00DA3089" w:rsidRDefault="008A5C0C" w:rsidP="00EB0B44">
      <w:pPr>
        <w:numPr>
          <w:ilvl w:val="1"/>
          <w:numId w:val="18"/>
        </w:numPr>
        <w:tabs>
          <w:tab w:val="left" w:pos="360"/>
          <w:tab w:val="left" w:pos="720"/>
          <w:tab w:val="left" w:pos="1080"/>
          <w:tab w:val="left" w:pos="1440"/>
        </w:tabs>
        <w:ind w:left="720"/>
        <w:rPr>
          <w:szCs w:val="22"/>
        </w:rPr>
      </w:pPr>
      <w:r w:rsidRPr="00DA3089">
        <w:rPr>
          <w:szCs w:val="22"/>
        </w:rPr>
        <w:t>As determined by EPA Method 5 or 5b</w:t>
      </w:r>
      <w:r w:rsidR="00E006F7" w:rsidRPr="00DA3089">
        <w:rPr>
          <w:szCs w:val="22"/>
        </w:rPr>
        <w:t xml:space="preserve"> </w:t>
      </w:r>
      <w:r w:rsidR="008C453A" w:rsidRPr="00DA3089">
        <w:rPr>
          <w:szCs w:val="22"/>
        </w:rPr>
        <w:t>(</w:t>
      </w:r>
      <w:r w:rsidR="00E006F7" w:rsidRPr="00DA3089">
        <w:rPr>
          <w:szCs w:val="22"/>
        </w:rPr>
        <w:t>or PM CEMS</w:t>
      </w:r>
      <w:r w:rsidR="008C453A" w:rsidRPr="00DA3089">
        <w:rPr>
          <w:szCs w:val="22"/>
        </w:rPr>
        <w:t xml:space="preserve"> with the appropriate averaging time)</w:t>
      </w:r>
      <w:r w:rsidRPr="00DA3089">
        <w:rPr>
          <w:szCs w:val="22"/>
        </w:rPr>
        <w:t>, PM emissions shall not exceed 0.030 lb/MMBtu and 216.0 lb/hour based on a 3-run test average conducted at permitted capacity.</w:t>
      </w:r>
    </w:p>
    <w:p w14:paraId="15ED8A72" w14:textId="77777777" w:rsidR="00D30520" w:rsidRPr="00DA3089" w:rsidRDefault="008A5C0C" w:rsidP="008A5C0C">
      <w:pPr>
        <w:spacing w:after="120"/>
        <w:ind w:left="360"/>
        <w:rPr>
          <w:strike/>
        </w:rPr>
      </w:pPr>
      <w:r w:rsidRPr="00DA3089">
        <w:rPr>
          <w:szCs w:val="22"/>
        </w:rPr>
        <w:t>[40 CFR 60.42(a)(1) &amp; (2)</w:t>
      </w:r>
      <w:proofErr w:type="spellStart"/>
      <w:r w:rsidRPr="00DA3089">
        <w:rPr>
          <w:szCs w:val="22"/>
          <w:vertAlign w:val="superscript"/>
        </w:rPr>
        <w:t>a&amp;b</w:t>
      </w:r>
      <w:proofErr w:type="spellEnd"/>
      <w:r w:rsidRPr="00DA3089">
        <w:rPr>
          <w:szCs w:val="22"/>
        </w:rPr>
        <w:t>; Permit No. 0170004-023-AC (PSD-FL-383C) Specific Condition 3.A.8.b.</w:t>
      </w:r>
      <w:r w:rsidRPr="00DA3089">
        <w:rPr>
          <w:szCs w:val="22"/>
          <w:vertAlign w:val="superscript"/>
        </w:rPr>
        <w:t>c</w:t>
      </w:r>
      <w:r w:rsidR="006B12EE" w:rsidRPr="00DA3089">
        <w:rPr>
          <w:szCs w:val="22"/>
          <w:vertAlign w:val="superscript"/>
        </w:rPr>
        <w:t xml:space="preserve"> </w:t>
      </w:r>
      <w:r w:rsidR="006B12EE" w:rsidRPr="00DA3089">
        <w:rPr>
          <w:szCs w:val="22"/>
        </w:rPr>
        <w:t>; 40 CFR 60.42(c)</w:t>
      </w:r>
      <w:r w:rsidR="008C67ED" w:rsidRPr="00DA3089">
        <w:rPr>
          <w:szCs w:val="22"/>
        </w:rPr>
        <w:t>; 0170004-045-AC, Specific Condition 5.</w:t>
      </w:r>
      <w:r w:rsidRPr="00DA3089">
        <w:rPr>
          <w:szCs w:val="22"/>
        </w:rPr>
        <w:t>]</w:t>
      </w:r>
    </w:p>
    <w:p w14:paraId="54E4FB86" w14:textId="77777777" w:rsidR="008A5C0C" w:rsidRPr="00122936" w:rsidRDefault="00D30520" w:rsidP="00EB0B44">
      <w:pPr>
        <w:numPr>
          <w:ilvl w:val="0"/>
          <w:numId w:val="23"/>
        </w:numPr>
        <w:tabs>
          <w:tab w:val="left" w:pos="360"/>
          <w:tab w:val="left" w:pos="720"/>
          <w:tab w:val="left" w:pos="1080"/>
          <w:tab w:val="left" w:pos="1440"/>
        </w:tabs>
        <w:rPr>
          <w:szCs w:val="22"/>
        </w:rPr>
      </w:pPr>
      <w:r w:rsidRPr="008A5C0C">
        <w:rPr>
          <w:u w:val="single"/>
        </w:rPr>
        <w:t>SO</w:t>
      </w:r>
      <w:r w:rsidRPr="008A5C0C">
        <w:rPr>
          <w:u w:val="single"/>
          <w:vertAlign w:val="subscript"/>
        </w:rPr>
        <w:t>2</w:t>
      </w:r>
      <w:r w:rsidR="00C86322" w:rsidRPr="008A5C0C">
        <w:rPr>
          <w:u w:val="single"/>
        </w:rPr>
        <w:t xml:space="preserve"> Emissions</w:t>
      </w:r>
      <w:r w:rsidRPr="008A5C0C">
        <w:t xml:space="preserve">.  </w:t>
      </w:r>
      <w:r w:rsidR="008A5C0C" w:rsidRPr="00122936">
        <w:rPr>
          <w:szCs w:val="22"/>
        </w:rPr>
        <w:t>No owner or operator shall cause to be discharged into the atmosphere from any affected facility any gases which contain SO</w:t>
      </w:r>
      <w:r w:rsidR="008A5C0C" w:rsidRPr="00122936">
        <w:rPr>
          <w:szCs w:val="22"/>
          <w:vertAlign w:val="subscript"/>
        </w:rPr>
        <w:t>2</w:t>
      </w:r>
      <w:r w:rsidR="008A5C0C" w:rsidRPr="00122936">
        <w:rPr>
          <w:szCs w:val="22"/>
        </w:rPr>
        <w:t xml:space="preserve"> in excess of:</w:t>
      </w:r>
    </w:p>
    <w:p w14:paraId="6F9221C9" w14:textId="77777777" w:rsidR="008A5C0C" w:rsidRPr="007602C3"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7602C3">
        <w:rPr>
          <w:szCs w:val="22"/>
        </w:rPr>
        <w:t>340 nanograms per joule heat input (0.80 lb per million Btu), 24-hour average, derived from liquid fossil fuel.</w:t>
      </w:r>
    </w:p>
    <w:p w14:paraId="5427219E" w14:textId="77777777" w:rsidR="008A5C0C" w:rsidRPr="00122936"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122936">
        <w:rPr>
          <w:szCs w:val="22"/>
        </w:rPr>
        <w:t>520 nanograms per joule heat input (1.2 lb per million Btu), 24-hour average, derived from solid fossil fuel.</w:t>
      </w:r>
    </w:p>
    <w:p w14:paraId="7C417F24" w14:textId="77777777" w:rsidR="008A5C0C" w:rsidRPr="00122936"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122936">
        <w:rPr>
          <w:szCs w:val="22"/>
        </w:rPr>
        <w:t>When different fossil fuels are burned simultaneously in any combination, the applicable standard (in ng/J) shall be determined by proration using the following formula:</w:t>
      </w:r>
    </w:p>
    <w:p w14:paraId="77B772A0" w14:textId="77777777" w:rsidR="008A5C0C" w:rsidRPr="00AC28F4" w:rsidRDefault="00FF5071" w:rsidP="008A5C0C">
      <w:pPr>
        <w:tabs>
          <w:tab w:val="left" w:pos="360"/>
          <w:tab w:val="left" w:pos="720"/>
          <w:tab w:val="left" w:pos="1080"/>
          <w:tab w:val="left" w:pos="1440"/>
        </w:tabs>
        <w:ind w:left="1080"/>
        <w:outlineLvl w:val="0"/>
        <w:rPr>
          <w:szCs w:val="22"/>
          <w:lang w:val="es-CO"/>
        </w:rPr>
      </w:pPr>
      <w:r w:rsidRPr="00AC28F4">
        <w:rPr>
          <w:szCs w:val="22"/>
          <w:lang w:val="es-CO"/>
        </w:rPr>
        <w:t>PS</w:t>
      </w:r>
      <w:r w:rsidRPr="00AC28F4">
        <w:rPr>
          <w:position w:val="-4"/>
          <w:szCs w:val="22"/>
          <w:lang w:val="es-CO"/>
        </w:rPr>
        <w:t>SO</w:t>
      </w:r>
      <w:r w:rsidRPr="00AC28F4">
        <w:rPr>
          <w:position w:val="-4"/>
          <w:szCs w:val="22"/>
          <w:vertAlign w:val="subscript"/>
          <w:lang w:val="es-CO"/>
        </w:rPr>
        <w:t>2</w:t>
      </w:r>
      <w:r w:rsidRPr="00AC28F4">
        <w:rPr>
          <w:position w:val="-4"/>
          <w:szCs w:val="22"/>
          <w:lang w:val="es-CO"/>
        </w:rPr>
        <w:t xml:space="preserve"> </w:t>
      </w:r>
      <w:r w:rsidRPr="00AC28F4">
        <w:rPr>
          <w:szCs w:val="22"/>
          <w:lang w:val="es-CO"/>
        </w:rPr>
        <w:t>= [</w:t>
      </w:r>
      <w:r w:rsidR="008C44A7" w:rsidRPr="00AC28F4">
        <w:rPr>
          <w:szCs w:val="22"/>
          <w:lang w:val="es-CO"/>
        </w:rPr>
        <w:t>y(</w:t>
      </w:r>
      <w:r w:rsidRPr="00AC28F4">
        <w:rPr>
          <w:szCs w:val="22"/>
          <w:lang w:val="es-CO"/>
        </w:rPr>
        <w:t>340) +z(520)]/(</w:t>
      </w:r>
      <w:proofErr w:type="spellStart"/>
      <w:r w:rsidRPr="00AC28F4">
        <w:rPr>
          <w:szCs w:val="22"/>
          <w:lang w:val="es-CO"/>
        </w:rPr>
        <w:t>y+z</w:t>
      </w:r>
      <w:proofErr w:type="spellEnd"/>
      <w:r w:rsidRPr="00AC28F4">
        <w:rPr>
          <w:szCs w:val="22"/>
          <w:lang w:val="es-CO"/>
        </w:rPr>
        <w:t>)</w:t>
      </w:r>
    </w:p>
    <w:p w14:paraId="53B5495A" w14:textId="77777777" w:rsidR="008A5C0C" w:rsidRPr="00BA104F" w:rsidRDefault="007A09AD" w:rsidP="008A5C0C">
      <w:pPr>
        <w:tabs>
          <w:tab w:val="left" w:pos="360"/>
          <w:tab w:val="left" w:pos="720"/>
          <w:tab w:val="left" w:pos="1080"/>
          <w:tab w:val="left" w:pos="1440"/>
        </w:tabs>
        <w:ind w:left="720"/>
        <w:rPr>
          <w:szCs w:val="22"/>
          <w:lang w:val="es-CO"/>
        </w:rPr>
      </w:pPr>
      <w:proofErr w:type="spellStart"/>
      <w:r w:rsidRPr="00AC28F4">
        <w:rPr>
          <w:szCs w:val="22"/>
          <w:lang w:val="es-CO"/>
        </w:rPr>
        <w:t>where</w:t>
      </w:r>
      <w:proofErr w:type="spellEnd"/>
      <w:r w:rsidR="008A5C0C" w:rsidRPr="00BA104F">
        <w:rPr>
          <w:szCs w:val="22"/>
          <w:lang w:val="es-CO"/>
        </w:rPr>
        <w:t>:</w:t>
      </w:r>
    </w:p>
    <w:p w14:paraId="6CCBEAD1" w14:textId="77777777" w:rsidR="008A5C0C" w:rsidRPr="00122936" w:rsidRDefault="008A5C0C" w:rsidP="008A5C0C">
      <w:pPr>
        <w:tabs>
          <w:tab w:val="left" w:pos="360"/>
          <w:tab w:val="left" w:pos="720"/>
          <w:tab w:val="left" w:pos="1080"/>
          <w:tab w:val="left" w:pos="1440"/>
        </w:tabs>
        <w:ind w:left="1080" w:right="720"/>
        <w:rPr>
          <w:szCs w:val="22"/>
        </w:rPr>
      </w:pPr>
      <w:r w:rsidRPr="00122936">
        <w:rPr>
          <w:szCs w:val="22"/>
        </w:rPr>
        <w:t>PS</w:t>
      </w:r>
      <w:r w:rsidRPr="00122936">
        <w:rPr>
          <w:position w:val="-4"/>
          <w:szCs w:val="22"/>
        </w:rPr>
        <w:t>SO</w:t>
      </w:r>
      <w:r w:rsidRPr="00BE3339">
        <w:rPr>
          <w:position w:val="-4"/>
          <w:szCs w:val="22"/>
          <w:vertAlign w:val="subscript"/>
        </w:rPr>
        <w:t>2</w:t>
      </w:r>
      <w:r w:rsidRPr="00122936">
        <w:rPr>
          <w:szCs w:val="22"/>
        </w:rPr>
        <w:t xml:space="preserve"> is the prorated standard for sulfur dioxide when burning different fuels simultaneously, in nanograms per joule heat input derived from all fossil fuels fired or from all fossil fuels and wood residue fired,</w:t>
      </w:r>
    </w:p>
    <w:p w14:paraId="65FC4E0F" w14:textId="77777777" w:rsidR="008A5C0C" w:rsidRPr="00122936" w:rsidRDefault="008A5C0C" w:rsidP="008A5C0C">
      <w:pPr>
        <w:tabs>
          <w:tab w:val="left" w:pos="360"/>
          <w:tab w:val="left" w:pos="720"/>
          <w:tab w:val="left" w:pos="1080"/>
          <w:tab w:val="left" w:pos="1440"/>
        </w:tabs>
        <w:ind w:left="1080" w:right="720"/>
        <w:rPr>
          <w:szCs w:val="22"/>
        </w:rPr>
      </w:pPr>
      <w:r w:rsidRPr="00122936">
        <w:rPr>
          <w:szCs w:val="22"/>
        </w:rPr>
        <w:t>y is the percentage of total heat input derived from liquid fossil fuel, and</w:t>
      </w:r>
    </w:p>
    <w:p w14:paraId="1B4B724A" w14:textId="77777777" w:rsidR="008A5C0C" w:rsidRPr="00122936" w:rsidRDefault="008A5C0C" w:rsidP="008A5C0C">
      <w:pPr>
        <w:tabs>
          <w:tab w:val="left" w:pos="360"/>
          <w:tab w:val="left" w:pos="720"/>
          <w:tab w:val="left" w:pos="1080"/>
          <w:tab w:val="left" w:pos="1440"/>
        </w:tabs>
        <w:ind w:left="1080" w:right="720"/>
        <w:rPr>
          <w:szCs w:val="22"/>
        </w:rPr>
      </w:pPr>
      <w:r w:rsidRPr="00122936">
        <w:rPr>
          <w:szCs w:val="22"/>
        </w:rPr>
        <w:t>z is the percentage of total heat input derived from solid fossil fuel.</w:t>
      </w:r>
    </w:p>
    <w:p w14:paraId="386C3662" w14:textId="77777777" w:rsidR="008A5C0C"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122936">
        <w:rPr>
          <w:szCs w:val="22"/>
        </w:rPr>
        <w:t>Compliance shall be based on the total heat input from all fossil fuels burned, including gaseous fuels.</w:t>
      </w:r>
    </w:p>
    <w:p w14:paraId="2A6F1B9B" w14:textId="77777777" w:rsidR="008A5C0C" w:rsidRPr="00B443C5" w:rsidRDefault="008A5C0C" w:rsidP="00EB0B44">
      <w:pPr>
        <w:pStyle w:val="ListParagraph"/>
        <w:numPr>
          <w:ilvl w:val="1"/>
          <w:numId w:val="37"/>
        </w:numPr>
        <w:tabs>
          <w:tab w:val="left" w:pos="360"/>
          <w:tab w:val="left" w:pos="720"/>
          <w:tab w:val="left" w:pos="1080"/>
          <w:tab w:val="left" w:pos="1440"/>
        </w:tabs>
        <w:ind w:left="720"/>
        <w:outlineLvl w:val="0"/>
        <w:rPr>
          <w:szCs w:val="22"/>
        </w:rPr>
      </w:pPr>
      <w:r w:rsidRPr="00B443C5">
        <w:rPr>
          <w:szCs w:val="22"/>
        </w:rPr>
        <w:t>As determined by CEMS data, SO</w:t>
      </w:r>
      <w:r w:rsidRPr="007602C3">
        <w:rPr>
          <w:szCs w:val="22"/>
        </w:rPr>
        <w:t>2</w:t>
      </w:r>
      <w:r w:rsidRPr="00B443C5">
        <w:rPr>
          <w:szCs w:val="22"/>
        </w:rPr>
        <w:t xml:space="preserve"> emissions shall not exceed 0.27 lb/MMBtu of heat input based on a 30-day rolling average for all periods of operation including startup, shutdown and malfunction.  As determined by CEMS data, SO</w:t>
      </w:r>
      <w:r w:rsidRPr="007602C3">
        <w:rPr>
          <w:szCs w:val="22"/>
        </w:rPr>
        <w:t>2</w:t>
      </w:r>
      <w:r w:rsidRPr="00B443C5">
        <w:rPr>
          <w:szCs w:val="22"/>
        </w:rPr>
        <w:t xml:space="preserve"> emissions shall not exceed 1,944.0 lb/hour </w:t>
      </w:r>
      <w:r w:rsidRPr="007602C3">
        <w:rPr>
          <w:szCs w:val="22"/>
        </w:rPr>
        <w:t xml:space="preserve">per unit </w:t>
      </w:r>
      <w:r w:rsidRPr="00B443C5">
        <w:rPr>
          <w:szCs w:val="22"/>
        </w:rPr>
        <w:t>based on a 24-hour block average excluding startup, shutdown and malfunction of the FGD system.</w:t>
      </w:r>
    </w:p>
    <w:p w14:paraId="0382C029" w14:textId="77777777" w:rsidR="00390AD0" w:rsidRPr="00B443C5" w:rsidRDefault="008A5C0C" w:rsidP="00AB2093">
      <w:pPr>
        <w:tabs>
          <w:tab w:val="left" w:pos="720"/>
        </w:tabs>
        <w:spacing w:after="120"/>
        <w:ind w:left="360"/>
        <w:outlineLvl w:val="0"/>
        <w:rPr>
          <w:strike/>
        </w:rPr>
      </w:pPr>
      <w:r w:rsidRPr="00B443C5">
        <w:rPr>
          <w:szCs w:val="22"/>
        </w:rPr>
        <w:t>[(40 CFR 60.43(a), (b) and (c); and, PPSC PA 77-09)</w:t>
      </w:r>
      <w:r w:rsidRPr="00B443C5">
        <w:rPr>
          <w:szCs w:val="22"/>
          <w:vertAlign w:val="superscript"/>
        </w:rPr>
        <w:t>a-d</w:t>
      </w:r>
      <w:r w:rsidRPr="00B443C5">
        <w:rPr>
          <w:szCs w:val="22"/>
        </w:rPr>
        <w:t>; Permit No. 0170004-023-AC (PSD-FL-383C) Specific Condition 3.A.9.b.</w:t>
      </w:r>
      <w:r w:rsidRPr="00B443C5">
        <w:rPr>
          <w:szCs w:val="22"/>
          <w:vertAlign w:val="superscript"/>
        </w:rPr>
        <w:t>e</w:t>
      </w:r>
      <w:r w:rsidRPr="00B443C5">
        <w:rPr>
          <w:szCs w:val="22"/>
        </w:rPr>
        <w:t>]</w:t>
      </w:r>
    </w:p>
    <w:p w14:paraId="4A1296DF" w14:textId="77777777" w:rsidR="008A5C0C" w:rsidRPr="00CE3C78" w:rsidRDefault="008A5C0C" w:rsidP="00EB0B44">
      <w:pPr>
        <w:numPr>
          <w:ilvl w:val="0"/>
          <w:numId w:val="23"/>
        </w:numPr>
        <w:tabs>
          <w:tab w:val="left" w:pos="360"/>
          <w:tab w:val="left" w:pos="720"/>
          <w:tab w:val="left" w:pos="1080"/>
          <w:tab w:val="left" w:pos="1440"/>
        </w:tabs>
        <w:rPr>
          <w:szCs w:val="22"/>
        </w:rPr>
      </w:pPr>
      <w:r w:rsidRPr="008A5C0C">
        <w:rPr>
          <w:szCs w:val="22"/>
          <w:u w:val="single"/>
        </w:rPr>
        <w:lastRenderedPageBreak/>
        <w:t>SO</w:t>
      </w:r>
      <w:r w:rsidRPr="008A5C0C">
        <w:rPr>
          <w:szCs w:val="22"/>
          <w:u w:val="single"/>
          <w:vertAlign w:val="subscript"/>
        </w:rPr>
        <w:t>2</w:t>
      </w:r>
      <w:r w:rsidRPr="00CE3C78">
        <w:rPr>
          <w:szCs w:val="22"/>
          <w:u w:val="single"/>
        </w:rPr>
        <w:t xml:space="preserve"> – Sulfur Content</w:t>
      </w:r>
      <w:r w:rsidRPr="00CE3C78">
        <w:rPr>
          <w:szCs w:val="22"/>
        </w:rPr>
        <w:t xml:space="preserve">. </w:t>
      </w:r>
    </w:p>
    <w:p w14:paraId="254D0CA7" w14:textId="77777777" w:rsidR="008A5C0C" w:rsidRDefault="008A5C0C" w:rsidP="00EB0B44">
      <w:pPr>
        <w:pStyle w:val="ListParagraph"/>
        <w:numPr>
          <w:ilvl w:val="1"/>
          <w:numId w:val="38"/>
        </w:numPr>
        <w:tabs>
          <w:tab w:val="left" w:pos="360"/>
          <w:tab w:val="left" w:pos="720"/>
          <w:tab w:val="left" w:pos="1080"/>
          <w:tab w:val="left" w:pos="1440"/>
        </w:tabs>
        <w:ind w:left="720"/>
        <w:rPr>
          <w:szCs w:val="22"/>
        </w:rPr>
      </w:pPr>
      <w:r w:rsidRPr="00CE3C78">
        <w:rPr>
          <w:szCs w:val="22"/>
        </w:rPr>
        <w:t xml:space="preserve">Fuel oil shall not contain more than 0.73% sulfur by weight.  (See Specific Condition </w:t>
      </w:r>
      <w:r w:rsidRPr="00CE3C78">
        <w:rPr>
          <w:b/>
          <w:szCs w:val="22"/>
        </w:rPr>
        <w:t>B.2</w:t>
      </w:r>
      <w:r w:rsidRPr="00CE3C78">
        <w:rPr>
          <w:szCs w:val="22"/>
        </w:rPr>
        <w:t>.)  [Rule 62-213.410, F.A.C.; PPSC PA-77-09 and modified conditions]</w:t>
      </w:r>
    </w:p>
    <w:p w14:paraId="17EB2967" w14:textId="77777777" w:rsidR="006830C5" w:rsidRPr="0072625B" w:rsidRDefault="008A5C0C" w:rsidP="00EB0B44">
      <w:pPr>
        <w:pStyle w:val="ListParagraph"/>
        <w:numPr>
          <w:ilvl w:val="1"/>
          <w:numId w:val="38"/>
        </w:numPr>
        <w:tabs>
          <w:tab w:val="left" w:pos="360"/>
          <w:tab w:val="left" w:pos="720"/>
          <w:tab w:val="left" w:pos="1080"/>
          <w:tab w:val="left" w:pos="1440"/>
        </w:tabs>
        <w:spacing w:after="120"/>
        <w:ind w:left="720"/>
        <w:contextualSpacing w:val="0"/>
        <w:rPr>
          <w:szCs w:val="22"/>
        </w:rPr>
      </w:pPr>
      <w:r w:rsidRPr="00B443C5">
        <w:rPr>
          <w:szCs w:val="22"/>
        </w:rPr>
        <w:t xml:space="preserve">Coal fuel blends shall not exceed a maximum </w:t>
      </w:r>
      <w:r w:rsidR="009518A3" w:rsidRPr="00390D8D">
        <w:rPr>
          <w:szCs w:val="22"/>
        </w:rPr>
        <w:t>specification of 5.5 lb</w:t>
      </w:r>
      <w:r w:rsidR="001743C1">
        <w:rPr>
          <w:szCs w:val="22"/>
        </w:rPr>
        <w:t xml:space="preserve"> SO</w:t>
      </w:r>
      <w:r w:rsidR="001743C1" w:rsidRPr="001743C1">
        <w:rPr>
          <w:szCs w:val="22"/>
          <w:vertAlign w:val="subscript"/>
        </w:rPr>
        <w:t>2</w:t>
      </w:r>
      <w:r w:rsidR="009518A3" w:rsidRPr="00390D8D">
        <w:rPr>
          <w:szCs w:val="22"/>
        </w:rPr>
        <w:t>/MMBtu</w:t>
      </w:r>
      <w:r w:rsidR="001743C1">
        <w:rPr>
          <w:szCs w:val="22"/>
        </w:rPr>
        <w:t xml:space="preserve"> sulfur content</w:t>
      </w:r>
      <w:r w:rsidRPr="00390D8D">
        <w:rPr>
          <w:szCs w:val="22"/>
        </w:rPr>
        <w:t xml:space="preserve">.  (See Specific Condition </w:t>
      </w:r>
      <w:r w:rsidRPr="00390D8D">
        <w:rPr>
          <w:b/>
          <w:szCs w:val="22"/>
        </w:rPr>
        <w:t>B.2</w:t>
      </w:r>
      <w:r w:rsidRPr="00390D8D">
        <w:rPr>
          <w:szCs w:val="22"/>
        </w:rPr>
        <w:t>.d.)  [Permit No. 0170004-023-AC (PSD-FL-383C) Specific Condition 3.A.6.a.</w:t>
      </w:r>
      <w:r w:rsidR="009518A3" w:rsidRPr="00390D8D">
        <w:rPr>
          <w:szCs w:val="22"/>
        </w:rPr>
        <w:t>; 0170004-037-AC, Specific Condition 6</w:t>
      </w:r>
      <w:r w:rsidR="009518A3" w:rsidRPr="0072625B">
        <w:rPr>
          <w:szCs w:val="22"/>
        </w:rPr>
        <w:t>.</w:t>
      </w:r>
      <w:r w:rsidR="00D33662" w:rsidRPr="0072625B">
        <w:rPr>
          <w:szCs w:val="22"/>
        </w:rPr>
        <w:t>; 0170004-045-AC, Specific Condition 3.</w:t>
      </w:r>
      <w:r w:rsidRPr="0072625B">
        <w:rPr>
          <w:szCs w:val="22"/>
        </w:rPr>
        <w:t>]</w:t>
      </w:r>
    </w:p>
    <w:p w14:paraId="33A019E1" w14:textId="77777777" w:rsidR="008A5C0C" w:rsidRPr="00CE3C78" w:rsidRDefault="008A5C0C" w:rsidP="00EB0B44">
      <w:pPr>
        <w:numPr>
          <w:ilvl w:val="0"/>
          <w:numId w:val="23"/>
        </w:numPr>
        <w:tabs>
          <w:tab w:val="left" w:pos="360"/>
          <w:tab w:val="left" w:pos="720"/>
          <w:tab w:val="left" w:pos="1080"/>
          <w:tab w:val="left" w:pos="1440"/>
        </w:tabs>
        <w:rPr>
          <w:szCs w:val="22"/>
        </w:rPr>
      </w:pPr>
      <w:r w:rsidRPr="00CE3C78">
        <w:rPr>
          <w:szCs w:val="22"/>
          <w:u w:val="single"/>
        </w:rPr>
        <w:t>Nitrogen Oxides (NO</w:t>
      </w:r>
      <w:r w:rsidRPr="00CE3C78">
        <w:rPr>
          <w:szCs w:val="22"/>
          <w:u w:val="single"/>
          <w:vertAlign w:val="subscript"/>
        </w:rPr>
        <w:t>X</w:t>
      </w:r>
      <w:r w:rsidRPr="00CE3C78">
        <w:rPr>
          <w:szCs w:val="22"/>
          <w:u w:val="single"/>
        </w:rPr>
        <w:t>) Emissions</w:t>
      </w:r>
      <w:r w:rsidRPr="00CE3C78">
        <w:rPr>
          <w:szCs w:val="22"/>
        </w:rPr>
        <w:t>.  No owner or operator shall cause to be discharged into the atmosphere from any affected facility any gases which contain nitrogen oxides, expressed as NO</w:t>
      </w:r>
      <w:r w:rsidR="00AB2093" w:rsidRPr="00AB2093">
        <w:rPr>
          <w:szCs w:val="22"/>
          <w:vertAlign w:val="subscript"/>
        </w:rPr>
        <w:t>2</w:t>
      </w:r>
      <w:r w:rsidR="00AB2093">
        <w:rPr>
          <w:szCs w:val="22"/>
        </w:rPr>
        <w:t>,</w:t>
      </w:r>
      <w:r w:rsidRPr="00CE3C78">
        <w:rPr>
          <w:szCs w:val="22"/>
        </w:rPr>
        <w:t xml:space="preserve"> in excess of:</w:t>
      </w:r>
    </w:p>
    <w:p w14:paraId="200D8ED4" w14:textId="77777777" w:rsidR="008A5C0C" w:rsidRPr="007602C3"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7602C3">
        <w:rPr>
          <w:szCs w:val="22"/>
        </w:rPr>
        <w:t>86 nanograms per joule heat input (0.20 lb per million Btu), 30-day rolling average, derived from gaseous fossil fuel.</w:t>
      </w:r>
    </w:p>
    <w:p w14:paraId="432D166F" w14:textId="77777777" w:rsidR="008A5C0C" w:rsidRPr="00CE3C78"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CE3C78">
        <w:rPr>
          <w:szCs w:val="22"/>
        </w:rPr>
        <w:t>129 nanograms per joule heat input (0.30 lb per million Btu), 30-day rolling average, derived from liquid fossil fuel.</w:t>
      </w:r>
    </w:p>
    <w:p w14:paraId="33C27BBD" w14:textId="77777777" w:rsidR="008A5C0C" w:rsidRPr="00CE3C78"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CE3C78">
        <w:rPr>
          <w:szCs w:val="22"/>
        </w:rPr>
        <w:t>300 nanograms per joule heat input (0.70 lb per million Btu), 30-day rolling average, derived from solid fossil fuel.</w:t>
      </w:r>
    </w:p>
    <w:p w14:paraId="4711CC37" w14:textId="77777777" w:rsidR="008A5C0C" w:rsidRPr="00CE3C78" w:rsidRDefault="008A5C0C" w:rsidP="00EB0B44">
      <w:pPr>
        <w:pStyle w:val="ListParagraph"/>
        <w:numPr>
          <w:ilvl w:val="1"/>
          <w:numId w:val="39"/>
        </w:numPr>
        <w:tabs>
          <w:tab w:val="left" w:pos="360"/>
          <w:tab w:val="left" w:pos="720"/>
          <w:tab w:val="left" w:pos="1080"/>
          <w:tab w:val="left" w:pos="1440"/>
        </w:tabs>
        <w:ind w:left="720"/>
        <w:outlineLvl w:val="0"/>
        <w:rPr>
          <w:szCs w:val="22"/>
        </w:rPr>
      </w:pPr>
      <w:r w:rsidRPr="00CE3C78">
        <w:rPr>
          <w:szCs w:val="22"/>
        </w:rPr>
        <w:t>When different fossil fuels are burned simultaneously in any combination, the applicable standard (in ng/J) is determined by proration using the following formula:</w:t>
      </w:r>
    </w:p>
    <w:p w14:paraId="10D4298F" w14:textId="77777777" w:rsidR="008A5C0C" w:rsidRPr="00BA104F" w:rsidRDefault="00FF5071" w:rsidP="00B443C5">
      <w:pPr>
        <w:tabs>
          <w:tab w:val="left" w:pos="360"/>
          <w:tab w:val="left" w:pos="720"/>
          <w:tab w:val="left" w:pos="1080"/>
          <w:tab w:val="left" w:pos="1440"/>
        </w:tabs>
        <w:spacing w:before="120"/>
        <w:ind w:left="1080"/>
        <w:outlineLvl w:val="0"/>
        <w:rPr>
          <w:szCs w:val="22"/>
          <w:lang w:val="es-CO"/>
        </w:rPr>
      </w:pPr>
      <w:r w:rsidRPr="00AC28F4">
        <w:rPr>
          <w:szCs w:val="22"/>
          <w:lang w:val="es-CO"/>
        </w:rPr>
        <w:t>PS</w:t>
      </w:r>
      <w:r w:rsidRPr="00AC28F4">
        <w:rPr>
          <w:position w:val="-4"/>
          <w:szCs w:val="22"/>
          <w:lang w:val="es-CO"/>
        </w:rPr>
        <w:t>NOx</w:t>
      </w:r>
      <w:r w:rsidRPr="00AC28F4">
        <w:rPr>
          <w:szCs w:val="22"/>
          <w:lang w:val="es-CO"/>
        </w:rPr>
        <w:t xml:space="preserve"> = </w:t>
      </w:r>
      <w:r w:rsidR="001855F0" w:rsidRPr="00AC28F4">
        <w:rPr>
          <w:szCs w:val="22"/>
          <w:u w:val="single"/>
          <w:lang w:val="es-CO"/>
        </w:rPr>
        <w:t>x(</w:t>
      </w:r>
      <w:r w:rsidRPr="00AC28F4">
        <w:rPr>
          <w:szCs w:val="22"/>
          <w:u w:val="single"/>
          <w:lang w:val="es-CO"/>
        </w:rPr>
        <w:t>86</w:t>
      </w:r>
      <w:r w:rsidR="001855F0" w:rsidRPr="00AC28F4">
        <w:rPr>
          <w:szCs w:val="22"/>
          <w:u w:val="single"/>
          <w:lang w:val="es-CO"/>
        </w:rPr>
        <w:t>)+y (</w:t>
      </w:r>
      <w:r w:rsidRPr="00AC28F4">
        <w:rPr>
          <w:szCs w:val="22"/>
          <w:u w:val="single"/>
          <w:lang w:val="es-CO"/>
        </w:rPr>
        <w:t>130)+z(300)</w:t>
      </w:r>
    </w:p>
    <w:p w14:paraId="364B02AE" w14:textId="77777777" w:rsidR="008A5C0C" w:rsidRPr="00BA104F" w:rsidRDefault="00FF5071" w:rsidP="007602C3">
      <w:pPr>
        <w:tabs>
          <w:tab w:val="left" w:pos="360"/>
          <w:tab w:val="left" w:pos="720"/>
          <w:tab w:val="left" w:pos="1080"/>
          <w:tab w:val="left" w:pos="1440"/>
          <w:tab w:val="left" w:pos="2340"/>
        </w:tabs>
        <w:ind w:left="2700"/>
        <w:rPr>
          <w:szCs w:val="22"/>
          <w:lang w:val="es-CO"/>
        </w:rPr>
      </w:pPr>
      <w:proofErr w:type="spellStart"/>
      <w:r w:rsidRPr="00AC28F4">
        <w:rPr>
          <w:szCs w:val="22"/>
          <w:lang w:val="es-CO"/>
        </w:rPr>
        <w:t>x+y+z</w:t>
      </w:r>
      <w:proofErr w:type="spellEnd"/>
    </w:p>
    <w:p w14:paraId="76B29BBC" w14:textId="77777777" w:rsidR="008A5C0C" w:rsidRPr="00CE3C78" w:rsidRDefault="008A5C0C" w:rsidP="008A5C0C">
      <w:pPr>
        <w:tabs>
          <w:tab w:val="left" w:pos="360"/>
          <w:tab w:val="left" w:pos="720"/>
          <w:tab w:val="left" w:pos="1080"/>
          <w:tab w:val="left" w:pos="1440"/>
        </w:tabs>
        <w:ind w:left="720"/>
        <w:rPr>
          <w:szCs w:val="22"/>
        </w:rPr>
      </w:pPr>
      <w:r w:rsidRPr="00CE3C78">
        <w:rPr>
          <w:szCs w:val="22"/>
        </w:rPr>
        <w:t>where:</w:t>
      </w:r>
    </w:p>
    <w:p w14:paraId="3D0D62EC" w14:textId="77777777" w:rsidR="008A5C0C" w:rsidRPr="00CE3C78" w:rsidRDefault="008A5C0C" w:rsidP="008A5C0C">
      <w:pPr>
        <w:tabs>
          <w:tab w:val="left" w:pos="360"/>
          <w:tab w:val="left" w:pos="720"/>
          <w:tab w:val="left" w:pos="1080"/>
          <w:tab w:val="left" w:pos="1440"/>
        </w:tabs>
        <w:ind w:left="1080" w:right="720"/>
        <w:rPr>
          <w:szCs w:val="22"/>
        </w:rPr>
      </w:pPr>
      <w:r w:rsidRPr="00CE3C78">
        <w:rPr>
          <w:szCs w:val="22"/>
        </w:rPr>
        <w:t>PS</w:t>
      </w:r>
      <w:r w:rsidRPr="00CE3C78">
        <w:rPr>
          <w:position w:val="-4"/>
          <w:szCs w:val="22"/>
        </w:rPr>
        <w:t>NOx</w:t>
      </w:r>
      <w:r w:rsidRPr="00CE3C78">
        <w:rPr>
          <w:szCs w:val="22"/>
        </w:rPr>
        <w:t xml:space="preserve"> = is the prorated standard for nitrogen oxides when burning different fuels simultaneously, in nanograms per joule heat input derived from all fossil fuels fired or from all fossil fuels fired;</w:t>
      </w:r>
    </w:p>
    <w:p w14:paraId="4598D9AA" w14:textId="77777777" w:rsidR="008A5C0C" w:rsidRPr="00CE3C78" w:rsidRDefault="008A5C0C" w:rsidP="008A5C0C">
      <w:pPr>
        <w:tabs>
          <w:tab w:val="left" w:pos="360"/>
          <w:tab w:val="left" w:pos="720"/>
          <w:tab w:val="left" w:pos="1080"/>
          <w:tab w:val="left" w:pos="1440"/>
        </w:tabs>
        <w:ind w:left="1080"/>
        <w:rPr>
          <w:szCs w:val="22"/>
        </w:rPr>
      </w:pPr>
      <w:r w:rsidRPr="00CE3C78">
        <w:rPr>
          <w:szCs w:val="22"/>
        </w:rPr>
        <w:t>x = is the percentage of total heat input derived from gaseous fossil fuel;</w:t>
      </w:r>
    </w:p>
    <w:p w14:paraId="13E3381C" w14:textId="77777777" w:rsidR="008A5C0C" w:rsidRPr="00CE3C78" w:rsidRDefault="008A5C0C" w:rsidP="008A5C0C">
      <w:pPr>
        <w:tabs>
          <w:tab w:val="left" w:pos="360"/>
          <w:tab w:val="left" w:pos="720"/>
          <w:tab w:val="left" w:pos="1080"/>
          <w:tab w:val="left" w:pos="1440"/>
        </w:tabs>
        <w:ind w:left="1080" w:right="720"/>
        <w:rPr>
          <w:szCs w:val="22"/>
        </w:rPr>
      </w:pPr>
      <w:r w:rsidRPr="00CE3C78">
        <w:rPr>
          <w:szCs w:val="22"/>
        </w:rPr>
        <w:t>y = is the percentage of total heat input derived from liquid fossil fuel; and,</w:t>
      </w:r>
    </w:p>
    <w:p w14:paraId="0EEC4C7D" w14:textId="77777777" w:rsidR="008A5C0C" w:rsidRPr="00CE3C78" w:rsidRDefault="008A5C0C" w:rsidP="008A5C0C">
      <w:pPr>
        <w:tabs>
          <w:tab w:val="left" w:pos="360"/>
          <w:tab w:val="left" w:pos="720"/>
          <w:tab w:val="left" w:pos="1080"/>
          <w:tab w:val="left" w:pos="1440"/>
        </w:tabs>
        <w:ind w:left="1080" w:right="720"/>
        <w:rPr>
          <w:szCs w:val="22"/>
        </w:rPr>
      </w:pPr>
      <w:r w:rsidRPr="00CE3C78">
        <w:rPr>
          <w:szCs w:val="22"/>
        </w:rPr>
        <w:t>z = is the percentage of total heat input derived from solid fossil fuel.</w:t>
      </w:r>
    </w:p>
    <w:p w14:paraId="1A3F015F" w14:textId="77777777" w:rsidR="008A5C0C" w:rsidRPr="00B443C5" w:rsidRDefault="008A5C0C" w:rsidP="00B443C5">
      <w:pPr>
        <w:tabs>
          <w:tab w:val="left" w:pos="720"/>
          <w:tab w:val="left" w:pos="1080"/>
          <w:tab w:val="left" w:pos="1440"/>
        </w:tabs>
        <w:ind w:left="720" w:hanging="360"/>
        <w:rPr>
          <w:szCs w:val="22"/>
        </w:rPr>
      </w:pPr>
      <w:r w:rsidRPr="00B443C5">
        <w:rPr>
          <w:szCs w:val="22"/>
        </w:rPr>
        <w:t>e.</w:t>
      </w:r>
      <w:r w:rsidRPr="00B443C5">
        <w:rPr>
          <w:szCs w:val="22"/>
        </w:rPr>
        <w:tab/>
        <w:t>As determined by CEMS data, NO</w:t>
      </w:r>
      <w:r w:rsidRPr="00B443C5">
        <w:rPr>
          <w:szCs w:val="22"/>
          <w:vertAlign w:val="subscript"/>
        </w:rPr>
        <w:t>X</w:t>
      </w:r>
      <w:r w:rsidRPr="00B443C5">
        <w:rPr>
          <w:szCs w:val="22"/>
        </w:rPr>
        <w:t xml:space="preserve"> emissions shall not exceed </w:t>
      </w:r>
      <w:r w:rsidRPr="00B443C5">
        <w:t xml:space="preserve">2,085 tons per year per unit based on </w:t>
      </w:r>
      <w:r w:rsidRPr="00B443C5">
        <w:rPr>
          <w:szCs w:val="22"/>
        </w:rPr>
        <w:t>a 12-month rolling average for all periods of operation including startup, shutdown and malfunction.</w:t>
      </w:r>
    </w:p>
    <w:p w14:paraId="7E24688F" w14:textId="77777777" w:rsidR="00390AD0" w:rsidRPr="007602C3" w:rsidRDefault="008A5C0C" w:rsidP="00EB0B44">
      <w:pPr>
        <w:pStyle w:val="ListParagraph"/>
        <w:numPr>
          <w:ilvl w:val="1"/>
          <w:numId w:val="39"/>
        </w:numPr>
        <w:tabs>
          <w:tab w:val="left" w:pos="360"/>
          <w:tab w:val="left" w:pos="720"/>
          <w:tab w:val="left" w:pos="1080"/>
          <w:tab w:val="left" w:pos="1440"/>
        </w:tabs>
        <w:spacing w:after="120"/>
        <w:ind w:left="720"/>
        <w:contextualSpacing w:val="0"/>
        <w:outlineLvl w:val="0"/>
        <w:rPr>
          <w:szCs w:val="22"/>
        </w:rPr>
      </w:pPr>
      <w:r w:rsidRPr="00B443C5">
        <w:rPr>
          <w:szCs w:val="22"/>
        </w:rPr>
        <w:t>[(40 CFR 60.44(a)(2) and (3), and (b); and, PPSC PA 77-09)</w:t>
      </w:r>
      <w:r w:rsidRPr="00B443C5">
        <w:rPr>
          <w:szCs w:val="22"/>
          <w:vertAlign w:val="superscript"/>
        </w:rPr>
        <w:t>a-d</w:t>
      </w:r>
      <w:r w:rsidRPr="00B443C5">
        <w:rPr>
          <w:szCs w:val="22"/>
        </w:rPr>
        <w:t>; Permit No. 0170004-023-AC (PSD-FL-383C) Specific Condition 3.A.9.a.</w:t>
      </w:r>
      <w:r w:rsidRPr="00B443C5">
        <w:rPr>
          <w:szCs w:val="22"/>
          <w:vertAlign w:val="superscript"/>
        </w:rPr>
        <w:t>e</w:t>
      </w:r>
      <w:r w:rsidRPr="00B443C5">
        <w:rPr>
          <w:szCs w:val="22"/>
        </w:rPr>
        <w:t>]</w:t>
      </w:r>
    </w:p>
    <w:p w14:paraId="55CC27FD" w14:textId="77777777" w:rsidR="008A5C0C" w:rsidRPr="00B443C5" w:rsidRDefault="008A5C0C" w:rsidP="00111672">
      <w:pPr>
        <w:numPr>
          <w:ilvl w:val="0"/>
          <w:numId w:val="10"/>
        </w:numPr>
        <w:tabs>
          <w:tab w:val="left" w:pos="1440"/>
        </w:tabs>
        <w:spacing w:after="120"/>
        <w:ind w:left="288"/>
        <w:rPr>
          <w:strike/>
        </w:rPr>
      </w:pPr>
      <w:r w:rsidRPr="00B443C5">
        <w:rPr>
          <w:szCs w:val="22"/>
          <w:u w:val="single"/>
        </w:rPr>
        <w:t>Ammonia Slip Emissions</w:t>
      </w:r>
      <w:r w:rsidRPr="00B443C5">
        <w:rPr>
          <w:szCs w:val="22"/>
        </w:rPr>
        <w:t>.  As determined by EPA Method CTM-027 (or equivalent), the ammonia slip shall not exceed 5 ppmv based on a 3-run test average conducted at permitted capacity.  [Permit No. 0170004-023-AC (PSD-FL-383C) Specific Condition 3.A.8.a.]</w:t>
      </w:r>
    </w:p>
    <w:p w14:paraId="1427006F" w14:textId="77777777" w:rsidR="0064565D" w:rsidRPr="00B443C5" w:rsidRDefault="002C1057" w:rsidP="00111672">
      <w:pPr>
        <w:numPr>
          <w:ilvl w:val="0"/>
          <w:numId w:val="10"/>
        </w:numPr>
        <w:tabs>
          <w:tab w:val="left" w:pos="1440"/>
        </w:tabs>
        <w:spacing w:after="120"/>
        <w:ind w:left="288"/>
        <w:rPr>
          <w:szCs w:val="22"/>
        </w:rPr>
      </w:pPr>
      <w:r w:rsidRPr="00B443C5">
        <w:rPr>
          <w:szCs w:val="22"/>
          <w:u w:val="single"/>
        </w:rPr>
        <w:t>Sulfuric Acid Mist (SAM) emissions</w:t>
      </w:r>
      <w:r w:rsidRPr="00B443C5">
        <w:rPr>
          <w:szCs w:val="22"/>
        </w:rPr>
        <w:t>.  As determined by EPA Method 8 or 8A, SAM emissions shall not exceed 0.009 lb/MMBtu and 64.8 lb/hour based on a 3-run test average conducted at permitted capacity.  This standard applies at all times except during periods of maintenance and repair as authorized by this permit.  Permit No. 0170004-023-AC (PSD-FL-383C) Specific Condition 3.A.8.c.]</w:t>
      </w:r>
    </w:p>
    <w:p w14:paraId="37486EE7" w14:textId="77777777" w:rsidR="00941BF8" w:rsidRPr="00B443C5" w:rsidRDefault="002C1057" w:rsidP="00111672">
      <w:pPr>
        <w:numPr>
          <w:ilvl w:val="0"/>
          <w:numId w:val="10"/>
        </w:numPr>
        <w:tabs>
          <w:tab w:val="left" w:pos="1440"/>
        </w:tabs>
        <w:spacing w:after="120"/>
        <w:ind w:left="288"/>
        <w:rPr>
          <w:szCs w:val="22"/>
        </w:rPr>
      </w:pPr>
      <w:r w:rsidRPr="00B443C5">
        <w:rPr>
          <w:szCs w:val="22"/>
          <w:u w:val="single"/>
        </w:rPr>
        <w:t>Volatile Organic Compound (VOC) Emissions</w:t>
      </w:r>
      <w:r w:rsidRPr="00B443C5">
        <w:rPr>
          <w:szCs w:val="22"/>
        </w:rPr>
        <w:t>.  As determined by EPA Method 25A, VOC emissions shall not exceed 0.004 lb/MMBtu and 28.8 lb/hour based on a 3-run test average conducted at permitted capacity.  Optionally, EPA Method 18 may be conducted concurrently in order to deduct non-regulated VOC emissions such as methane and ethane.  Permit No. 0170004-023-AC (PSD-FL-383C) Specific Condition 3.A.8.d.]</w:t>
      </w:r>
    </w:p>
    <w:p w14:paraId="70D35FD1" w14:textId="3F305AFC" w:rsidR="002C1057" w:rsidRPr="007F5DEF" w:rsidRDefault="002C1057" w:rsidP="00111672">
      <w:pPr>
        <w:numPr>
          <w:ilvl w:val="0"/>
          <w:numId w:val="10"/>
        </w:numPr>
        <w:tabs>
          <w:tab w:val="left" w:pos="1440"/>
        </w:tabs>
        <w:spacing w:after="120"/>
        <w:ind w:left="288"/>
        <w:rPr>
          <w:szCs w:val="22"/>
        </w:rPr>
      </w:pPr>
      <w:r w:rsidRPr="00B443C5">
        <w:rPr>
          <w:szCs w:val="22"/>
          <w:u w:val="single"/>
        </w:rPr>
        <w:t>Opacity</w:t>
      </w:r>
      <w:r w:rsidRPr="007F5DEF">
        <w:rPr>
          <w:szCs w:val="22"/>
        </w:rPr>
        <w:t xml:space="preserve">.  </w:t>
      </w:r>
      <w:r w:rsidR="0089414C" w:rsidRPr="007F5DEF">
        <w:rPr>
          <w:szCs w:val="22"/>
        </w:rPr>
        <w:t xml:space="preserve">When requested by the Department, as </w:t>
      </w:r>
      <w:r w:rsidRPr="007F5DEF">
        <w:rPr>
          <w:szCs w:val="22"/>
        </w:rPr>
        <w:t>determined by EPA Method 9, the stack</w:t>
      </w:r>
      <w:r w:rsidR="0089414C" w:rsidRPr="007F5DEF">
        <w:rPr>
          <w:szCs w:val="22"/>
        </w:rPr>
        <w:t xml:space="preserve"> shall be tested for</w:t>
      </w:r>
      <w:r w:rsidRPr="007F5DEF">
        <w:rPr>
          <w:szCs w:val="22"/>
        </w:rPr>
        <w:t xml:space="preserve"> opacity </w:t>
      </w:r>
      <w:r w:rsidR="0089414C" w:rsidRPr="007F5DEF">
        <w:rPr>
          <w:szCs w:val="22"/>
        </w:rPr>
        <w:t>to ensure opacity does not</w:t>
      </w:r>
      <w:r w:rsidRPr="007F5DEF">
        <w:rPr>
          <w:szCs w:val="22"/>
        </w:rPr>
        <w:t xml:space="preserve"> exceed 10% based on a 6-minute block average, except for one 6-minute period per hour of not more than 20%.  </w:t>
      </w:r>
      <w:r w:rsidR="00D470DE" w:rsidRPr="007F5DEF">
        <w:rPr>
          <w:szCs w:val="22"/>
        </w:rPr>
        <w:t>[</w:t>
      </w:r>
      <w:r w:rsidRPr="007F5DEF">
        <w:rPr>
          <w:szCs w:val="22"/>
        </w:rPr>
        <w:t>Permit No. 0170004-023-AC (PSD-FL-383C) Specific Condition 3.A.8.e.</w:t>
      </w:r>
      <w:r w:rsidR="008C67ED" w:rsidRPr="007F5DEF">
        <w:rPr>
          <w:szCs w:val="22"/>
        </w:rPr>
        <w:t>; 0170004-045-AC, Specific Condition 4.</w:t>
      </w:r>
      <w:r w:rsidRPr="007F5DEF">
        <w:rPr>
          <w:szCs w:val="22"/>
        </w:rPr>
        <w:t>]</w:t>
      </w:r>
    </w:p>
    <w:p w14:paraId="780FD533" w14:textId="77777777" w:rsidR="008A3BA9" w:rsidRPr="0095529B" w:rsidRDefault="008A3BA9" w:rsidP="00111672">
      <w:pPr>
        <w:numPr>
          <w:ilvl w:val="0"/>
          <w:numId w:val="10"/>
        </w:numPr>
        <w:tabs>
          <w:tab w:val="left" w:pos="1440"/>
        </w:tabs>
        <w:spacing w:after="120"/>
        <w:ind w:left="288"/>
        <w:rPr>
          <w:strike/>
          <w:szCs w:val="22"/>
        </w:rPr>
      </w:pPr>
      <w:r>
        <w:rPr>
          <w:szCs w:val="22"/>
          <w:u w:val="single"/>
        </w:rPr>
        <w:lastRenderedPageBreak/>
        <w:t>C</w:t>
      </w:r>
      <w:r w:rsidRPr="00B443C5">
        <w:rPr>
          <w:szCs w:val="22"/>
          <w:u w:val="single"/>
        </w:rPr>
        <w:t>arbon Monoxide (</w:t>
      </w:r>
      <w:r w:rsidRPr="0095529B">
        <w:rPr>
          <w:szCs w:val="22"/>
          <w:u w:val="single"/>
        </w:rPr>
        <w:t>CO) Emissions</w:t>
      </w:r>
      <w:r w:rsidRPr="0095529B">
        <w:rPr>
          <w:szCs w:val="22"/>
        </w:rPr>
        <w:t>.  As determined by CEMS data, CO emissions shall not exceed 0.10 lb/MMBtu of heat input based on a 30-day rolling average excluding periods of startup, shutdown and malfunction.  As determined by CEMS data, CO emissions shall not exceed 680.0 lb/hour based on a 30-day rolling average for all periods of operation including startup, shutdown and malfunction.</w:t>
      </w:r>
    </w:p>
    <w:p w14:paraId="12730489" w14:textId="77777777" w:rsidR="001E6331" w:rsidRPr="009942B0" w:rsidRDefault="008A3BA9" w:rsidP="008A3BA9">
      <w:pPr>
        <w:suppressAutoHyphens/>
        <w:spacing w:after="120"/>
        <w:ind w:left="360" w:firstLine="86"/>
      </w:pPr>
      <w:r w:rsidRPr="00B443C5">
        <w:rPr>
          <w:szCs w:val="22"/>
        </w:rPr>
        <w:t xml:space="preserve">[Permit </w:t>
      </w:r>
      <w:r w:rsidRPr="009942B0">
        <w:rPr>
          <w:szCs w:val="22"/>
        </w:rPr>
        <w:t>Nos. 0170004-023-AC (PSD-FL-383C), Specific Conditions 3.A.9.c. &amp; d., 0170004-030-AC (PSD-FL-383E), Specific Condition 9., and 0170004-037-AC (PSD-FL-383F), Specific Condition A.9.c.]</w:t>
      </w:r>
    </w:p>
    <w:p w14:paraId="6181AABF" w14:textId="77777777" w:rsidR="009F7A66" w:rsidRPr="00E03505" w:rsidRDefault="009F7A66" w:rsidP="00111672">
      <w:pPr>
        <w:numPr>
          <w:ilvl w:val="0"/>
          <w:numId w:val="10"/>
        </w:numPr>
        <w:tabs>
          <w:tab w:val="left" w:pos="1440"/>
        </w:tabs>
        <w:spacing w:after="120"/>
        <w:ind w:left="288"/>
        <w:rPr>
          <w:b/>
        </w:rPr>
      </w:pPr>
      <w:r w:rsidRPr="00E03505">
        <w:rPr>
          <w:szCs w:val="22"/>
          <w:u w:val="single"/>
        </w:rPr>
        <w:t>Hydrated Lime Injection Systems Opacity Work Practice Standard – Dust Collectors</w:t>
      </w:r>
      <w:r w:rsidRPr="00E03505">
        <w:rPr>
          <w:szCs w:val="22"/>
        </w:rPr>
        <w:t xml:space="preserve">.  </w:t>
      </w:r>
      <w:r w:rsidRPr="00E03505">
        <w:t xml:space="preserve">As determined by EPA Method 9 upon request, visible emissions </w:t>
      </w:r>
      <w:r w:rsidRPr="00E03505">
        <w:rPr>
          <w:szCs w:val="22"/>
        </w:rPr>
        <w:t>from each dust collector fabric filter exhaust shall not exceed the design emissions rate of 5% opacity, based on a 6-minute average.  This visible emissions limit is a work practice standard to prevent circumvention of the control device and ensure proper operation.  If visible emissions in excess of this standard occur, the permittee shall investigate the cause and take corrective action to regain operation below the standard (e.g., cause:  bag failure / corrective action:  replaced bags).  For this equipment, visible emissions in excess of the opacity standard are not necessarily a violation of this permit; however, failure to investigate excess emissions and take corrective action to minimize emissions may be considered circumvention of a control device.  [Rule 62-297.310(7)(b), F.A.C. and Permit No. 0170004-037-AC (PSD-FL-383F), Specific Condition H.4.]</w:t>
      </w:r>
    </w:p>
    <w:p w14:paraId="46805D51" w14:textId="77777777" w:rsidR="00E10A08" w:rsidRDefault="00E10A08" w:rsidP="00390AD0">
      <w:pPr>
        <w:tabs>
          <w:tab w:val="left" w:pos="0"/>
        </w:tabs>
        <w:suppressAutoHyphens/>
        <w:spacing w:before="120" w:after="120"/>
        <w:rPr>
          <w:b/>
          <w:u w:val="single"/>
        </w:rPr>
      </w:pPr>
      <w:r>
        <w:rPr>
          <w:b/>
          <w:u w:val="single"/>
        </w:rPr>
        <w:t>Excess Emissions</w:t>
      </w:r>
    </w:p>
    <w:p w14:paraId="4588D6E6" w14:textId="77777777" w:rsidR="00EB2F7E" w:rsidRPr="00EF0590" w:rsidRDefault="00EB2F7E" w:rsidP="00EB2F7E">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2DA913AB" w14:textId="77777777" w:rsidR="002C1057" w:rsidRPr="002C1057" w:rsidRDefault="00EB2F7E" w:rsidP="00111672">
      <w:pPr>
        <w:numPr>
          <w:ilvl w:val="0"/>
          <w:numId w:val="10"/>
        </w:numPr>
        <w:tabs>
          <w:tab w:val="left" w:pos="1440"/>
        </w:tabs>
        <w:spacing w:after="120"/>
        <w:ind w:left="288"/>
      </w:pPr>
      <w:r w:rsidRPr="00EB2F7E">
        <w:rPr>
          <w:u w:val="single"/>
        </w:rPr>
        <w:t>Excess Emissions Allowed</w:t>
      </w:r>
      <w:r w:rsidR="006F5A8C">
        <w:t>.</w:t>
      </w:r>
    </w:p>
    <w:p w14:paraId="4A643FFE" w14:textId="77777777" w:rsidR="002C1057" w:rsidRPr="000206B3" w:rsidRDefault="002C1057" w:rsidP="00EB0B44">
      <w:pPr>
        <w:pStyle w:val="ListParagraph"/>
        <w:numPr>
          <w:ilvl w:val="1"/>
          <w:numId w:val="40"/>
        </w:numPr>
        <w:tabs>
          <w:tab w:val="left" w:pos="360"/>
          <w:tab w:val="left" w:pos="720"/>
          <w:tab w:val="left" w:pos="1080"/>
          <w:tab w:val="left" w:pos="1440"/>
        </w:tabs>
        <w:suppressAutoHyphens/>
        <w:ind w:left="720"/>
        <w:rPr>
          <w:szCs w:val="22"/>
        </w:rPr>
      </w:pPr>
      <w:r w:rsidRPr="000206B3">
        <w:rPr>
          <w:szCs w:val="22"/>
        </w:rPr>
        <w:t>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w:t>
      </w:r>
      <w:r w:rsidR="00F60A4A" w:rsidRPr="000206B3">
        <w:rPr>
          <w:szCs w:val="22"/>
        </w:rPr>
        <w:t xml:space="preserve">epartment for longer duration. </w:t>
      </w:r>
    </w:p>
    <w:p w14:paraId="02F7C7F2" w14:textId="77777777" w:rsidR="00A46EC4" w:rsidRPr="00F95FAF" w:rsidRDefault="00A46EC4" w:rsidP="00EB0B44">
      <w:pPr>
        <w:pStyle w:val="ListParagraph"/>
        <w:numPr>
          <w:ilvl w:val="1"/>
          <w:numId w:val="40"/>
        </w:numPr>
        <w:tabs>
          <w:tab w:val="left" w:pos="360"/>
          <w:tab w:val="left" w:pos="720"/>
          <w:tab w:val="left" w:pos="1080"/>
          <w:tab w:val="left" w:pos="1440"/>
        </w:tabs>
        <w:suppressAutoHyphens/>
        <w:ind w:left="720"/>
        <w:rPr>
          <w:szCs w:val="22"/>
        </w:rPr>
      </w:pPr>
      <w:r w:rsidRPr="00B443C5">
        <w:rPr>
          <w:szCs w:val="22"/>
        </w:rPr>
        <w:t>In accordance with Rule 62-210.700(6), F.A.C., excess emissions due to startup, shutdown or malfunction have been considered in establishing the sets of CEMS-based</w:t>
      </w:r>
      <w:r w:rsidRPr="00B443C5">
        <w:rPr>
          <w:color w:val="000000"/>
          <w:szCs w:val="22"/>
        </w:rPr>
        <w:t xml:space="preserve"> </w:t>
      </w:r>
      <w:r w:rsidRPr="00B443C5">
        <w:rPr>
          <w:szCs w:val="22"/>
        </w:rPr>
        <w:t xml:space="preserve">emissions standards of this permit.  </w:t>
      </w:r>
      <w:r w:rsidRPr="005F0684">
        <w:rPr>
          <w:color w:val="000000"/>
          <w:szCs w:val="22"/>
        </w:rPr>
        <w:t xml:space="preserve">With </w:t>
      </w:r>
      <w:r w:rsidRPr="00F95FAF">
        <w:rPr>
          <w:color w:val="000000"/>
          <w:szCs w:val="22"/>
        </w:rPr>
        <w:t>regard to SAM emissions, the AMM systems must be shutdown to conduct some maintenance and repairs.  The following additional conditions apply to the AMM systems</w:t>
      </w:r>
      <w:r w:rsidRPr="00F95FAF">
        <w:rPr>
          <w:szCs w:val="22"/>
        </w:rPr>
        <w:t>:</w:t>
      </w:r>
    </w:p>
    <w:p w14:paraId="76BE4C21" w14:textId="77777777" w:rsidR="00A46EC4" w:rsidRPr="00F95FAF" w:rsidRDefault="00A46EC4" w:rsidP="00A46EC4">
      <w:pPr>
        <w:pStyle w:val="BodyTextIndent"/>
        <w:tabs>
          <w:tab w:val="left" w:pos="360"/>
          <w:tab w:val="left" w:pos="720"/>
          <w:tab w:val="left" w:pos="1080"/>
          <w:tab w:val="left" w:pos="1440"/>
        </w:tabs>
        <w:spacing w:after="0"/>
        <w:ind w:left="1080" w:hanging="360"/>
        <w:rPr>
          <w:color w:val="000000"/>
          <w:szCs w:val="22"/>
        </w:rPr>
      </w:pPr>
      <w:r w:rsidRPr="00F95FAF">
        <w:rPr>
          <w:color w:val="000000"/>
          <w:szCs w:val="22"/>
        </w:rPr>
        <w:t>(1)</w:t>
      </w:r>
      <w:r w:rsidRPr="00F95FAF">
        <w:rPr>
          <w:color w:val="000000"/>
          <w:szCs w:val="22"/>
        </w:rPr>
        <w:tab/>
      </w:r>
      <w:r w:rsidRPr="00F95FAF">
        <w:rPr>
          <w:i/>
          <w:color w:val="000000"/>
          <w:szCs w:val="22"/>
        </w:rPr>
        <w:t>Preventive Maintenance</w:t>
      </w:r>
      <w:r w:rsidRPr="00F95FAF">
        <w:rPr>
          <w:color w:val="000000"/>
          <w:szCs w:val="22"/>
        </w:rPr>
        <w:t>.  To minimize malfunctions of the AMM systems and resulting excess SAM emissions, the permittee shall conduct annual preventive maintenance.</w:t>
      </w:r>
    </w:p>
    <w:p w14:paraId="7D7B7730" w14:textId="77777777" w:rsidR="00A46EC4" w:rsidRPr="00F95FAF" w:rsidRDefault="00A46EC4" w:rsidP="00EB0B44">
      <w:pPr>
        <w:pStyle w:val="BodyTextIndent"/>
        <w:numPr>
          <w:ilvl w:val="2"/>
          <w:numId w:val="42"/>
        </w:numPr>
        <w:tabs>
          <w:tab w:val="left" w:pos="360"/>
          <w:tab w:val="left" w:pos="720"/>
          <w:tab w:val="left" w:pos="1080"/>
          <w:tab w:val="left" w:pos="1440"/>
        </w:tabs>
        <w:spacing w:after="0"/>
        <w:ind w:left="1440" w:hanging="360"/>
        <w:rPr>
          <w:color w:val="000000"/>
          <w:szCs w:val="22"/>
        </w:rPr>
      </w:pPr>
      <w:r w:rsidRPr="00F95FAF">
        <w:rPr>
          <w:color w:val="000000"/>
          <w:szCs w:val="22"/>
        </w:rPr>
        <w:t xml:space="preserve">Whenever possible, the preventive maintenance shall be scheduled for a period when the unit (Unit 4 or Unit 5) is down for a scheduled outage, which occurs approximately every 18 months per unit.  </w:t>
      </w:r>
    </w:p>
    <w:p w14:paraId="04985E42" w14:textId="77777777" w:rsidR="00A46EC4" w:rsidRPr="00F95FAF" w:rsidRDefault="00A46EC4" w:rsidP="00EB0B44">
      <w:pPr>
        <w:pStyle w:val="BodyTextIndent"/>
        <w:numPr>
          <w:ilvl w:val="2"/>
          <w:numId w:val="42"/>
        </w:numPr>
        <w:tabs>
          <w:tab w:val="left" w:pos="360"/>
          <w:tab w:val="left" w:pos="720"/>
          <w:tab w:val="left" w:pos="1080"/>
          <w:tab w:val="left" w:pos="1440"/>
        </w:tabs>
        <w:spacing w:after="0"/>
        <w:ind w:left="1440" w:hanging="360"/>
        <w:rPr>
          <w:color w:val="000000"/>
          <w:szCs w:val="22"/>
        </w:rPr>
      </w:pPr>
      <w:r w:rsidRPr="00F95FAF">
        <w:rPr>
          <w:color w:val="000000"/>
          <w:szCs w:val="22"/>
        </w:rPr>
        <w:t>When conducting the required preventative maintenance of the AMM systems, the permittee may operate the unit while firing “substitute coal” without the AMM systems in operation for no more than 240 hours per calendar year.  If stack testing demonstrates compliance with the SAM emissions standard while firing “substitute coal” for a given sulfur content without the AMM systems in operation, the hours of operation while firing that coal shall not count towards this operational restriction.</w:t>
      </w:r>
    </w:p>
    <w:p w14:paraId="6464BA27" w14:textId="77777777" w:rsidR="00A46EC4" w:rsidRPr="00F95FAF" w:rsidRDefault="00A46EC4" w:rsidP="00A46EC4">
      <w:pPr>
        <w:pStyle w:val="BodyTextIndent"/>
        <w:tabs>
          <w:tab w:val="left" w:pos="360"/>
          <w:tab w:val="left" w:pos="720"/>
          <w:tab w:val="left" w:pos="1080"/>
          <w:tab w:val="left" w:pos="1440"/>
        </w:tabs>
        <w:spacing w:after="0"/>
        <w:ind w:left="1080" w:hanging="360"/>
        <w:rPr>
          <w:color w:val="000000"/>
          <w:szCs w:val="22"/>
        </w:rPr>
      </w:pPr>
      <w:r w:rsidRPr="00F95FAF">
        <w:rPr>
          <w:color w:val="000000"/>
          <w:szCs w:val="22"/>
        </w:rPr>
        <w:t>(2)</w:t>
      </w:r>
      <w:r w:rsidRPr="00F95FAF">
        <w:rPr>
          <w:color w:val="000000"/>
          <w:szCs w:val="22"/>
        </w:rPr>
        <w:tab/>
      </w:r>
      <w:r w:rsidRPr="00F95FAF">
        <w:rPr>
          <w:i/>
          <w:color w:val="000000"/>
          <w:szCs w:val="22"/>
        </w:rPr>
        <w:t>Repair</w:t>
      </w:r>
      <w:r w:rsidRPr="00F95FAF">
        <w:rPr>
          <w:color w:val="000000"/>
          <w:szCs w:val="22"/>
        </w:rPr>
        <w:t>.  The following conditions apply to malfunctions of the AMM systems.  A malfunction is defined as, “Any unavoidable mechanical and/or electrical failure of air pollution control equipment or process equipment or of a process resulting in operation in an abnormal or unusual manner.”</w:t>
      </w:r>
    </w:p>
    <w:p w14:paraId="07466282" w14:textId="77777777" w:rsidR="00A46EC4" w:rsidRPr="00F95FAF" w:rsidRDefault="00A46EC4" w:rsidP="00EB0B44">
      <w:pPr>
        <w:pStyle w:val="BodyTextIndent"/>
        <w:numPr>
          <w:ilvl w:val="2"/>
          <w:numId w:val="41"/>
        </w:numPr>
        <w:tabs>
          <w:tab w:val="left" w:pos="360"/>
          <w:tab w:val="left" w:pos="720"/>
          <w:tab w:val="left" w:pos="1080"/>
          <w:tab w:val="left" w:pos="1440"/>
        </w:tabs>
        <w:spacing w:after="0"/>
        <w:ind w:left="1440" w:hanging="360"/>
        <w:rPr>
          <w:color w:val="000000"/>
          <w:szCs w:val="22"/>
        </w:rPr>
      </w:pPr>
      <w:r w:rsidRPr="00F95FAF">
        <w:rPr>
          <w:color w:val="000000"/>
          <w:szCs w:val="22"/>
        </w:rPr>
        <w:t>The permittee shall maintain a list and inventory of spare parts associated with the shared AMM system equipment to facilitate quick repairs.</w:t>
      </w:r>
    </w:p>
    <w:p w14:paraId="323DBDC4" w14:textId="77777777" w:rsidR="00A46EC4" w:rsidRPr="00F95FAF" w:rsidRDefault="00A46EC4" w:rsidP="00EB0B44">
      <w:pPr>
        <w:pStyle w:val="BodyTextIndent"/>
        <w:numPr>
          <w:ilvl w:val="2"/>
          <w:numId w:val="41"/>
        </w:numPr>
        <w:tabs>
          <w:tab w:val="left" w:pos="360"/>
          <w:tab w:val="left" w:pos="720"/>
          <w:tab w:val="left" w:pos="1080"/>
          <w:tab w:val="left" w:pos="1440"/>
        </w:tabs>
        <w:spacing w:after="0"/>
        <w:ind w:left="1440" w:hanging="360"/>
        <w:rPr>
          <w:color w:val="000000"/>
          <w:szCs w:val="22"/>
        </w:rPr>
      </w:pPr>
      <w:r w:rsidRPr="00F95FAF">
        <w:rPr>
          <w:color w:val="000000"/>
          <w:szCs w:val="22"/>
        </w:rPr>
        <w:t xml:space="preserve">When a malfunction occurs, the permittee shall immediately investigate to determine the corrective action required.  For malfunctions that will require an extended period of time to repair, the permittee shall begin preparations to fire “substitute coal” or to begin operation of the </w:t>
      </w:r>
      <w:r w:rsidRPr="00F95FAF">
        <w:rPr>
          <w:color w:val="000000"/>
          <w:szCs w:val="22"/>
        </w:rPr>
        <w:lastRenderedPageBreak/>
        <w:t>alternative AMM system (either the ammonia based, or hydrated lime based system, whichever is not currently in operation).  When initially evaluating a given malfunction and performing the repair, Units 4 and/or 5 may be operated without the AMM system for no more than 72 hours; thereafter, Units 4 and/or 5 shall begin firing “substitute coal” or begin operation of the alternative AMM system in order to continue operating while the plant makes the repair.</w:t>
      </w:r>
    </w:p>
    <w:p w14:paraId="05A5C5F3" w14:textId="77777777" w:rsidR="00A46EC4" w:rsidRPr="00A0283D" w:rsidRDefault="00A46EC4" w:rsidP="00EB0B44">
      <w:pPr>
        <w:pStyle w:val="BodyTextIndent"/>
        <w:numPr>
          <w:ilvl w:val="2"/>
          <w:numId w:val="41"/>
        </w:numPr>
        <w:tabs>
          <w:tab w:val="left" w:pos="360"/>
          <w:tab w:val="left" w:pos="720"/>
          <w:tab w:val="left" w:pos="1080"/>
          <w:tab w:val="left" w:pos="1440"/>
        </w:tabs>
        <w:spacing w:after="0"/>
        <w:ind w:left="1440" w:hanging="360"/>
        <w:rPr>
          <w:color w:val="000000"/>
          <w:szCs w:val="22"/>
        </w:rPr>
      </w:pPr>
      <w:r w:rsidRPr="00A0283D">
        <w:rPr>
          <w:color w:val="000000"/>
          <w:szCs w:val="22"/>
        </w:rPr>
        <w:t>The AMM systems shall not be offline (including the malfunctions) for more than a total of 480 hours per calendar year to evaluate malfunctions and conduct repairs.  This operational restriction shall include:  authorized hours of firing normal coal for initial evaluation and repair (up to 72 hours per event); and authorized hours of operation firing “substitute coal” that has not yet demonstrated compliance with the SAM emissions standard.  If stack testing demonstrates compliance with the SAM emissions standard while firing “substitute coal” for a given sulfur content without the AMM systems in operation, the hours of operation while firing that coal shall not count towards this operational restriction.</w:t>
      </w:r>
    </w:p>
    <w:p w14:paraId="43A7A22A" w14:textId="77777777" w:rsidR="00A46EC4" w:rsidRPr="00B443C5" w:rsidRDefault="00A46EC4" w:rsidP="00A46EC4">
      <w:pPr>
        <w:tabs>
          <w:tab w:val="left" w:pos="360"/>
          <w:tab w:val="left" w:pos="720"/>
          <w:tab w:val="left" w:pos="1080"/>
          <w:tab w:val="left" w:pos="1440"/>
        </w:tabs>
        <w:ind w:left="1080" w:hanging="360"/>
        <w:rPr>
          <w:color w:val="000000"/>
          <w:szCs w:val="22"/>
        </w:rPr>
      </w:pPr>
      <w:r w:rsidRPr="00A0283D">
        <w:rPr>
          <w:color w:val="000000"/>
          <w:szCs w:val="22"/>
        </w:rPr>
        <w:t>(3)</w:t>
      </w:r>
      <w:r w:rsidRPr="00A0283D">
        <w:rPr>
          <w:color w:val="000000"/>
          <w:szCs w:val="22"/>
        </w:rPr>
        <w:tab/>
      </w:r>
      <w:r w:rsidRPr="00A0283D">
        <w:rPr>
          <w:i/>
          <w:color w:val="000000"/>
          <w:szCs w:val="22"/>
        </w:rPr>
        <w:t>Purpose</w:t>
      </w:r>
      <w:r w:rsidRPr="00A0283D">
        <w:rPr>
          <w:color w:val="000000"/>
          <w:szCs w:val="22"/>
        </w:rPr>
        <w:t>.  The purpose of this condition is to provide operational flexibility to conduct timely maintenance and repair on the AMM system used by Units 4 and 5 while minimizing excess SAM emissions.  Once compliance is demonstrated for firing</w:t>
      </w:r>
      <w:r w:rsidRPr="00B443C5">
        <w:rPr>
          <w:color w:val="000000"/>
          <w:szCs w:val="22"/>
        </w:rPr>
        <w:t xml:space="preserve"> “substitute coal” with a given sulfur content, periodic testing is not required except as allowed by Rule 62-297.310(7)(b), F.A.C. (Special Compliance Tests).  In addition, the compliant sulfur content for “substitute coal” shall be established based on the following equation:</w:t>
      </w:r>
    </w:p>
    <w:p w14:paraId="11050984" w14:textId="77777777" w:rsidR="00A46EC4" w:rsidRPr="00B443C5" w:rsidRDefault="00A46EC4" w:rsidP="00A46EC4">
      <w:pPr>
        <w:tabs>
          <w:tab w:val="left" w:pos="360"/>
          <w:tab w:val="left" w:pos="720"/>
          <w:tab w:val="left" w:pos="1080"/>
          <w:tab w:val="left" w:pos="1440"/>
        </w:tabs>
        <w:spacing w:before="60" w:after="60"/>
        <w:ind w:left="1080"/>
        <w:rPr>
          <w:color w:val="000000"/>
          <w:szCs w:val="22"/>
        </w:rPr>
      </w:pPr>
      <w:r w:rsidRPr="00B443C5">
        <w:rPr>
          <w:color w:val="000000"/>
          <w:szCs w:val="22"/>
        </w:rPr>
        <w:t xml:space="preserv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 xml:space="preserve">. </w:t>
      </w:r>
      <w:r w:rsidRPr="00B443C5">
        <w:rPr>
          <w:color w:val="000000"/>
          <w:szCs w:val="22"/>
        </w:rPr>
        <w:t>= (%</w:t>
      </w:r>
      <w:proofErr w:type="spellStart"/>
      <w:r w:rsidRPr="00B443C5">
        <w:rPr>
          <w:color w:val="000000"/>
          <w:szCs w:val="22"/>
        </w:rPr>
        <w:t>S</w:t>
      </w:r>
      <w:r w:rsidRPr="00B443C5">
        <w:rPr>
          <w:color w:val="000000"/>
          <w:szCs w:val="22"/>
          <w:vertAlign w:val="subscript"/>
        </w:rPr>
        <w:t>Tested</w:t>
      </w:r>
      <w:proofErr w:type="spellEnd"/>
      <w:r w:rsidRPr="00B443C5">
        <w:rPr>
          <w:color w:val="000000"/>
          <w:szCs w:val="22"/>
        </w:rPr>
        <w:t>) (</w:t>
      </w:r>
      <w:proofErr w:type="spellStart"/>
      <w:r w:rsidRPr="00B443C5">
        <w:rPr>
          <w:color w:val="000000"/>
          <w:szCs w:val="22"/>
        </w:rPr>
        <w:t>SAM</w:t>
      </w:r>
      <w:r w:rsidRPr="00B443C5">
        <w:rPr>
          <w:color w:val="000000"/>
          <w:szCs w:val="22"/>
          <w:vertAlign w:val="subscript"/>
        </w:rPr>
        <w:t>Limit</w:t>
      </w:r>
      <w:proofErr w:type="spellEnd"/>
      <w:r w:rsidRPr="00B443C5">
        <w:rPr>
          <w:color w:val="000000"/>
          <w:szCs w:val="22"/>
        </w:rPr>
        <w:t>) / (</w:t>
      </w:r>
      <w:proofErr w:type="spellStart"/>
      <w:r w:rsidRPr="00B443C5">
        <w:rPr>
          <w:color w:val="000000"/>
          <w:szCs w:val="22"/>
        </w:rPr>
        <w:t>SAM</w:t>
      </w:r>
      <w:r w:rsidRPr="00B443C5">
        <w:rPr>
          <w:color w:val="000000"/>
          <w:szCs w:val="22"/>
          <w:vertAlign w:val="subscript"/>
        </w:rPr>
        <w:t>Tested</w:t>
      </w:r>
      <w:proofErr w:type="spellEnd"/>
      <w:r w:rsidRPr="00B443C5">
        <w:rPr>
          <w:color w:val="000000"/>
          <w:szCs w:val="22"/>
        </w:rPr>
        <w:t>)</w:t>
      </w:r>
    </w:p>
    <w:p w14:paraId="094AC1C8" w14:textId="77777777" w:rsidR="00A46EC4" w:rsidRPr="00B443C5" w:rsidRDefault="00A46EC4" w:rsidP="00A46EC4">
      <w:pPr>
        <w:tabs>
          <w:tab w:val="left" w:pos="360"/>
          <w:tab w:val="left" w:pos="720"/>
          <w:tab w:val="left" w:pos="1080"/>
          <w:tab w:val="left" w:pos="1440"/>
        </w:tabs>
        <w:ind w:left="1080"/>
        <w:rPr>
          <w:color w:val="000000"/>
          <w:szCs w:val="22"/>
        </w:rPr>
      </w:pPr>
      <w:r w:rsidRPr="00B443C5">
        <w:rPr>
          <w:color w:val="000000"/>
          <w:szCs w:val="22"/>
        </w:rPr>
        <w:t>Where:</w:t>
      </w:r>
    </w:p>
    <w:p w14:paraId="13F8CB4F" w14:textId="77777777" w:rsidR="00A46EC4" w:rsidRPr="00B443C5" w:rsidRDefault="00A46EC4" w:rsidP="00A46EC4">
      <w:pPr>
        <w:tabs>
          <w:tab w:val="left" w:pos="360"/>
          <w:tab w:val="left" w:pos="720"/>
          <w:tab w:val="left" w:pos="1080"/>
          <w:tab w:val="left" w:pos="1440"/>
        </w:tabs>
        <w:spacing w:before="60"/>
        <w:ind w:left="1440"/>
        <w:rPr>
          <w:color w:val="000000"/>
          <w:szCs w:val="22"/>
        </w:rPr>
      </w:pPr>
      <w:r w:rsidRPr="00B443C5">
        <w:rPr>
          <w:color w:val="000000"/>
          <w:szCs w:val="22"/>
        </w:rPr>
        <w:t>%</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w:t>
      </w:r>
      <w:r w:rsidRPr="00B443C5">
        <w:rPr>
          <w:color w:val="000000"/>
          <w:szCs w:val="22"/>
        </w:rPr>
        <w:t xml:space="preserve"> = Maximum percent sulfur content by weight that would demonstrate compliance</w:t>
      </w:r>
    </w:p>
    <w:p w14:paraId="4A9C4B46" w14:textId="77777777" w:rsidR="00A46EC4" w:rsidRPr="00B443C5" w:rsidRDefault="00A46EC4" w:rsidP="00A46EC4">
      <w:pPr>
        <w:tabs>
          <w:tab w:val="left" w:pos="360"/>
          <w:tab w:val="left" w:pos="720"/>
          <w:tab w:val="left" w:pos="1080"/>
          <w:tab w:val="left" w:pos="1440"/>
        </w:tabs>
        <w:ind w:left="1440"/>
        <w:rPr>
          <w:color w:val="000000"/>
          <w:szCs w:val="22"/>
        </w:rPr>
      </w:pPr>
      <w:r w:rsidRPr="00B443C5">
        <w:rPr>
          <w:color w:val="000000"/>
          <w:szCs w:val="22"/>
        </w:rPr>
        <w:t>%</w:t>
      </w:r>
      <w:proofErr w:type="spellStart"/>
      <w:r w:rsidRPr="00B443C5">
        <w:rPr>
          <w:color w:val="000000"/>
          <w:szCs w:val="22"/>
        </w:rPr>
        <w:t>S</w:t>
      </w:r>
      <w:r w:rsidRPr="00B443C5">
        <w:rPr>
          <w:color w:val="000000"/>
          <w:szCs w:val="22"/>
          <w:vertAlign w:val="subscript"/>
        </w:rPr>
        <w:t>Tested</w:t>
      </w:r>
      <w:proofErr w:type="spellEnd"/>
      <w:r w:rsidRPr="00B443C5">
        <w:rPr>
          <w:color w:val="000000"/>
          <w:szCs w:val="22"/>
        </w:rPr>
        <w:t xml:space="preserve"> = Actual percent sulfur content by weight fired during stack test</w:t>
      </w:r>
    </w:p>
    <w:p w14:paraId="69009165" w14:textId="77777777" w:rsidR="00A46EC4" w:rsidRPr="00B443C5" w:rsidRDefault="00A46EC4" w:rsidP="00A46EC4">
      <w:pPr>
        <w:tabs>
          <w:tab w:val="left" w:pos="360"/>
          <w:tab w:val="left" w:pos="720"/>
          <w:tab w:val="left" w:pos="1080"/>
          <w:tab w:val="left" w:pos="1440"/>
        </w:tabs>
        <w:ind w:left="1440"/>
        <w:rPr>
          <w:color w:val="000000"/>
          <w:szCs w:val="22"/>
        </w:rPr>
      </w:pPr>
      <w:proofErr w:type="spellStart"/>
      <w:r w:rsidRPr="00B443C5">
        <w:rPr>
          <w:color w:val="000000"/>
          <w:szCs w:val="22"/>
        </w:rPr>
        <w:t>SAM</w:t>
      </w:r>
      <w:r w:rsidRPr="00B443C5">
        <w:rPr>
          <w:color w:val="000000"/>
          <w:szCs w:val="22"/>
          <w:vertAlign w:val="subscript"/>
        </w:rPr>
        <w:t>Limit</w:t>
      </w:r>
      <w:proofErr w:type="spellEnd"/>
      <w:r w:rsidRPr="00B443C5">
        <w:rPr>
          <w:color w:val="000000"/>
          <w:szCs w:val="22"/>
        </w:rPr>
        <w:t xml:space="preserve"> = Permitted SAM emissions limit, 0.009 lb/MMBtu</w:t>
      </w:r>
    </w:p>
    <w:p w14:paraId="55D6CF25" w14:textId="77777777" w:rsidR="00A46EC4" w:rsidRPr="00B443C5" w:rsidRDefault="00A46EC4" w:rsidP="00A46EC4">
      <w:pPr>
        <w:tabs>
          <w:tab w:val="left" w:pos="360"/>
          <w:tab w:val="left" w:pos="720"/>
          <w:tab w:val="left" w:pos="1080"/>
          <w:tab w:val="left" w:pos="1440"/>
        </w:tabs>
        <w:spacing w:after="60"/>
        <w:ind w:left="1440"/>
        <w:rPr>
          <w:color w:val="000000"/>
          <w:szCs w:val="22"/>
        </w:rPr>
      </w:pPr>
      <w:proofErr w:type="spellStart"/>
      <w:r w:rsidRPr="00B443C5">
        <w:rPr>
          <w:color w:val="000000"/>
          <w:szCs w:val="22"/>
        </w:rPr>
        <w:t>SAM</w:t>
      </w:r>
      <w:r w:rsidRPr="00B443C5">
        <w:rPr>
          <w:color w:val="000000"/>
          <w:szCs w:val="22"/>
          <w:vertAlign w:val="subscript"/>
        </w:rPr>
        <w:t>Tested</w:t>
      </w:r>
      <w:proofErr w:type="spellEnd"/>
      <w:r w:rsidRPr="00B443C5">
        <w:rPr>
          <w:color w:val="000000"/>
          <w:szCs w:val="22"/>
        </w:rPr>
        <w:t xml:space="preserve"> = Actual SAM emissions rate in lb/MMBtu based on stack test</w:t>
      </w:r>
    </w:p>
    <w:p w14:paraId="2CD59728" w14:textId="77777777" w:rsidR="00A46EC4" w:rsidRPr="00B443C5" w:rsidRDefault="00A46EC4" w:rsidP="00A46EC4">
      <w:pPr>
        <w:tabs>
          <w:tab w:val="left" w:pos="360"/>
          <w:tab w:val="left" w:pos="720"/>
          <w:tab w:val="left" w:pos="1080"/>
          <w:tab w:val="left" w:pos="1440"/>
        </w:tabs>
        <w:ind w:left="1080"/>
        <w:rPr>
          <w:color w:val="000000"/>
          <w:szCs w:val="22"/>
        </w:rPr>
      </w:pPr>
      <w:r w:rsidRPr="00B443C5">
        <w:rPr>
          <w:i/>
          <w:color w:val="000000"/>
          <w:szCs w:val="22"/>
        </w:rPr>
        <w:t>Example</w:t>
      </w:r>
      <w:r w:rsidRPr="00B443C5">
        <w:rPr>
          <w:color w:val="000000"/>
          <w:szCs w:val="22"/>
        </w:rPr>
        <w:t xml:space="preserve">:  Stack testing shows an actual SAM emissions rate of 0.0085 lb/MMBtu when firing substitute coal with a sulfur content of 0.98% by weight and the </w:t>
      </w:r>
      <w:r w:rsidRPr="0099758E">
        <w:rPr>
          <w:color w:val="000000"/>
          <w:szCs w:val="22"/>
        </w:rPr>
        <w:t>AMM systems</w:t>
      </w:r>
      <w:r w:rsidR="0099758E">
        <w:rPr>
          <w:color w:val="000000"/>
          <w:szCs w:val="22"/>
        </w:rPr>
        <w:t xml:space="preserve"> </w:t>
      </w:r>
      <w:r w:rsidRPr="00B443C5">
        <w:rPr>
          <w:color w:val="000000"/>
          <w:szCs w:val="22"/>
        </w:rPr>
        <w:t>offline.  Therefore, the maximum sulfur content of “substitute coal” considered demonstrated would be:</w:t>
      </w:r>
    </w:p>
    <w:p w14:paraId="1914B5C5" w14:textId="77777777" w:rsidR="00A46EC4" w:rsidRPr="00B443C5" w:rsidRDefault="00A46EC4" w:rsidP="00A46EC4">
      <w:pPr>
        <w:tabs>
          <w:tab w:val="left" w:pos="360"/>
          <w:tab w:val="left" w:pos="720"/>
          <w:tab w:val="left" w:pos="1080"/>
          <w:tab w:val="left" w:pos="1440"/>
        </w:tabs>
        <w:spacing w:before="60" w:after="60"/>
        <w:ind w:left="1440"/>
        <w:rPr>
          <w:color w:val="000000"/>
          <w:szCs w:val="22"/>
        </w:rPr>
      </w:pPr>
      <w:r w:rsidRPr="00B443C5">
        <w:rPr>
          <w:color w:val="000000"/>
          <w:szCs w:val="22"/>
        </w:rPr>
        <w:t xml:space="preserv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 xml:space="preserve">. </w:t>
      </w:r>
      <w:r w:rsidRPr="00B443C5">
        <w:rPr>
          <w:color w:val="000000"/>
          <w:szCs w:val="22"/>
        </w:rPr>
        <w:t>(SC) = (0.98% S) (0.009 lb/MMBtu) / (0.0085 lb/MMBtu) = 1.04% sulfur by weight</w:t>
      </w:r>
    </w:p>
    <w:p w14:paraId="4A8E110B" w14:textId="77777777" w:rsidR="00A46EC4" w:rsidRPr="00B443C5" w:rsidRDefault="00A46EC4" w:rsidP="00A46EC4">
      <w:pPr>
        <w:pStyle w:val="BodyText2"/>
        <w:widowControl w:val="0"/>
        <w:tabs>
          <w:tab w:val="left" w:pos="360"/>
          <w:tab w:val="left" w:pos="720"/>
          <w:tab w:val="left" w:pos="1080"/>
          <w:tab w:val="left" w:pos="1440"/>
        </w:tabs>
        <w:spacing w:after="0" w:line="240" w:lineRule="auto"/>
        <w:ind w:left="1080"/>
        <w:rPr>
          <w:color w:val="000000"/>
          <w:szCs w:val="22"/>
        </w:rPr>
      </w:pPr>
      <w:r w:rsidRPr="00B443C5">
        <w:rPr>
          <w:color w:val="000000"/>
          <w:szCs w:val="22"/>
        </w:rPr>
        <w:t>Therefore, if “substitute coal” is fired with an actual sulfur content equal to or less than the maximum sulfur content as calculated above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w:t>
      </w:r>
      <w:r w:rsidRPr="00B443C5">
        <w:rPr>
          <w:color w:val="000000"/>
          <w:szCs w:val="22"/>
        </w:rPr>
        <w:t>), then the hours while firing that coal do not count towards the operational restrictions specified for maintenance and repair.  If “substitute coal” is fired with an actual sulfur content higher than the calculated value (%</w:t>
      </w:r>
      <w:proofErr w:type="spellStart"/>
      <w:r w:rsidRPr="00B443C5">
        <w:rPr>
          <w:color w:val="000000"/>
          <w:szCs w:val="22"/>
        </w:rPr>
        <w:t>S</w:t>
      </w:r>
      <w:r w:rsidRPr="00B443C5">
        <w:rPr>
          <w:color w:val="000000"/>
          <w:szCs w:val="22"/>
          <w:vertAlign w:val="subscript"/>
        </w:rPr>
        <w:t>Comp</w:t>
      </w:r>
      <w:proofErr w:type="spellEnd"/>
      <w:r w:rsidRPr="00B443C5">
        <w:rPr>
          <w:color w:val="000000"/>
          <w:szCs w:val="22"/>
          <w:vertAlign w:val="subscript"/>
        </w:rPr>
        <w:t>.</w:t>
      </w:r>
      <w:r w:rsidRPr="00B443C5">
        <w:rPr>
          <w:color w:val="000000"/>
          <w:szCs w:val="22"/>
        </w:rPr>
        <w:t xml:space="preserve">), then the hours while firing that coal do count towards the operational restrictions specified for maintenance and repair.  </w:t>
      </w:r>
    </w:p>
    <w:p w14:paraId="4730C1F7" w14:textId="77777777" w:rsidR="00A46EC4" w:rsidRPr="0099758E" w:rsidRDefault="00A46EC4" w:rsidP="00A46EC4">
      <w:pPr>
        <w:tabs>
          <w:tab w:val="left" w:pos="720"/>
        </w:tabs>
        <w:suppressAutoHyphens/>
        <w:spacing w:before="120" w:after="120"/>
        <w:ind w:left="360" w:hanging="360"/>
        <w:rPr>
          <w:color w:val="000000"/>
          <w:szCs w:val="22"/>
        </w:rPr>
      </w:pPr>
      <w:r>
        <w:rPr>
          <w:color w:val="000000"/>
          <w:szCs w:val="22"/>
        </w:rPr>
        <w:tab/>
      </w:r>
      <w:r w:rsidRPr="00B443C5">
        <w:rPr>
          <w:color w:val="000000"/>
          <w:szCs w:val="22"/>
        </w:rPr>
        <w:t>[Rules 62-210.700(1) &amp; (6), F.A.C.</w:t>
      </w:r>
      <w:r w:rsidRPr="0021166F">
        <w:rPr>
          <w:szCs w:val="22"/>
          <w:u w:val="double"/>
        </w:rPr>
        <w:t xml:space="preserve">; </w:t>
      </w:r>
      <w:r w:rsidRPr="00B443C5">
        <w:rPr>
          <w:szCs w:val="22"/>
        </w:rPr>
        <w:t xml:space="preserve">Permit </w:t>
      </w:r>
      <w:r w:rsidRPr="0099758E">
        <w:rPr>
          <w:szCs w:val="22"/>
        </w:rPr>
        <w:t>Nos. 0170004-023-AC (PSD-FL-383C), Specific Condition 3.A.12., and 0170004-037-AC (PSD-FL-383F), Specific Condition A.12.</w:t>
      </w:r>
      <w:r w:rsidRPr="0099758E">
        <w:rPr>
          <w:color w:val="000000"/>
          <w:szCs w:val="22"/>
        </w:rPr>
        <w:t>]</w:t>
      </w:r>
    </w:p>
    <w:p w14:paraId="348DFAF2" w14:textId="77777777" w:rsidR="00EB2F7E" w:rsidRPr="00EB2F7E" w:rsidRDefault="00EB2F7E" w:rsidP="00111672">
      <w:pPr>
        <w:numPr>
          <w:ilvl w:val="0"/>
          <w:numId w:val="10"/>
        </w:numPr>
        <w:tabs>
          <w:tab w:val="left" w:pos="1440"/>
        </w:tabs>
        <w:spacing w:after="120"/>
        <w:ind w:left="288"/>
        <w:rPr>
          <w:b/>
          <w:u w:val="single"/>
        </w:rPr>
      </w:pPr>
      <w:r w:rsidRPr="00EB2F7E">
        <w:rPr>
          <w:u w:val="single"/>
        </w:rPr>
        <w:t>Excess Emissions Prohibited</w:t>
      </w:r>
      <w:r w:rsidRPr="00100F58">
        <w:t>.</w:t>
      </w:r>
      <w:r w:rsidR="002C1057" w:rsidRPr="00724AF2">
        <w:rPr>
          <w:szCs w:val="22"/>
        </w:rPr>
        <w:t xml:space="preserve">  Excess emissions which are caused entirely or in part by poor maintenance, poor operation, or any other equipment or process failure which may reasonably be prevented during startup, shutdown or malfunction shall be prohibited.  </w:t>
      </w:r>
      <w:r w:rsidR="002C1057" w:rsidRPr="00B443C5">
        <w:t xml:space="preserve">All such preventable emissions shall be included in any compliance determinations based on CEMS data.  </w:t>
      </w:r>
      <w:r w:rsidR="002C1057" w:rsidRPr="00B443C5">
        <w:rPr>
          <w:szCs w:val="22"/>
        </w:rPr>
        <w:t>[Rule 62-210.700(4), F.A.C. and Permit No. 0170004-023-AC (PSD-FL-383C) Specific Condition 3.A.11.]</w:t>
      </w:r>
    </w:p>
    <w:p w14:paraId="45E0E410" w14:textId="77777777" w:rsidR="00E10A08" w:rsidRPr="00D42763" w:rsidRDefault="00D42763" w:rsidP="00111672">
      <w:pPr>
        <w:numPr>
          <w:ilvl w:val="0"/>
          <w:numId w:val="10"/>
        </w:numPr>
        <w:tabs>
          <w:tab w:val="left" w:pos="1440"/>
        </w:tabs>
        <w:spacing w:after="120"/>
        <w:ind w:left="288"/>
        <w:rPr>
          <w:b/>
        </w:rPr>
      </w:pPr>
      <w:r w:rsidRPr="00100F58">
        <w:rPr>
          <w:u w:val="single"/>
        </w:rPr>
        <w:t>NSPS Excess Emissions</w:t>
      </w:r>
      <w:r w:rsidRPr="00100F58">
        <w:t>.  Excess emissions shall be as defined in 40 CFR 60.45(g), Subpart D, Standards of Performance for Fossil-Fuel-Fired Steam Generators for Which Construction is Commenced After August 17, 1971.  [40 CFR 60.45(g)]</w:t>
      </w:r>
    </w:p>
    <w:p w14:paraId="3F0EA80F" w14:textId="77777777" w:rsidR="00D8710F" w:rsidRDefault="00D8710F">
      <w:pPr>
        <w:rPr>
          <w:b/>
          <w:u w:val="single"/>
        </w:rPr>
      </w:pPr>
      <w:r>
        <w:rPr>
          <w:b/>
          <w:u w:val="single"/>
        </w:rPr>
        <w:br w:type="page"/>
      </w:r>
    </w:p>
    <w:p w14:paraId="5F9A24F5" w14:textId="67B8FEAA" w:rsidR="00390AD0" w:rsidRPr="00B33C23" w:rsidRDefault="00390AD0" w:rsidP="00390AD0">
      <w:pPr>
        <w:tabs>
          <w:tab w:val="left" w:pos="0"/>
        </w:tabs>
        <w:suppressAutoHyphens/>
        <w:spacing w:before="120" w:after="120"/>
        <w:rPr>
          <w:b/>
          <w:u w:val="single"/>
        </w:rPr>
      </w:pPr>
      <w:r w:rsidRPr="00B33C23">
        <w:rPr>
          <w:b/>
          <w:u w:val="single"/>
        </w:rPr>
        <w:lastRenderedPageBreak/>
        <w:t>Monitoring of Operations</w:t>
      </w:r>
    </w:p>
    <w:p w14:paraId="3788C177" w14:textId="77777777" w:rsidR="00390AD0" w:rsidRDefault="00390AD0" w:rsidP="00111672">
      <w:pPr>
        <w:numPr>
          <w:ilvl w:val="0"/>
          <w:numId w:val="10"/>
        </w:numPr>
        <w:tabs>
          <w:tab w:val="left" w:pos="1440"/>
        </w:tabs>
        <w:spacing w:after="120"/>
        <w:ind w:left="288"/>
      </w:pPr>
      <w:r w:rsidRPr="00B87915">
        <w:rPr>
          <w:szCs w:val="22"/>
          <w:u w:val="single"/>
        </w:rPr>
        <w:t>CAM Plan</w:t>
      </w:r>
      <w:r w:rsidRPr="00F26228">
        <w:rPr>
          <w:szCs w:val="22"/>
        </w:rPr>
        <w:t xml:space="preserve">.  </w:t>
      </w:r>
      <w:r w:rsidR="00F26228" w:rsidRPr="00F26228">
        <w:rPr>
          <w:szCs w:val="22"/>
        </w:rPr>
        <w:t>T</w:t>
      </w:r>
      <w:r w:rsidRPr="00F26228">
        <w:t>hese emissions unit</w:t>
      </w:r>
      <w:r w:rsidR="00F26228" w:rsidRPr="00F26228">
        <w:t xml:space="preserve">s </w:t>
      </w:r>
      <w:r w:rsidRPr="00F26228">
        <w:t>are</w:t>
      </w:r>
      <w:r>
        <w:t xml:space="preserv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62-297.310(7)(b), F.A.C.</w:t>
      </w:r>
      <w:r>
        <w:rPr>
          <w:szCs w:val="22"/>
        </w:rPr>
        <w:t xml:space="preserve">  </w:t>
      </w:r>
      <w:r>
        <w:t>[40 CFR 64; Rules 62-204.800 and 62-213.440(1)(b)1.a., F.A.C.]</w:t>
      </w:r>
    </w:p>
    <w:p w14:paraId="1472D2BE" w14:textId="77777777" w:rsidR="008740AE" w:rsidRPr="00685626" w:rsidRDefault="000A162A" w:rsidP="00111672">
      <w:pPr>
        <w:numPr>
          <w:ilvl w:val="0"/>
          <w:numId w:val="10"/>
        </w:numPr>
        <w:tabs>
          <w:tab w:val="left" w:pos="1440"/>
        </w:tabs>
        <w:spacing w:after="120"/>
        <w:ind w:left="288"/>
      </w:pPr>
      <w:r>
        <w:rPr>
          <w:u w:val="single"/>
        </w:rPr>
        <w:t>Ambient Air Monitoring</w:t>
      </w:r>
      <w:r>
        <w:t xml:space="preserve">.  </w:t>
      </w:r>
      <w:r w:rsidR="00017043">
        <w:t xml:space="preserve">An </w:t>
      </w:r>
      <w:r w:rsidR="00B14DE2" w:rsidRPr="00A21BEC">
        <w:t>ambient monitoring station located on site</w:t>
      </w:r>
      <w:r w:rsidR="00B66544" w:rsidRPr="00A21BEC">
        <w:t xml:space="preserve"> (Site No. 2)</w:t>
      </w:r>
      <w:r w:rsidR="00B14DE2" w:rsidRPr="00A21BEC">
        <w:t xml:space="preserve"> includes monitors for particulate matter less than 10 micrometers in diameter (PM</w:t>
      </w:r>
      <w:r w:rsidR="00B14DE2" w:rsidRPr="00A21BEC">
        <w:rPr>
          <w:vertAlign w:val="subscript"/>
        </w:rPr>
        <w:t>10</w:t>
      </w:r>
      <w:r w:rsidR="00B14DE2" w:rsidRPr="00A21BEC">
        <w:t>)</w:t>
      </w:r>
      <w:r w:rsidR="00017043">
        <w:t>,</w:t>
      </w:r>
      <w:r w:rsidR="00B14DE2" w:rsidRPr="00A21BEC">
        <w:t xml:space="preserve"> particulate matter 2.5 micrometers in diameter and smaller (PM</w:t>
      </w:r>
      <w:r w:rsidR="00B14DE2" w:rsidRPr="00A21BEC">
        <w:rPr>
          <w:vertAlign w:val="subscript"/>
        </w:rPr>
        <w:t>2.5</w:t>
      </w:r>
      <w:r w:rsidR="00B14DE2" w:rsidRPr="00A21BEC">
        <w:t>), and SO</w:t>
      </w:r>
      <w:r w:rsidR="00B14DE2" w:rsidRPr="00A21BEC">
        <w:rPr>
          <w:vertAlign w:val="subscript"/>
        </w:rPr>
        <w:t>2</w:t>
      </w:r>
      <w:r w:rsidR="00B14DE2" w:rsidRPr="00A21BEC">
        <w:t>.  All mon</w:t>
      </w:r>
      <w:r w:rsidR="0028463C">
        <w:t>itors located at Site No. 2 shall</w:t>
      </w:r>
      <w:r w:rsidR="00B14DE2" w:rsidRPr="00A21BEC">
        <w:t xml:space="preserve"> continue to be operated by </w:t>
      </w:r>
      <w:r w:rsidR="001743C1">
        <w:t>Duke Energy Florida</w:t>
      </w:r>
      <w:r w:rsidR="00B14DE2" w:rsidRPr="00A21BEC">
        <w:t xml:space="preserve"> (</w:t>
      </w:r>
      <w:r w:rsidR="001743C1">
        <w:t>D</w:t>
      </w:r>
      <w:r w:rsidR="00B14DE2" w:rsidRPr="00A21BEC">
        <w:t xml:space="preserve">EF) and </w:t>
      </w:r>
      <w:r w:rsidR="001743C1">
        <w:t>DEF</w:t>
      </w:r>
      <w:r w:rsidR="00B14DE2" w:rsidRPr="00A21BEC">
        <w:t xml:space="preserve"> will continue reporting data from these monitors as required by Special Condition 1.A.2 of the Conditions of Certification.  </w:t>
      </w:r>
      <w:r>
        <w:t>New or existing monitoring devices shall be located as designated by the Department.  The monitoring devices for sulfur dioxide shall meet the requirements of 40 CFR 53.</w:t>
      </w:r>
      <w:r w:rsidR="00017043">
        <w:t xml:space="preserve">  </w:t>
      </w:r>
      <w:r>
        <w:t>[PPSC PA 77-09, and order modifying conditions of certification, OGC Case No. 83-0818, dated February 2, 1984, and Rules 62-213.440 and 62-296.405(1)(c)3., F.A.C.</w:t>
      </w:r>
      <w:r w:rsidR="00B14DE2">
        <w:t xml:space="preserve">; </w:t>
      </w:r>
      <w:r w:rsidR="00B14DE2" w:rsidRPr="00A21BEC">
        <w:t>Department letter dated July 23, 2008</w:t>
      </w:r>
      <w:r>
        <w:t>]</w:t>
      </w:r>
    </w:p>
    <w:p w14:paraId="140B74B4" w14:textId="77777777" w:rsidR="0000413F" w:rsidRPr="001941B1" w:rsidRDefault="0000413F" w:rsidP="00EB0B44">
      <w:pPr>
        <w:numPr>
          <w:ilvl w:val="0"/>
          <w:numId w:val="10"/>
        </w:numPr>
        <w:tabs>
          <w:tab w:val="clear" w:pos="900"/>
          <w:tab w:val="left" w:pos="720"/>
          <w:tab w:val="left" w:pos="1440"/>
        </w:tabs>
        <w:spacing w:after="120"/>
        <w:ind w:left="288"/>
      </w:pPr>
      <w:r w:rsidRPr="001941B1">
        <w:rPr>
          <w:u w:val="single"/>
        </w:rPr>
        <w:t>Fuel Monitoring – Units 4 and 5</w:t>
      </w:r>
      <w:r w:rsidRPr="001941B1">
        <w:t xml:space="preserve">.  The permittee shall continuously monitor each fuel to determine the heat input rates to Units 4 and 5.  (See Specific Condition </w:t>
      </w:r>
      <w:r w:rsidRPr="001941B1">
        <w:rPr>
          <w:b/>
        </w:rPr>
        <w:t>B.41.</w:t>
      </w:r>
      <w:r w:rsidRPr="001941B1">
        <w:t>).  [</w:t>
      </w:r>
      <w:r w:rsidRPr="001941B1">
        <w:rPr>
          <w:szCs w:val="22"/>
        </w:rPr>
        <w:t>Permit No. 0170004-037-AC (PSD-FL-383F) Specific Condition A.23.</w:t>
      </w:r>
      <w:r w:rsidRPr="001941B1">
        <w:t>]</w:t>
      </w:r>
    </w:p>
    <w:p w14:paraId="1688E147" w14:textId="77777777" w:rsidR="0000413F" w:rsidRPr="001941B1" w:rsidRDefault="0000413F" w:rsidP="00EB0B44">
      <w:pPr>
        <w:numPr>
          <w:ilvl w:val="0"/>
          <w:numId w:val="10"/>
        </w:numPr>
        <w:tabs>
          <w:tab w:val="clear" w:pos="900"/>
          <w:tab w:val="left" w:pos="720"/>
          <w:tab w:val="left" w:pos="1440"/>
        </w:tabs>
        <w:ind w:left="288"/>
      </w:pPr>
      <w:r w:rsidRPr="001941B1">
        <w:rPr>
          <w:u w:val="single"/>
        </w:rPr>
        <w:t>Control Device Parametric Monitoring</w:t>
      </w:r>
      <w:r w:rsidRPr="001941B1">
        <w:t xml:space="preserve">.  The following parameters related to the operation of the control devices shall be continuously monitored (see also Specific Condition </w:t>
      </w:r>
      <w:r w:rsidRPr="001941B1">
        <w:rPr>
          <w:b/>
        </w:rPr>
        <w:t>B.42.</w:t>
      </w:r>
      <w:r w:rsidRPr="001941B1">
        <w:t>).</w:t>
      </w:r>
    </w:p>
    <w:p w14:paraId="1C372A00" w14:textId="77777777" w:rsidR="0000413F" w:rsidRPr="001941B1" w:rsidRDefault="0000413F" w:rsidP="00EB0B44">
      <w:pPr>
        <w:numPr>
          <w:ilvl w:val="0"/>
          <w:numId w:val="26"/>
        </w:numPr>
        <w:tabs>
          <w:tab w:val="left" w:pos="1440"/>
        </w:tabs>
        <w:ind w:left="720"/>
      </w:pPr>
      <w:r w:rsidRPr="001941B1">
        <w:rPr>
          <w:i/>
        </w:rPr>
        <w:t>SCR System</w:t>
      </w:r>
      <w:r w:rsidRPr="001941B1">
        <w:t>.  The permittee shall continuously monitor the ammonia injection rate of the SCR control system.</w:t>
      </w:r>
    </w:p>
    <w:p w14:paraId="0B53073D" w14:textId="77777777" w:rsidR="0000413F" w:rsidRPr="001941B1" w:rsidRDefault="0000413F" w:rsidP="00EB0B44">
      <w:pPr>
        <w:numPr>
          <w:ilvl w:val="0"/>
          <w:numId w:val="26"/>
        </w:numPr>
        <w:tabs>
          <w:tab w:val="left" w:pos="1440"/>
        </w:tabs>
        <w:ind w:left="720"/>
      </w:pPr>
      <w:r w:rsidRPr="001941B1">
        <w:rPr>
          <w:i/>
        </w:rPr>
        <w:t>FGD System</w:t>
      </w:r>
      <w:r w:rsidRPr="001941B1">
        <w:t xml:space="preserve">.  The permittee shall continuously monitor the limestone slurry injection rate of the FGD control system.  </w:t>
      </w:r>
    </w:p>
    <w:p w14:paraId="0B495C58" w14:textId="77777777" w:rsidR="0000413F" w:rsidRPr="001941B1" w:rsidRDefault="0000413F" w:rsidP="00EB0B44">
      <w:pPr>
        <w:numPr>
          <w:ilvl w:val="0"/>
          <w:numId w:val="26"/>
        </w:numPr>
        <w:tabs>
          <w:tab w:val="left" w:pos="1440"/>
        </w:tabs>
        <w:ind w:left="720"/>
      </w:pPr>
      <w:r w:rsidRPr="001941B1">
        <w:rPr>
          <w:i/>
          <w:szCs w:val="22"/>
        </w:rPr>
        <w:t>AMM Systems</w:t>
      </w:r>
      <w:r w:rsidRPr="001941B1">
        <w:rPr>
          <w:szCs w:val="22"/>
        </w:rPr>
        <w:t xml:space="preserve">.  The permittee shall continuously monitor the </w:t>
      </w:r>
      <w:r w:rsidRPr="001941B1">
        <w:t xml:space="preserve">hydrated lime or </w:t>
      </w:r>
      <w:r w:rsidRPr="001941B1">
        <w:rPr>
          <w:szCs w:val="22"/>
        </w:rPr>
        <w:t>ammonia injection rate of the AMM systems.  Operation of the AMM systems shall be determined by the automated control system, which shall be set in accordance with the preliminary performance and compliance tests for SAM emissions.</w:t>
      </w:r>
    </w:p>
    <w:p w14:paraId="186863C1" w14:textId="77777777" w:rsidR="0000413F" w:rsidRPr="007F5DEF" w:rsidRDefault="0000413F" w:rsidP="00EB0B44">
      <w:pPr>
        <w:numPr>
          <w:ilvl w:val="0"/>
          <w:numId w:val="26"/>
        </w:numPr>
        <w:tabs>
          <w:tab w:val="left" w:pos="1440"/>
        </w:tabs>
        <w:ind w:left="720"/>
      </w:pPr>
      <w:r w:rsidRPr="002304C5">
        <w:rPr>
          <w:i/>
          <w:szCs w:val="22"/>
        </w:rPr>
        <w:t>ESP</w:t>
      </w:r>
      <w:r w:rsidRPr="002304C5">
        <w:rPr>
          <w:szCs w:val="22"/>
        </w:rPr>
        <w:t>.  The permittee shall continuously monitor the opacity in the ductwork just after the ESP for use as part of the Compliance Assurance Monitoring Plan (see Appendix CAM).  Operation of the ESP shall be based upon COMS data collected during satisfactory PM emissions compliance tests.</w:t>
      </w:r>
      <w:r w:rsidR="008C453A" w:rsidRPr="002304C5">
        <w:rPr>
          <w:szCs w:val="22"/>
        </w:rPr>
        <w:t xml:space="preserve">  </w:t>
      </w:r>
      <w:r w:rsidR="008C453A" w:rsidRPr="007F5DEF">
        <w:rPr>
          <w:szCs w:val="22"/>
        </w:rPr>
        <w:t>Note that opacity monitoring and the CAM requirements are not needed if the option to use PM CEMS is implemented.</w:t>
      </w:r>
    </w:p>
    <w:p w14:paraId="77C79709" w14:textId="77777777" w:rsidR="0000413F" w:rsidRPr="001941B1" w:rsidRDefault="0000413F" w:rsidP="0000413F">
      <w:pPr>
        <w:tabs>
          <w:tab w:val="left" w:pos="1440"/>
        </w:tabs>
        <w:spacing w:after="120"/>
        <w:ind w:left="360"/>
      </w:pPr>
      <w:r w:rsidRPr="001941B1">
        <w:t>[</w:t>
      </w:r>
      <w:r w:rsidRPr="001941B1">
        <w:rPr>
          <w:szCs w:val="22"/>
        </w:rPr>
        <w:t>Permit No. 0170004-037-AC (PSD-FL-383F), Specific Condition A.25.]</w:t>
      </w:r>
    </w:p>
    <w:p w14:paraId="3EFA2FC0" w14:textId="77777777" w:rsidR="0000413F" w:rsidRPr="001941B1" w:rsidRDefault="0000413F" w:rsidP="00EB0B44">
      <w:pPr>
        <w:widowControl w:val="0"/>
        <w:numPr>
          <w:ilvl w:val="0"/>
          <w:numId w:val="10"/>
        </w:numPr>
        <w:tabs>
          <w:tab w:val="clear" w:pos="900"/>
          <w:tab w:val="num" w:pos="720"/>
        </w:tabs>
        <w:ind w:left="360"/>
        <w:rPr>
          <w:szCs w:val="22"/>
        </w:rPr>
      </w:pPr>
      <w:r w:rsidRPr="001941B1">
        <w:rPr>
          <w:szCs w:val="22"/>
        </w:rPr>
        <w:t>Operating Protocols for the AMM Systems.  The permittee shall operate the AMM systems in accordance with the operating protocol determined by the performance tests.  Using the following procedures, the permittee may conduct additional SAM performance tests to establish a new operating protocol for the AMM system due to changes with the fuel blends, control equipment, operating methods or other circumstances.</w:t>
      </w:r>
      <w:r w:rsidR="003404D9" w:rsidRPr="001941B1">
        <w:rPr>
          <w:szCs w:val="22"/>
          <w:u w:val="double"/>
        </w:rPr>
        <w:t xml:space="preserve">  </w:t>
      </w:r>
      <w:r w:rsidR="003404D9" w:rsidRPr="001941B1">
        <w:rPr>
          <w:szCs w:val="22"/>
        </w:rPr>
        <w:t>When collecting data during the SAM performance tests, the permittee is exempt from the SAM emissions stand</w:t>
      </w:r>
      <w:r w:rsidR="00013253" w:rsidRPr="001941B1">
        <w:rPr>
          <w:szCs w:val="22"/>
        </w:rPr>
        <w:t>a</w:t>
      </w:r>
      <w:r w:rsidR="003404D9" w:rsidRPr="001941B1">
        <w:rPr>
          <w:szCs w:val="22"/>
        </w:rPr>
        <w:t>rds of th</w:t>
      </w:r>
      <w:r w:rsidR="00013253" w:rsidRPr="001941B1">
        <w:rPr>
          <w:szCs w:val="22"/>
        </w:rPr>
        <w:t>is</w:t>
      </w:r>
      <w:r w:rsidR="003404D9" w:rsidRPr="001941B1">
        <w:rPr>
          <w:szCs w:val="22"/>
        </w:rPr>
        <w:t xml:space="preserve"> permit. </w:t>
      </w:r>
      <w:r w:rsidRPr="001941B1">
        <w:rPr>
          <w:szCs w:val="22"/>
        </w:rPr>
        <w:t xml:space="preserve">  </w:t>
      </w:r>
    </w:p>
    <w:p w14:paraId="1F06BFC7" w14:textId="77777777" w:rsidR="0000413F" w:rsidRPr="001941B1" w:rsidRDefault="0000413F" w:rsidP="00EB0B44">
      <w:pPr>
        <w:pStyle w:val="ListParagraph"/>
        <w:widowControl w:val="0"/>
        <w:numPr>
          <w:ilvl w:val="1"/>
          <w:numId w:val="10"/>
        </w:numPr>
        <w:ind w:left="720"/>
        <w:rPr>
          <w:szCs w:val="22"/>
        </w:rPr>
      </w:pPr>
      <w:r w:rsidRPr="001941B1">
        <w:rPr>
          <w:szCs w:val="22"/>
        </w:rPr>
        <w:t>For each set of operating conditions being evaluated, the permittee shall conduct at least a 1-hour test run to determine SAM emissions.  At least nine test runs shall be conducted to evaluate the effect of SAM emissions on parameters such as:  the SO</w:t>
      </w:r>
      <w:r w:rsidRPr="001941B1">
        <w:rPr>
          <w:szCs w:val="22"/>
          <w:vertAlign w:val="subscript"/>
        </w:rPr>
        <w:t>2</w:t>
      </w:r>
      <w:r w:rsidRPr="001941B1">
        <w:rPr>
          <w:szCs w:val="22"/>
        </w:rPr>
        <w:t xml:space="preserve"> emissions rate prior to the SCR catalyst, the unit load, the flue gas flow rate, the ammonia and/or hydrated lime injection rate, the current catalyst oxidation rate, and the operating level of the FGD system.</w:t>
      </w:r>
    </w:p>
    <w:p w14:paraId="60F805C4" w14:textId="77777777" w:rsidR="0000413F" w:rsidRPr="001941B1" w:rsidRDefault="0000413F" w:rsidP="00EB0B44">
      <w:pPr>
        <w:pStyle w:val="ListParagraph"/>
        <w:widowControl w:val="0"/>
        <w:numPr>
          <w:ilvl w:val="1"/>
          <w:numId w:val="10"/>
        </w:numPr>
        <w:ind w:left="720"/>
        <w:rPr>
          <w:szCs w:val="22"/>
        </w:rPr>
      </w:pPr>
      <w:r w:rsidRPr="001941B1">
        <w:rPr>
          <w:szCs w:val="22"/>
        </w:rPr>
        <w:t xml:space="preserve">Tests shall be conducted with the fuel blends and load rates that are representative of the actual operating ranges intended for Units 4 and 5.  Sufficient tests shall be conducted to establish the SAM emissions rates under varying operating conditions and levels of ammonia and/or hydrated lime injection (e.g., bypass of the SCR reactor, SCR reactor in service without ammonia and/or hydrated lime injection, SCR </w:t>
      </w:r>
      <w:r w:rsidRPr="001941B1">
        <w:rPr>
          <w:szCs w:val="22"/>
        </w:rPr>
        <w:lastRenderedPageBreak/>
        <w:t>reactor in service, etc.).</w:t>
      </w:r>
    </w:p>
    <w:p w14:paraId="26020D31" w14:textId="77777777" w:rsidR="0000413F" w:rsidRPr="001941B1" w:rsidRDefault="0000413F" w:rsidP="00EB0B44">
      <w:pPr>
        <w:pStyle w:val="ListParagraph"/>
        <w:widowControl w:val="0"/>
        <w:numPr>
          <w:ilvl w:val="1"/>
          <w:numId w:val="10"/>
        </w:numPr>
        <w:ind w:left="720"/>
        <w:rPr>
          <w:szCs w:val="22"/>
        </w:rPr>
      </w:pPr>
      <w:r w:rsidRPr="001941B1">
        <w:rPr>
          <w:szCs w:val="22"/>
        </w:rPr>
        <w:t>At least 15 days prior to initiating the performance tests, the permittee shall submit a test notification, preliminary test schedule and test protocol to the Office of Permitting and Compliance and to the Compliance Authority.</w:t>
      </w:r>
    </w:p>
    <w:p w14:paraId="37C0D43D" w14:textId="77777777" w:rsidR="0000413F" w:rsidRPr="001941B1" w:rsidRDefault="0000413F" w:rsidP="00EB0B44">
      <w:pPr>
        <w:pStyle w:val="ListParagraph"/>
        <w:widowControl w:val="0"/>
        <w:numPr>
          <w:ilvl w:val="1"/>
          <w:numId w:val="10"/>
        </w:numPr>
        <w:ind w:left="720"/>
        <w:rPr>
          <w:szCs w:val="22"/>
        </w:rPr>
      </w:pPr>
      <w:r w:rsidRPr="001941B1">
        <w:rPr>
          <w:szCs w:val="22"/>
        </w:rPr>
        <w:t>Within 45 days following the last test run conducted, the permittee shall provide a report summarizing the emissions tests and results.  All SAM emissions test data shall be provided with this report.</w:t>
      </w:r>
    </w:p>
    <w:p w14:paraId="7B9AEDEA" w14:textId="77777777" w:rsidR="0000413F" w:rsidRPr="001941B1" w:rsidRDefault="0000413F" w:rsidP="00EB0B44">
      <w:pPr>
        <w:pStyle w:val="ListParagraph"/>
        <w:widowControl w:val="0"/>
        <w:numPr>
          <w:ilvl w:val="1"/>
          <w:numId w:val="10"/>
        </w:numPr>
        <w:ind w:left="720"/>
        <w:rPr>
          <w:szCs w:val="22"/>
        </w:rPr>
      </w:pPr>
      <w:r w:rsidRPr="001941B1">
        <w:rPr>
          <w:szCs w:val="22"/>
        </w:rPr>
        <w:t>Within 45 days following the submittal of the performance test report and no later than 90 days following the last test run conducted, the permittee shall submit an operating protocol summarizing the following:  identify each set of operating conditions evaluated; identify each operating parameter evaluated; identify the relative influence of each operating parameter; describe how the automated control system will adjust the ammonia injection rate based on the selected parameters; identify the frequency with which operational parameters will be reevaluated and adjusted within the automated control system; provide a description of the algorithm used for the automated control system or a series of related performance curves; and provide details for calculating and estimating the SAM emissions rate based on the level of ammonia injection and operating conditions.  The performance tests shall be used to set the AMM control systems and estimate SAM emissions.</w:t>
      </w:r>
    </w:p>
    <w:p w14:paraId="01A62E56" w14:textId="77777777" w:rsidR="0000413F" w:rsidRPr="001941B1" w:rsidRDefault="0000413F" w:rsidP="0000413F">
      <w:pPr>
        <w:widowControl w:val="0"/>
        <w:spacing w:after="120"/>
        <w:ind w:left="360"/>
        <w:rPr>
          <w:szCs w:val="22"/>
        </w:rPr>
      </w:pPr>
      <w:r w:rsidRPr="001941B1">
        <w:rPr>
          <w:szCs w:val="22"/>
        </w:rPr>
        <w:t>[Rule 62-212.400(BACT), F.A.C.; and, Permit No. 0170004-037-AC (PSD-FL-383F), Specific Condition A.16.]</w:t>
      </w:r>
    </w:p>
    <w:p w14:paraId="5F4C4453" w14:textId="77777777" w:rsidR="00390AD0" w:rsidRDefault="00390AD0" w:rsidP="00390AD0">
      <w:pPr>
        <w:tabs>
          <w:tab w:val="left" w:pos="0"/>
        </w:tabs>
        <w:suppressAutoHyphens/>
        <w:spacing w:before="120" w:after="120"/>
        <w:rPr>
          <w:b/>
          <w:u w:val="single"/>
        </w:rPr>
      </w:pPr>
      <w:r w:rsidRPr="00D416F2">
        <w:rPr>
          <w:b/>
          <w:u w:val="single"/>
        </w:rPr>
        <w:t>Continuous Monitoring Requirements</w:t>
      </w:r>
    </w:p>
    <w:p w14:paraId="0BE60F01" w14:textId="77777777" w:rsidR="00B35C6C" w:rsidRDefault="00BE06D3" w:rsidP="00111672">
      <w:pPr>
        <w:widowControl w:val="0"/>
        <w:numPr>
          <w:ilvl w:val="0"/>
          <w:numId w:val="10"/>
        </w:numPr>
        <w:tabs>
          <w:tab w:val="clear" w:pos="900"/>
          <w:tab w:val="num" w:pos="720"/>
        </w:tabs>
        <w:ind w:left="360"/>
      </w:pPr>
      <w:r w:rsidRPr="00F71736">
        <w:rPr>
          <w:szCs w:val="22"/>
          <w:u w:val="single"/>
        </w:rPr>
        <w:t>Required Continuous Monitoring Systems (CMS)</w:t>
      </w:r>
      <w:r w:rsidRPr="00F71736">
        <w:rPr>
          <w:szCs w:val="22"/>
        </w:rPr>
        <w:t>.  Continuous monitoring systems are required for SO</w:t>
      </w:r>
      <w:r w:rsidRPr="00F71736">
        <w:rPr>
          <w:szCs w:val="22"/>
          <w:vertAlign w:val="subscript"/>
        </w:rPr>
        <w:t>2</w:t>
      </w:r>
      <w:r w:rsidRPr="00F71736">
        <w:rPr>
          <w:szCs w:val="22"/>
        </w:rPr>
        <w:t>, NO</w:t>
      </w:r>
      <w:r w:rsidRPr="00F71736">
        <w:rPr>
          <w:szCs w:val="22"/>
          <w:vertAlign w:val="subscript"/>
        </w:rPr>
        <w:t>X</w:t>
      </w:r>
      <w:r w:rsidRPr="00F71736">
        <w:rPr>
          <w:szCs w:val="22"/>
        </w:rPr>
        <w:t>, CO</w:t>
      </w:r>
      <w:r w:rsidRPr="00F71736">
        <w:rPr>
          <w:szCs w:val="22"/>
          <w:vertAlign w:val="subscript"/>
        </w:rPr>
        <w:t>2</w:t>
      </w:r>
      <w:r w:rsidRPr="00F71736">
        <w:rPr>
          <w:szCs w:val="22"/>
        </w:rPr>
        <w:t xml:space="preserve"> and </w:t>
      </w:r>
      <w:r w:rsidRPr="007F5DEF">
        <w:rPr>
          <w:szCs w:val="22"/>
        </w:rPr>
        <w:t>opacity</w:t>
      </w:r>
      <w:r w:rsidR="001A3C08" w:rsidRPr="007F5DEF">
        <w:rPr>
          <w:szCs w:val="22"/>
        </w:rPr>
        <w:t xml:space="preserve"> (unless exempted per Specific Condition </w:t>
      </w:r>
      <w:r w:rsidR="001A3C08" w:rsidRPr="007F5DEF">
        <w:rPr>
          <w:b/>
          <w:szCs w:val="22"/>
        </w:rPr>
        <w:t>B.6.b.</w:t>
      </w:r>
      <w:r w:rsidR="001A3C08" w:rsidRPr="007F5DEF">
        <w:rPr>
          <w:szCs w:val="22"/>
        </w:rPr>
        <w:t>)</w:t>
      </w:r>
      <w:r w:rsidRPr="007F5DEF">
        <w:rPr>
          <w:szCs w:val="22"/>
        </w:rPr>
        <w:t>.  Each COMS and CEMS shall be located such that representative measurements</w:t>
      </w:r>
      <w:r w:rsidRPr="00B443C5">
        <w:rPr>
          <w:szCs w:val="22"/>
        </w:rPr>
        <w:t xml:space="preserve"> of emissions or process parameters from the facility are obtained.  The monitors shall be operated and maintained in accordance with the existing requirements of 40 CFR 60.45, as well as the provisions of the federal acid rain program.  </w:t>
      </w:r>
      <w:r w:rsidR="00B443C5" w:rsidRPr="00B443C5">
        <w:rPr>
          <w:szCs w:val="22"/>
        </w:rPr>
        <w:t>[40 CFR 60.45;</w:t>
      </w:r>
      <w:r w:rsidRPr="00B443C5">
        <w:rPr>
          <w:szCs w:val="22"/>
        </w:rPr>
        <w:t xml:space="preserve"> PPSC PA 77-09; and Permit No. 0170004-023-AC (PSD-FL-383C) Specific Condition 3.A.13.]</w:t>
      </w:r>
    </w:p>
    <w:p w14:paraId="13DA590E" w14:textId="2B21BE25" w:rsidR="00AA3CDF" w:rsidRPr="00B443C5" w:rsidRDefault="00BE06D3" w:rsidP="00111672">
      <w:pPr>
        <w:widowControl w:val="0"/>
        <w:numPr>
          <w:ilvl w:val="0"/>
          <w:numId w:val="10"/>
        </w:numPr>
        <w:tabs>
          <w:tab w:val="clear" w:pos="900"/>
          <w:tab w:val="num" w:pos="720"/>
        </w:tabs>
        <w:ind w:left="360"/>
      </w:pPr>
      <w:r w:rsidRPr="0010072E">
        <w:rPr>
          <w:szCs w:val="22"/>
          <w:u w:val="single"/>
        </w:rPr>
        <w:t>Continuous Opacity Monitoring Systems (</w:t>
      </w:r>
      <w:r w:rsidR="00AA3CDF" w:rsidRPr="0010072E">
        <w:rPr>
          <w:u w:val="single"/>
        </w:rPr>
        <w:t>COMS</w:t>
      </w:r>
      <w:r w:rsidRPr="0010072E">
        <w:rPr>
          <w:u w:val="single"/>
        </w:rPr>
        <w:t>)</w:t>
      </w:r>
      <w:r w:rsidR="0010072E" w:rsidRPr="0010072E">
        <w:rPr>
          <w:u w:val="single"/>
        </w:rPr>
        <w:t xml:space="preserve"> for Periodic Monitoring</w:t>
      </w:r>
      <w:r w:rsidR="0010072E">
        <w:t>.</w:t>
      </w:r>
      <w:r w:rsidR="00B35C6C" w:rsidRPr="00B443C5">
        <w:t xml:space="preserve">  </w:t>
      </w:r>
      <w:r w:rsidR="009F57FB" w:rsidRPr="007F5DEF">
        <w:t>Unless exempted from opacity monitoring per 40 CFR 75.14(e), p</w:t>
      </w:r>
      <w:r w:rsidR="00AA3CDF" w:rsidRPr="007F5DEF">
        <w:t>eriodic monitoring for opacity shall be COMS, which</w:t>
      </w:r>
      <w:r w:rsidR="00AA3CDF" w:rsidRPr="00B443C5">
        <w:t xml:space="preserve"> are maintained and operated in conformance with 40 CFR Part 75.</w:t>
      </w:r>
      <w:r w:rsidR="00B35C6C" w:rsidRPr="00B443C5">
        <w:t xml:space="preserve"> </w:t>
      </w:r>
      <w:r w:rsidR="00AA3CDF" w:rsidRPr="00B443C5">
        <w:t xml:space="preserve"> [Rule 62-213.440, F.A.C.]</w:t>
      </w:r>
    </w:p>
    <w:p w14:paraId="3A9730B3" w14:textId="77777777" w:rsidR="00BE06D3" w:rsidRPr="00B443C5" w:rsidRDefault="00BE06D3" w:rsidP="00111672">
      <w:pPr>
        <w:widowControl w:val="0"/>
        <w:numPr>
          <w:ilvl w:val="0"/>
          <w:numId w:val="10"/>
        </w:numPr>
        <w:tabs>
          <w:tab w:val="clear" w:pos="900"/>
          <w:tab w:val="num" w:pos="720"/>
        </w:tabs>
        <w:ind w:left="360"/>
      </w:pPr>
      <w:r w:rsidRPr="0010072E">
        <w:rPr>
          <w:szCs w:val="22"/>
          <w:u w:val="single"/>
        </w:rPr>
        <w:t>CO CEMS</w:t>
      </w:r>
      <w:r w:rsidRPr="00B443C5">
        <w:rPr>
          <w:szCs w:val="22"/>
        </w:rPr>
        <w:t xml:space="preserve">.  For Units 4 and 5, the permittee shall properly calibrate, operate and maintain CEMS to measure and record CO emissions in the terms of the applicable standard.  Each CEMS shall be located such that representative measurements of emissions or process parameters from the facility are obtained in accordance with the procedures contained in the applicable performance specification of 40 CFR Part 60, Appendix B.  </w:t>
      </w:r>
      <w:r w:rsidR="000D199A" w:rsidRPr="00B443C5">
        <w:rPr>
          <w:szCs w:val="22"/>
        </w:rPr>
        <w:t>[</w:t>
      </w:r>
      <w:r w:rsidRPr="00B443C5">
        <w:rPr>
          <w:szCs w:val="22"/>
        </w:rPr>
        <w:t>Permit No. 0170004-023-AC (PSD-FL-383C) Specific Condition 3.A.14.]</w:t>
      </w:r>
    </w:p>
    <w:p w14:paraId="553408DC" w14:textId="77777777" w:rsidR="00390AD0" w:rsidRDefault="00390AD0" w:rsidP="00AA3CDF">
      <w:pPr>
        <w:tabs>
          <w:tab w:val="left" w:pos="0"/>
        </w:tabs>
        <w:suppressAutoHyphens/>
        <w:spacing w:before="120" w:after="120"/>
        <w:rPr>
          <w:b/>
          <w:u w:val="single"/>
        </w:rPr>
      </w:pPr>
      <w:r w:rsidRPr="00B33C23">
        <w:rPr>
          <w:b/>
          <w:u w:val="single"/>
        </w:rPr>
        <w:t>Test Methods and Procedures</w:t>
      </w:r>
    </w:p>
    <w:p w14:paraId="4844C4DA" w14:textId="77777777" w:rsidR="00650232" w:rsidRPr="008740AE" w:rsidRDefault="00390AD0" w:rsidP="00C42410">
      <w:pPr>
        <w:widowControl w:val="0"/>
        <w:numPr>
          <w:ilvl w:val="0"/>
          <w:numId w:val="10"/>
        </w:numPr>
        <w:tabs>
          <w:tab w:val="clear" w:pos="900"/>
          <w:tab w:val="num" w:pos="720"/>
        </w:tabs>
        <w:spacing w:before="120" w:after="120"/>
        <w:ind w:left="36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161D50" w:rsidRPr="00A578E7" w14:paraId="187C926C" w14:textId="77777777" w:rsidTr="00161D50">
        <w:trPr>
          <w:trHeight w:val="323"/>
          <w:tblHeader/>
        </w:trPr>
        <w:tc>
          <w:tcPr>
            <w:tcW w:w="2340" w:type="dxa"/>
            <w:tcBorders>
              <w:top w:val="single" w:sz="12" w:space="0" w:color="auto"/>
              <w:left w:val="single" w:sz="12" w:space="0" w:color="auto"/>
              <w:bottom w:val="single" w:sz="12" w:space="0" w:color="auto"/>
            </w:tcBorders>
            <w:shd w:val="clear" w:color="auto" w:fill="F2F2F2" w:themeFill="background1" w:themeFillShade="F2"/>
          </w:tcPr>
          <w:p w14:paraId="1140AC60" w14:textId="77777777" w:rsidR="00161D50" w:rsidRPr="00B443C5" w:rsidRDefault="00161D50" w:rsidP="00161D50">
            <w:pPr>
              <w:jc w:val="center"/>
              <w:rPr>
                <w:b/>
                <w:szCs w:val="22"/>
              </w:rPr>
            </w:pPr>
            <w:r w:rsidRPr="00B443C5">
              <w:rPr>
                <w:b/>
                <w:szCs w:val="22"/>
              </w:rPr>
              <w:t>EPA Method</w:t>
            </w:r>
          </w:p>
        </w:tc>
        <w:tc>
          <w:tcPr>
            <w:tcW w:w="7128" w:type="dxa"/>
            <w:tcBorders>
              <w:top w:val="single" w:sz="12" w:space="0" w:color="auto"/>
              <w:bottom w:val="single" w:sz="12" w:space="0" w:color="auto"/>
              <w:right w:val="single" w:sz="12" w:space="0" w:color="auto"/>
            </w:tcBorders>
            <w:shd w:val="clear" w:color="auto" w:fill="F2F2F2" w:themeFill="background1" w:themeFillShade="F2"/>
          </w:tcPr>
          <w:p w14:paraId="792195CB" w14:textId="77777777" w:rsidR="00161D50" w:rsidRPr="00B443C5" w:rsidRDefault="00161D50" w:rsidP="00161D50">
            <w:pPr>
              <w:rPr>
                <w:b/>
                <w:szCs w:val="22"/>
              </w:rPr>
            </w:pPr>
            <w:r w:rsidRPr="00B443C5">
              <w:rPr>
                <w:b/>
                <w:szCs w:val="22"/>
              </w:rPr>
              <w:t>Description of Method and Comments</w:t>
            </w:r>
          </w:p>
        </w:tc>
      </w:tr>
      <w:tr w:rsidR="00161D50" w:rsidRPr="00A578E7" w14:paraId="7E7C4FC2" w14:textId="77777777" w:rsidTr="00161D50">
        <w:tc>
          <w:tcPr>
            <w:tcW w:w="2340" w:type="dxa"/>
            <w:tcBorders>
              <w:left w:val="single" w:sz="12" w:space="0" w:color="auto"/>
            </w:tcBorders>
            <w:vAlign w:val="center"/>
          </w:tcPr>
          <w:p w14:paraId="7E09EE81" w14:textId="77777777" w:rsidR="00161D50" w:rsidRPr="00B443C5" w:rsidRDefault="00161D50" w:rsidP="00161D50">
            <w:pPr>
              <w:spacing w:before="40" w:after="40"/>
              <w:jc w:val="center"/>
              <w:rPr>
                <w:szCs w:val="22"/>
              </w:rPr>
            </w:pPr>
            <w:r w:rsidRPr="00B443C5">
              <w:rPr>
                <w:szCs w:val="22"/>
              </w:rPr>
              <w:t>1 - 4</w:t>
            </w:r>
          </w:p>
        </w:tc>
        <w:tc>
          <w:tcPr>
            <w:tcW w:w="7128" w:type="dxa"/>
            <w:tcBorders>
              <w:right w:val="single" w:sz="12" w:space="0" w:color="auto"/>
            </w:tcBorders>
          </w:tcPr>
          <w:p w14:paraId="5E0FD0AF" w14:textId="77777777" w:rsidR="00161D50" w:rsidRPr="00B443C5" w:rsidRDefault="00161D50" w:rsidP="00161D50">
            <w:pPr>
              <w:spacing w:after="60"/>
              <w:rPr>
                <w:szCs w:val="22"/>
              </w:rPr>
            </w:pPr>
            <w:r w:rsidRPr="00B443C5">
              <w:rPr>
                <w:szCs w:val="22"/>
              </w:rPr>
              <w:t>Methods for Determining Traverse Points, Velocity, Flow Rate, Gas Analysis, and Moisture Content.</w:t>
            </w:r>
          </w:p>
          <w:p w14:paraId="1FC5B34D" w14:textId="77777777" w:rsidR="00161D50" w:rsidRPr="00B443C5" w:rsidRDefault="00161D50" w:rsidP="00161D50">
            <w:pPr>
              <w:spacing w:before="40" w:after="40"/>
              <w:jc w:val="both"/>
              <w:rPr>
                <w:szCs w:val="22"/>
              </w:rPr>
            </w:pPr>
            <w:r w:rsidRPr="00B443C5">
              <w:rPr>
                <w:szCs w:val="22"/>
              </w:rPr>
              <w:t>These methods shall be performed as necessary to support other methods.</w:t>
            </w:r>
          </w:p>
        </w:tc>
      </w:tr>
      <w:tr w:rsidR="00161D50" w:rsidRPr="00A578E7" w14:paraId="24E39857" w14:textId="77777777" w:rsidTr="00161D50">
        <w:tc>
          <w:tcPr>
            <w:tcW w:w="2340" w:type="dxa"/>
            <w:tcBorders>
              <w:left w:val="single" w:sz="12" w:space="0" w:color="auto"/>
            </w:tcBorders>
            <w:vAlign w:val="center"/>
          </w:tcPr>
          <w:p w14:paraId="020CCDED" w14:textId="77777777" w:rsidR="00161D50" w:rsidRPr="00B443C5" w:rsidRDefault="00161D50" w:rsidP="00161D50">
            <w:pPr>
              <w:spacing w:before="40" w:after="40"/>
              <w:jc w:val="center"/>
              <w:rPr>
                <w:szCs w:val="22"/>
              </w:rPr>
            </w:pPr>
            <w:r w:rsidRPr="00B443C5">
              <w:rPr>
                <w:szCs w:val="22"/>
              </w:rPr>
              <w:t>5</w:t>
            </w:r>
          </w:p>
        </w:tc>
        <w:tc>
          <w:tcPr>
            <w:tcW w:w="7128" w:type="dxa"/>
            <w:tcBorders>
              <w:right w:val="single" w:sz="12" w:space="0" w:color="auto"/>
            </w:tcBorders>
          </w:tcPr>
          <w:p w14:paraId="4044A7BB" w14:textId="77777777" w:rsidR="00161D50" w:rsidRPr="00B443C5" w:rsidRDefault="00161D50" w:rsidP="00161D50">
            <w:pPr>
              <w:rPr>
                <w:szCs w:val="22"/>
              </w:rPr>
            </w:pPr>
            <w:r w:rsidRPr="00B443C5">
              <w:rPr>
                <w:szCs w:val="22"/>
              </w:rPr>
              <w:t>Determination of Particulate Emissions from Stationary Sources.</w:t>
            </w:r>
          </w:p>
        </w:tc>
      </w:tr>
      <w:tr w:rsidR="00161D50" w:rsidRPr="00A578E7" w14:paraId="0FA1529B" w14:textId="77777777" w:rsidTr="00161D50">
        <w:tc>
          <w:tcPr>
            <w:tcW w:w="2340" w:type="dxa"/>
            <w:tcBorders>
              <w:left w:val="single" w:sz="12" w:space="0" w:color="auto"/>
            </w:tcBorders>
            <w:vAlign w:val="center"/>
          </w:tcPr>
          <w:p w14:paraId="4A57FF32" w14:textId="77777777" w:rsidR="00161D50" w:rsidRPr="00B443C5" w:rsidRDefault="00161D50" w:rsidP="00161D50">
            <w:pPr>
              <w:spacing w:before="40" w:after="40"/>
              <w:jc w:val="center"/>
              <w:rPr>
                <w:szCs w:val="22"/>
              </w:rPr>
            </w:pPr>
            <w:r w:rsidRPr="00B443C5">
              <w:rPr>
                <w:szCs w:val="22"/>
              </w:rPr>
              <w:t>5B</w:t>
            </w:r>
          </w:p>
        </w:tc>
        <w:tc>
          <w:tcPr>
            <w:tcW w:w="7128" w:type="dxa"/>
            <w:tcBorders>
              <w:right w:val="single" w:sz="12" w:space="0" w:color="auto"/>
            </w:tcBorders>
          </w:tcPr>
          <w:p w14:paraId="2CE606D8" w14:textId="77777777" w:rsidR="00161D50" w:rsidRPr="00B443C5" w:rsidRDefault="00161D50" w:rsidP="00161D50">
            <w:pPr>
              <w:rPr>
                <w:szCs w:val="22"/>
              </w:rPr>
            </w:pPr>
            <w:r w:rsidRPr="00B443C5">
              <w:rPr>
                <w:szCs w:val="22"/>
              </w:rPr>
              <w:t>Determination of Nonsulfuric Acid Particulate Matter from Stationary Sources.</w:t>
            </w:r>
          </w:p>
        </w:tc>
      </w:tr>
      <w:tr w:rsidR="00161D50" w:rsidRPr="00A578E7" w14:paraId="5FF88DD0" w14:textId="77777777" w:rsidTr="00161D50">
        <w:tc>
          <w:tcPr>
            <w:tcW w:w="2340" w:type="dxa"/>
            <w:tcBorders>
              <w:left w:val="single" w:sz="12" w:space="0" w:color="auto"/>
            </w:tcBorders>
            <w:vAlign w:val="center"/>
          </w:tcPr>
          <w:p w14:paraId="3AEAB862" w14:textId="77777777" w:rsidR="00161D50" w:rsidRPr="00B443C5" w:rsidRDefault="00161D50" w:rsidP="00161D50">
            <w:pPr>
              <w:jc w:val="center"/>
              <w:rPr>
                <w:szCs w:val="22"/>
              </w:rPr>
            </w:pPr>
            <w:r w:rsidRPr="00B443C5">
              <w:rPr>
                <w:szCs w:val="22"/>
              </w:rPr>
              <w:t>6</w:t>
            </w:r>
          </w:p>
        </w:tc>
        <w:tc>
          <w:tcPr>
            <w:tcW w:w="7128" w:type="dxa"/>
            <w:tcBorders>
              <w:right w:val="single" w:sz="12" w:space="0" w:color="auto"/>
            </w:tcBorders>
          </w:tcPr>
          <w:p w14:paraId="59B06AA8" w14:textId="77777777" w:rsidR="00161D50" w:rsidRPr="00B443C5" w:rsidRDefault="00161D50" w:rsidP="00161D50">
            <w:pPr>
              <w:rPr>
                <w:szCs w:val="22"/>
              </w:rPr>
            </w:pPr>
            <w:r w:rsidRPr="00B443C5">
              <w:rPr>
                <w:szCs w:val="22"/>
              </w:rPr>
              <w:t>Determination of Sulfur Dioxide Emissions from Stationary Sources.</w:t>
            </w:r>
          </w:p>
        </w:tc>
      </w:tr>
      <w:tr w:rsidR="00161D50" w:rsidRPr="00A578E7" w14:paraId="7E6FCD56" w14:textId="77777777" w:rsidTr="00161D50">
        <w:tc>
          <w:tcPr>
            <w:tcW w:w="2340" w:type="dxa"/>
            <w:tcBorders>
              <w:left w:val="single" w:sz="12" w:space="0" w:color="auto"/>
            </w:tcBorders>
            <w:vAlign w:val="center"/>
          </w:tcPr>
          <w:p w14:paraId="5D655C26" w14:textId="77777777" w:rsidR="00161D50" w:rsidRPr="00B443C5" w:rsidRDefault="00161D50" w:rsidP="00161D50">
            <w:pPr>
              <w:jc w:val="center"/>
              <w:rPr>
                <w:szCs w:val="22"/>
              </w:rPr>
            </w:pPr>
            <w:r w:rsidRPr="00B443C5">
              <w:rPr>
                <w:szCs w:val="22"/>
              </w:rPr>
              <w:t>6A</w:t>
            </w:r>
          </w:p>
        </w:tc>
        <w:tc>
          <w:tcPr>
            <w:tcW w:w="7128" w:type="dxa"/>
            <w:tcBorders>
              <w:right w:val="single" w:sz="12" w:space="0" w:color="auto"/>
            </w:tcBorders>
          </w:tcPr>
          <w:p w14:paraId="148CF3C0" w14:textId="77777777" w:rsidR="00161D50" w:rsidRPr="00B443C5" w:rsidRDefault="00161D50" w:rsidP="007D1772">
            <w:pPr>
              <w:autoSpaceDE w:val="0"/>
              <w:autoSpaceDN w:val="0"/>
              <w:adjustRightInd w:val="0"/>
              <w:rPr>
                <w:szCs w:val="22"/>
              </w:rPr>
            </w:pPr>
            <w:r w:rsidRPr="00B443C5">
              <w:rPr>
                <w:szCs w:val="22"/>
              </w:rPr>
              <w:t>Determination of Sulfur Dioxide, Moisture, and Carbon Dioxide Emissions From Fossil Fuel</w:t>
            </w:r>
            <w:r w:rsidR="007D1772">
              <w:rPr>
                <w:szCs w:val="22"/>
              </w:rPr>
              <w:t xml:space="preserve"> </w:t>
            </w:r>
            <w:r w:rsidRPr="00B443C5">
              <w:rPr>
                <w:szCs w:val="22"/>
              </w:rPr>
              <w:t>Combustion Sources.</w:t>
            </w:r>
          </w:p>
        </w:tc>
      </w:tr>
      <w:tr w:rsidR="00161D50" w:rsidRPr="00A578E7" w14:paraId="05850017" w14:textId="77777777" w:rsidTr="00161D50">
        <w:tc>
          <w:tcPr>
            <w:tcW w:w="2340" w:type="dxa"/>
            <w:tcBorders>
              <w:left w:val="single" w:sz="12" w:space="0" w:color="auto"/>
            </w:tcBorders>
            <w:vAlign w:val="center"/>
          </w:tcPr>
          <w:p w14:paraId="22254C1D" w14:textId="77777777" w:rsidR="00161D50" w:rsidRPr="00B443C5" w:rsidRDefault="00161D50" w:rsidP="00161D50">
            <w:pPr>
              <w:jc w:val="center"/>
              <w:rPr>
                <w:szCs w:val="22"/>
              </w:rPr>
            </w:pPr>
            <w:r w:rsidRPr="00B443C5">
              <w:rPr>
                <w:szCs w:val="22"/>
              </w:rPr>
              <w:lastRenderedPageBreak/>
              <w:t>6B</w:t>
            </w:r>
          </w:p>
        </w:tc>
        <w:tc>
          <w:tcPr>
            <w:tcW w:w="7128" w:type="dxa"/>
            <w:tcBorders>
              <w:right w:val="single" w:sz="12" w:space="0" w:color="auto"/>
            </w:tcBorders>
          </w:tcPr>
          <w:p w14:paraId="0BE5AF5B" w14:textId="77777777" w:rsidR="00161D50" w:rsidRPr="00B443C5" w:rsidRDefault="00161D50" w:rsidP="00161D50">
            <w:pPr>
              <w:autoSpaceDE w:val="0"/>
              <w:autoSpaceDN w:val="0"/>
              <w:adjustRightInd w:val="0"/>
              <w:rPr>
                <w:szCs w:val="22"/>
              </w:rPr>
            </w:pPr>
            <w:r w:rsidRPr="00B443C5">
              <w:rPr>
                <w:szCs w:val="22"/>
              </w:rPr>
              <w:t>Determination of Sulfur Dioxide and Carbon Dioxide Daily Average Emissions From Fossil Fuel Combustion Sources.</w:t>
            </w:r>
          </w:p>
        </w:tc>
      </w:tr>
      <w:tr w:rsidR="00161D50" w:rsidRPr="00A578E7" w14:paraId="10DE2050" w14:textId="77777777" w:rsidTr="00161D50">
        <w:tc>
          <w:tcPr>
            <w:tcW w:w="2340" w:type="dxa"/>
            <w:tcBorders>
              <w:left w:val="single" w:sz="12" w:space="0" w:color="auto"/>
            </w:tcBorders>
            <w:vAlign w:val="center"/>
          </w:tcPr>
          <w:p w14:paraId="5A613783" w14:textId="77777777" w:rsidR="00161D50" w:rsidRPr="00B443C5" w:rsidRDefault="00161D50" w:rsidP="00161D50">
            <w:pPr>
              <w:jc w:val="center"/>
              <w:rPr>
                <w:szCs w:val="22"/>
              </w:rPr>
            </w:pPr>
            <w:r w:rsidRPr="00B443C5">
              <w:rPr>
                <w:szCs w:val="22"/>
              </w:rPr>
              <w:t>6C</w:t>
            </w:r>
          </w:p>
        </w:tc>
        <w:tc>
          <w:tcPr>
            <w:tcW w:w="7128" w:type="dxa"/>
            <w:tcBorders>
              <w:right w:val="single" w:sz="12" w:space="0" w:color="auto"/>
            </w:tcBorders>
          </w:tcPr>
          <w:p w14:paraId="5E9B8F87" w14:textId="77777777" w:rsidR="00161D50" w:rsidRPr="00B443C5" w:rsidRDefault="00161D50" w:rsidP="00161D50">
            <w:pPr>
              <w:rPr>
                <w:szCs w:val="22"/>
              </w:rPr>
            </w:pPr>
            <w:r w:rsidRPr="00B443C5">
              <w:rPr>
                <w:szCs w:val="22"/>
              </w:rPr>
              <w:t>Determination of Sulfur Dioxide Emissions from Stationary Sources (Instrumental Analyzer Procedure).</w:t>
            </w:r>
          </w:p>
        </w:tc>
      </w:tr>
      <w:tr w:rsidR="00161D50" w:rsidRPr="00A578E7" w14:paraId="6B20151D" w14:textId="77777777" w:rsidTr="00161D50">
        <w:tc>
          <w:tcPr>
            <w:tcW w:w="2340" w:type="dxa"/>
            <w:tcBorders>
              <w:left w:val="single" w:sz="12" w:space="0" w:color="auto"/>
            </w:tcBorders>
            <w:vAlign w:val="center"/>
          </w:tcPr>
          <w:p w14:paraId="348A509D" w14:textId="77777777" w:rsidR="00161D50" w:rsidRPr="00B443C5" w:rsidRDefault="00161D50" w:rsidP="00161D50">
            <w:pPr>
              <w:jc w:val="center"/>
              <w:rPr>
                <w:szCs w:val="22"/>
              </w:rPr>
            </w:pPr>
            <w:r w:rsidRPr="00B443C5">
              <w:rPr>
                <w:szCs w:val="22"/>
              </w:rPr>
              <w:t>7</w:t>
            </w:r>
          </w:p>
        </w:tc>
        <w:tc>
          <w:tcPr>
            <w:tcW w:w="7128" w:type="dxa"/>
            <w:tcBorders>
              <w:right w:val="single" w:sz="12" w:space="0" w:color="auto"/>
            </w:tcBorders>
          </w:tcPr>
          <w:p w14:paraId="39436FAD" w14:textId="77777777" w:rsidR="00161D50" w:rsidRPr="00B443C5" w:rsidRDefault="00161D50" w:rsidP="00161D50">
            <w:pPr>
              <w:rPr>
                <w:szCs w:val="22"/>
              </w:rPr>
            </w:pPr>
            <w:r w:rsidRPr="00B443C5">
              <w:rPr>
                <w:szCs w:val="22"/>
              </w:rPr>
              <w:t>Determination of Nitrogen Oxide Emissions from Stationary Sources.</w:t>
            </w:r>
          </w:p>
        </w:tc>
      </w:tr>
      <w:tr w:rsidR="00161D50" w:rsidRPr="00A578E7" w14:paraId="24C2FF8B" w14:textId="77777777" w:rsidTr="00161D50">
        <w:tc>
          <w:tcPr>
            <w:tcW w:w="2340" w:type="dxa"/>
            <w:tcBorders>
              <w:left w:val="single" w:sz="12" w:space="0" w:color="auto"/>
            </w:tcBorders>
            <w:vAlign w:val="center"/>
          </w:tcPr>
          <w:p w14:paraId="48D6EE7F" w14:textId="77777777" w:rsidR="00161D50" w:rsidRPr="00B443C5" w:rsidRDefault="00161D50" w:rsidP="00161D50">
            <w:pPr>
              <w:jc w:val="center"/>
              <w:rPr>
                <w:szCs w:val="22"/>
              </w:rPr>
            </w:pPr>
            <w:r w:rsidRPr="00B443C5">
              <w:rPr>
                <w:szCs w:val="22"/>
              </w:rPr>
              <w:t>7A</w:t>
            </w:r>
          </w:p>
        </w:tc>
        <w:tc>
          <w:tcPr>
            <w:tcW w:w="7128" w:type="dxa"/>
            <w:tcBorders>
              <w:right w:val="single" w:sz="12" w:space="0" w:color="auto"/>
            </w:tcBorders>
          </w:tcPr>
          <w:p w14:paraId="78886CCD" w14:textId="77777777" w:rsidR="00161D50" w:rsidRPr="00B443C5" w:rsidRDefault="00161D50" w:rsidP="00161D50">
            <w:pPr>
              <w:rPr>
                <w:szCs w:val="22"/>
              </w:rPr>
            </w:pPr>
            <w:r w:rsidRPr="00B443C5">
              <w:rPr>
                <w:szCs w:val="22"/>
              </w:rPr>
              <w:t>Determination of Nitrogen Oxide Emis</w:t>
            </w:r>
            <w:r w:rsidR="00B443C5" w:rsidRPr="00B443C5">
              <w:rPr>
                <w:szCs w:val="22"/>
              </w:rPr>
              <w:t>sions from Stationary Sources</w:t>
            </w:r>
            <w:r w:rsidR="007D1772">
              <w:rPr>
                <w:szCs w:val="22"/>
              </w:rPr>
              <w:t xml:space="preserve"> - </w:t>
            </w:r>
            <w:r w:rsidRPr="00B443C5">
              <w:rPr>
                <w:szCs w:val="22"/>
              </w:rPr>
              <w:t>Ion Chromatographic Method.</w:t>
            </w:r>
          </w:p>
        </w:tc>
      </w:tr>
      <w:tr w:rsidR="00161D50" w:rsidRPr="00A578E7" w14:paraId="01F39862" w14:textId="77777777" w:rsidTr="00161D50">
        <w:tc>
          <w:tcPr>
            <w:tcW w:w="2340" w:type="dxa"/>
            <w:tcBorders>
              <w:left w:val="single" w:sz="12" w:space="0" w:color="auto"/>
            </w:tcBorders>
            <w:vAlign w:val="center"/>
          </w:tcPr>
          <w:p w14:paraId="67D22FC4" w14:textId="77777777" w:rsidR="00161D50" w:rsidRPr="00B443C5" w:rsidRDefault="00161D50" w:rsidP="00161D50">
            <w:pPr>
              <w:jc w:val="center"/>
              <w:rPr>
                <w:szCs w:val="22"/>
              </w:rPr>
            </w:pPr>
            <w:r w:rsidRPr="00B443C5">
              <w:rPr>
                <w:szCs w:val="22"/>
              </w:rPr>
              <w:t>7C</w:t>
            </w:r>
          </w:p>
        </w:tc>
        <w:tc>
          <w:tcPr>
            <w:tcW w:w="7128" w:type="dxa"/>
            <w:tcBorders>
              <w:right w:val="single" w:sz="12" w:space="0" w:color="auto"/>
            </w:tcBorders>
          </w:tcPr>
          <w:p w14:paraId="057F5BDB" w14:textId="77777777" w:rsidR="00161D50" w:rsidRPr="00B443C5" w:rsidRDefault="00161D50" w:rsidP="00B443C5">
            <w:pPr>
              <w:autoSpaceDE w:val="0"/>
              <w:autoSpaceDN w:val="0"/>
              <w:adjustRightInd w:val="0"/>
              <w:rPr>
                <w:szCs w:val="22"/>
              </w:rPr>
            </w:pPr>
            <w:r w:rsidRPr="00B443C5">
              <w:rPr>
                <w:szCs w:val="22"/>
              </w:rPr>
              <w:t>Determination of Nitrogen Oxide Em</w:t>
            </w:r>
            <w:r w:rsidR="007D1772">
              <w:rPr>
                <w:szCs w:val="22"/>
              </w:rPr>
              <w:t xml:space="preserve">issions from Stationary Sources - </w:t>
            </w:r>
            <w:r w:rsidRPr="00B443C5">
              <w:rPr>
                <w:szCs w:val="22"/>
              </w:rPr>
              <w:t>Alkaline-Permanganate/Colorimetric Method.</w:t>
            </w:r>
          </w:p>
        </w:tc>
      </w:tr>
      <w:tr w:rsidR="00161D50" w:rsidRPr="00A578E7" w14:paraId="5A4B6A8A" w14:textId="77777777" w:rsidTr="00161D50">
        <w:tc>
          <w:tcPr>
            <w:tcW w:w="2340" w:type="dxa"/>
            <w:tcBorders>
              <w:left w:val="single" w:sz="12" w:space="0" w:color="auto"/>
            </w:tcBorders>
            <w:vAlign w:val="center"/>
          </w:tcPr>
          <w:p w14:paraId="7929A770" w14:textId="77777777" w:rsidR="00161D50" w:rsidRPr="00B443C5" w:rsidRDefault="00161D50" w:rsidP="00161D50">
            <w:pPr>
              <w:jc w:val="center"/>
              <w:rPr>
                <w:szCs w:val="22"/>
              </w:rPr>
            </w:pPr>
            <w:r w:rsidRPr="00B443C5">
              <w:rPr>
                <w:szCs w:val="22"/>
              </w:rPr>
              <w:t>7D</w:t>
            </w:r>
          </w:p>
        </w:tc>
        <w:tc>
          <w:tcPr>
            <w:tcW w:w="7128" w:type="dxa"/>
            <w:tcBorders>
              <w:right w:val="single" w:sz="12" w:space="0" w:color="auto"/>
            </w:tcBorders>
          </w:tcPr>
          <w:p w14:paraId="4E096A9A" w14:textId="77777777" w:rsidR="00161D50" w:rsidRPr="00B443C5" w:rsidRDefault="00161D50" w:rsidP="00161D50">
            <w:pPr>
              <w:autoSpaceDE w:val="0"/>
              <w:autoSpaceDN w:val="0"/>
              <w:adjustRightInd w:val="0"/>
              <w:rPr>
                <w:szCs w:val="22"/>
              </w:rPr>
            </w:pPr>
            <w:r w:rsidRPr="00B443C5">
              <w:rPr>
                <w:szCs w:val="22"/>
              </w:rPr>
              <w:t>Determination of Nitrogen Oxide Emi</w:t>
            </w:r>
            <w:r w:rsidR="007D1772">
              <w:rPr>
                <w:szCs w:val="22"/>
              </w:rPr>
              <w:t>ssions from Stationary Sources -</w:t>
            </w:r>
            <w:r w:rsidRPr="00B443C5">
              <w:rPr>
                <w:szCs w:val="22"/>
              </w:rPr>
              <w:t xml:space="preserve"> Alkaline-Permanganate/Ion Chromatographic Method.</w:t>
            </w:r>
          </w:p>
        </w:tc>
      </w:tr>
      <w:tr w:rsidR="00161D50" w:rsidRPr="00A578E7" w14:paraId="30C88455" w14:textId="77777777" w:rsidTr="00161D50">
        <w:tc>
          <w:tcPr>
            <w:tcW w:w="2340" w:type="dxa"/>
            <w:tcBorders>
              <w:left w:val="single" w:sz="12" w:space="0" w:color="auto"/>
            </w:tcBorders>
            <w:vAlign w:val="center"/>
          </w:tcPr>
          <w:p w14:paraId="1A430CBF" w14:textId="77777777" w:rsidR="00161D50" w:rsidRPr="00B443C5" w:rsidRDefault="00161D50" w:rsidP="00161D50">
            <w:pPr>
              <w:jc w:val="center"/>
              <w:rPr>
                <w:szCs w:val="22"/>
              </w:rPr>
            </w:pPr>
            <w:r w:rsidRPr="00B443C5">
              <w:rPr>
                <w:szCs w:val="22"/>
              </w:rPr>
              <w:t>7E</w:t>
            </w:r>
          </w:p>
        </w:tc>
        <w:tc>
          <w:tcPr>
            <w:tcW w:w="7128" w:type="dxa"/>
            <w:tcBorders>
              <w:right w:val="single" w:sz="12" w:space="0" w:color="auto"/>
            </w:tcBorders>
          </w:tcPr>
          <w:p w14:paraId="194CC259" w14:textId="77777777" w:rsidR="00161D50" w:rsidRPr="00B443C5" w:rsidRDefault="00161D50" w:rsidP="00161D50">
            <w:pPr>
              <w:rPr>
                <w:szCs w:val="22"/>
              </w:rPr>
            </w:pPr>
            <w:r w:rsidRPr="00B443C5">
              <w:rPr>
                <w:szCs w:val="22"/>
              </w:rPr>
              <w:t>Determination of Nitrogen Oxide Emissions from Stationary Sources (Instrument Analyzer Procedure).</w:t>
            </w:r>
          </w:p>
        </w:tc>
      </w:tr>
      <w:tr w:rsidR="00161D50" w:rsidRPr="00A578E7" w14:paraId="5FC4B810" w14:textId="77777777" w:rsidTr="00161D50">
        <w:tc>
          <w:tcPr>
            <w:tcW w:w="2340" w:type="dxa"/>
            <w:tcBorders>
              <w:left w:val="single" w:sz="12" w:space="0" w:color="auto"/>
            </w:tcBorders>
            <w:vAlign w:val="center"/>
          </w:tcPr>
          <w:p w14:paraId="17898CF8" w14:textId="77777777" w:rsidR="00161D50" w:rsidRPr="00B443C5" w:rsidRDefault="00161D50" w:rsidP="00161D50">
            <w:pPr>
              <w:jc w:val="center"/>
              <w:rPr>
                <w:szCs w:val="22"/>
              </w:rPr>
            </w:pPr>
            <w:r w:rsidRPr="00B443C5">
              <w:rPr>
                <w:szCs w:val="22"/>
              </w:rPr>
              <w:t>8 or 8A</w:t>
            </w:r>
          </w:p>
        </w:tc>
        <w:tc>
          <w:tcPr>
            <w:tcW w:w="7128" w:type="dxa"/>
            <w:tcBorders>
              <w:right w:val="single" w:sz="12" w:space="0" w:color="auto"/>
            </w:tcBorders>
          </w:tcPr>
          <w:p w14:paraId="12F1C2A4" w14:textId="77777777" w:rsidR="00161D50" w:rsidRPr="00B443C5" w:rsidRDefault="00161D50" w:rsidP="00161D50">
            <w:pPr>
              <w:rPr>
                <w:szCs w:val="22"/>
              </w:rPr>
            </w:pPr>
            <w:r w:rsidRPr="00B443C5">
              <w:rPr>
                <w:szCs w:val="22"/>
              </w:rPr>
              <w:t>Determination of Sulfuric Acid Mist and Sulfur Dioxide Emission from Stationary Sources.</w:t>
            </w:r>
          </w:p>
        </w:tc>
      </w:tr>
      <w:tr w:rsidR="00161D50" w:rsidRPr="00A578E7" w14:paraId="269C588B" w14:textId="77777777" w:rsidTr="00161D50">
        <w:tc>
          <w:tcPr>
            <w:tcW w:w="2340" w:type="dxa"/>
            <w:tcBorders>
              <w:left w:val="single" w:sz="12" w:space="0" w:color="auto"/>
            </w:tcBorders>
            <w:vAlign w:val="center"/>
          </w:tcPr>
          <w:p w14:paraId="18D61748" w14:textId="77777777" w:rsidR="00161D50" w:rsidRPr="00B443C5" w:rsidRDefault="00161D50" w:rsidP="00161D50">
            <w:pPr>
              <w:jc w:val="center"/>
              <w:rPr>
                <w:szCs w:val="22"/>
              </w:rPr>
            </w:pPr>
            <w:r w:rsidRPr="00B443C5">
              <w:rPr>
                <w:szCs w:val="22"/>
              </w:rPr>
              <w:t>9</w:t>
            </w:r>
          </w:p>
        </w:tc>
        <w:tc>
          <w:tcPr>
            <w:tcW w:w="7128" w:type="dxa"/>
            <w:tcBorders>
              <w:right w:val="single" w:sz="12" w:space="0" w:color="auto"/>
            </w:tcBorders>
          </w:tcPr>
          <w:p w14:paraId="6847D3FC" w14:textId="77777777" w:rsidR="00161D50" w:rsidRPr="00B443C5" w:rsidRDefault="00161D50" w:rsidP="00161D50">
            <w:pPr>
              <w:rPr>
                <w:szCs w:val="22"/>
              </w:rPr>
            </w:pPr>
            <w:r w:rsidRPr="00B443C5">
              <w:rPr>
                <w:szCs w:val="22"/>
              </w:rPr>
              <w:t>Visual Determination of the Opacity of Emissions from Stationary Sources.</w:t>
            </w:r>
          </w:p>
        </w:tc>
      </w:tr>
      <w:tr w:rsidR="00161D50" w:rsidRPr="00161D50" w14:paraId="25713014" w14:textId="77777777" w:rsidTr="00161D50">
        <w:trPr>
          <w:trHeight w:val="226"/>
        </w:trPr>
        <w:tc>
          <w:tcPr>
            <w:tcW w:w="2340" w:type="dxa"/>
            <w:tcBorders>
              <w:left w:val="single" w:sz="12" w:space="0" w:color="auto"/>
            </w:tcBorders>
            <w:vAlign w:val="center"/>
          </w:tcPr>
          <w:p w14:paraId="56FD98D9" w14:textId="77777777" w:rsidR="00161D50" w:rsidRPr="00B443C5" w:rsidRDefault="00161D50" w:rsidP="00161D50">
            <w:pPr>
              <w:jc w:val="center"/>
              <w:rPr>
                <w:szCs w:val="22"/>
              </w:rPr>
            </w:pPr>
            <w:r w:rsidRPr="00B443C5">
              <w:rPr>
                <w:szCs w:val="22"/>
              </w:rPr>
              <w:t>10</w:t>
            </w:r>
          </w:p>
        </w:tc>
        <w:tc>
          <w:tcPr>
            <w:tcW w:w="7128" w:type="dxa"/>
            <w:tcBorders>
              <w:right w:val="single" w:sz="12" w:space="0" w:color="auto"/>
            </w:tcBorders>
          </w:tcPr>
          <w:p w14:paraId="59DD9A31" w14:textId="77777777" w:rsidR="00161D50" w:rsidRPr="00B443C5" w:rsidRDefault="00161D50" w:rsidP="00161D50">
            <w:pPr>
              <w:rPr>
                <w:szCs w:val="22"/>
              </w:rPr>
            </w:pPr>
            <w:r w:rsidRPr="00B443C5">
              <w:rPr>
                <w:szCs w:val="22"/>
              </w:rPr>
              <w:t>Method for Determining Carbon Monoxide Emissions (Instrumental).  The method shall be based on a continuous sampling train.</w:t>
            </w:r>
          </w:p>
        </w:tc>
      </w:tr>
      <w:tr w:rsidR="00161D50" w:rsidRPr="00161D50" w14:paraId="29D521D9" w14:textId="77777777" w:rsidTr="00161D50">
        <w:trPr>
          <w:trHeight w:val="737"/>
        </w:trPr>
        <w:tc>
          <w:tcPr>
            <w:tcW w:w="2340" w:type="dxa"/>
            <w:tcBorders>
              <w:left w:val="single" w:sz="12" w:space="0" w:color="auto"/>
            </w:tcBorders>
            <w:vAlign w:val="center"/>
          </w:tcPr>
          <w:p w14:paraId="024E46C9" w14:textId="77777777" w:rsidR="00161D50" w:rsidRPr="00B443C5" w:rsidRDefault="00161D50" w:rsidP="00161D50">
            <w:pPr>
              <w:jc w:val="center"/>
              <w:rPr>
                <w:szCs w:val="22"/>
              </w:rPr>
            </w:pPr>
            <w:r w:rsidRPr="00B443C5">
              <w:rPr>
                <w:szCs w:val="22"/>
              </w:rPr>
              <w:t>18</w:t>
            </w:r>
          </w:p>
        </w:tc>
        <w:tc>
          <w:tcPr>
            <w:tcW w:w="7128" w:type="dxa"/>
            <w:tcBorders>
              <w:right w:val="single" w:sz="12" w:space="0" w:color="auto"/>
            </w:tcBorders>
          </w:tcPr>
          <w:p w14:paraId="0FFE467E" w14:textId="77777777" w:rsidR="00161D50" w:rsidRPr="00B443C5" w:rsidRDefault="00161D50" w:rsidP="00161D50">
            <w:pPr>
              <w:spacing w:after="60"/>
              <w:rPr>
                <w:szCs w:val="22"/>
              </w:rPr>
            </w:pPr>
            <w:r w:rsidRPr="00B443C5">
              <w:rPr>
                <w:szCs w:val="22"/>
              </w:rPr>
              <w:t>Method for Determining Gaseous Organic Compound Emissions (Gas Chromatography).</w:t>
            </w:r>
          </w:p>
          <w:p w14:paraId="28E30F77" w14:textId="77777777" w:rsidR="00161D50" w:rsidRPr="00B443C5" w:rsidRDefault="00161D50" w:rsidP="00161D50">
            <w:pPr>
              <w:rPr>
                <w:szCs w:val="22"/>
              </w:rPr>
            </w:pPr>
            <w:r w:rsidRPr="00B443C5">
              <w:rPr>
                <w:szCs w:val="22"/>
              </w:rPr>
              <w:t xml:space="preserve">Concurrently with EPA Method 25A, EPA Method 18 may be used as an optional method to deduct emissions of methane and ethane from the </w:t>
            </w:r>
            <w:r w:rsidR="000D787F" w:rsidRPr="00B443C5">
              <w:rPr>
                <w:szCs w:val="22"/>
              </w:rPr>
              <w:t>total hydrocarbon (</w:t>
            </w:r>
            <w:r w:rsidRPr="00B443C5">
              <w:rPr>
                <w:szCs w:val="22"/>
              </w:rPr>
              <w:t>THC</w:t>
            </w:r>
            <w:r w:rsidR="000D787F" w:rsidRPr="00B443C5">
              <w:rPr>
                <w:szCs w:val="22"/>
              </w:rPr>
              <w:t>)</w:t>
            </w:r>
            <w:r w:rsidRPr="00B443C5">
              <w:rPr>
                <w:szCs w:val="22"/>
              </w:rPr>
              <w:t xml:space="preserve"> emissions measured by Method 25A.</w:t>
            </w:r>
          </w:p>
        </w:tc>
      </w:tr>
      <w:tr w:rsidR="00161D50" w:rsidRPr="00A578E7" w14:paraId="0CE6057F" w14:textId="77777777" w:rsidTr="00161D50">
        <w:trPr>
          <w:trHeight w:val="370"/>
        </w:trPr>
        <w:tc>
          <w:tcPr>
            <w:tcW w:w="2340" w:type="dxa"/>
            <w:tcBorders>
              <w:left w:val="single" w:sz="12" w:space="0" w:color="auto"/>
            </w:tcBorders>
            <w:vAlign w:val="center"/>
          </w:tcPr>
          <w:p w14:paraId="70803E99" w14:textId="77777777" w:rsidR="00161D50" w:rsidRPr="00B443C5" w:rsidRDefault="00161D50" w:rsidP="00161D50">
            <w:pPr>
              <w:jc w:val="center"/>
              <w:rPr>
                <w:szCs w:val="22"/>
              </w:rPr>
            </w:pPr>
            <w:r w:rsidRPr="00B443C5">
              <w:rPr>
                <w:szCs w:val="22"/>
              </w:rPr>
              <w:t>25A</w:t>
            </w:r>
          </w:p>
        </w:tc>
        <w:tc>
          <w:tcPr>
            <w:tcW w:w="7128" w:type="dxa"/>
            <w:tcBorders>
              <w:right w:val="single" w:sz="12" w:space="0" w:color="auto"/>
            </w:tcBorders>
            <w:vAlign w:val="center"/>
          </w:tcPr>
          <w:p w14:paraId="02EE5957" w14:textId="77777777" w:rsidR="00161D50" w:rsidRPr="00B443C5" w:rsidRDefault="00161D50" w:rsidP="00161D50">
            <w:pPr>
              <w:rPr>
                <w:szCs w:val="22"/>
              </w:rPr>
            </w:pPr>
            <w:r w:rsidRPr="00B443C5">
              <w:rPr>
                <w:szCs w:val="22"/>
              </w:rPr>
              <w:t>Method for Determining Gaseous Organic Concentrations (Flame Ionization).</w:t>
            </w:r>
          </w:p>
        </w:tc>
      </w:tr>
      <w:tr w:rsidR="00161D50" w:rsidRPr="00161D50" w14:paraId="55AF09D6" w14:textId="77777777" w:rsidTr="00161D50">
        <w:trPr>
          <w:trHeight w:val="737"/>
        </w:trPr>
        <w:tc>
          <w:tcPr>
            <w:tcW w:w="2340" w:type="dxa"/>
            <w:tcBorders>
              <w:left w:val="single" w:sz="12" w:space="0" w:color="auto"/>
            </w:tcBorders>
            <w:vAlign w:val="center"/>
          </w:tcPr>
          <w:p w14:paraId="6F6D9707" w14:textId="77777777" w:rsidR="00161D50" w:rsidRPr="00B443C5" w:rsidRDefault="00161D50" w:rsidP="00161D50">
            <w:pPr>
              <w:jc w:val="center"/>
              <w:rPr>
                <w:szCs w:val="22"/>
              </w:rPr>
            </w:pPr>
            <w:r w:rsidRPr="00B443C5">
              <w:rPr>
                <w:szCs w:val="22"/>
              </w:rPr>
              <w:t>CTM-027</w:t>
            </w:r>
          </w:p>
        </w:tc>
        <w:tc>
          <w:tcPr>
            <w:tcW w:w="7128" w:type="dxa"/>
            <w:tcBorders>
              <w:right w:val="single" w:sz="12" w:space="0" w:color="auto"/>
            </w:tcBorders>
          </w:tcPr>
          <w:p w14:paraId="5A47D9B9" w14:textId="77777777" w:rsidR="00161D50" w:rsidRPr="00B443C5" w:rsidRDefault="00161D50" w:rsidP="00161D50">
            <w:pPr>
              <w:spacing w:after="60"/>
              <w:rPr>
                <w:szCs w:val="22"/>
              </w:rPr>
            </w:pPr>
            <w:r w:rsidRPr="00B443C5">
              <w:rPr>
                <w:szCs w:val="22"/>
              </w:rPr>
              <w:t>Procedure for Collection and Analysis of Ammonia in Stationary Source.</w:t>
            </w:r>
          </w:p>
          <w:p w14:paraId="11787862" w14:textId="77777777" w:rsidR="00161D50" w:rsidRPr="00B443C5" w:rsidRDefault="00161D50" w:rsidP="00161D50">
            <w:pPr>
              <w:rPr>
                <w:szCs w:val="22"/>
              </w:rPr>
            </w:pPr>
            <w:r w:rsidRPr="00B443C5">
              <w:rPr>
                <w:szCs w:val="22"/>
              </w:rPr>
              <w:t>This is an EPA conditional test method with a minimum detection limit of 1 ppm.  Other equivalent methods may be used.</w:t>
            </w:r>
          </w:p>
        </w:tc>
      </w:tr>
      <w:tr w:rsidR="00161D50" w:rsidRPr="00A578E7" w14:paraId="21F57AF0" w14:textId="77777777" w:rsidTr="00161D50">
        <w:trPr>
          <w:trHeight w:val="737"/>
        </w:trPr>
        <w:tc>
          <w:tcPr>
            <w:tcW w:w="2340" w:type="dxa"/>
            <w:tcBorders>
              <w:left w:val="single" w:sz="12" w:space="0" w:color="auto"/>
            </w:tcBorders>
            <w:vAlign w:val="center"/>
          </w:tcPr>
          <w:p w14:paraId="37194676" w14:textId="77777777" w:rsidR="00161D50" w:rsidRPr="00A578E7" w:rsidRDefault="00161D50" w:rsidP="00161D50">
            <w:pPr>
              <w:jc w:val="center"/>
              <w:rPr>
                <w:szCs w:val="22"/>
              </w:rPr>
            </w:pPr>
            <w:r w:rsidRPr="00A578E7">
              <w:rPr>
                <w:szCs w:val="22"/>
              </w:rPr>
              <w:t>19</w:t>
            </w:r>
          </w:p>
        </w:tc>
        <w:tc>
          <w:tcPr>
            <w:tcW w:w="7128" w:type="dxa"/>
            <w:tcBorders>
              <w:right w:val="single" w:sz="12" w:space="0" w:color="auto"/>
            </w:tcBorders>
          </w:tcPr>
          <w:p w14:paraId="5FB0F009" w14:textId="77777777" w:rsidR="00161D50" w:rsidRPr="00A578E7" w:rsidRDefault="00161D50" w:rsidP="00161D50">
            <w:pPr>
              <w:rPr>
                <w:szCs w:val="22"/>
              </w:rPr>
            </w:pPr>
            <w:r w:rsidRPr="00A578E7">
              <w:rPr>
                <w:szCs w:val="22"/>
              </w:rPr>
              <w:t>Determination of Sulfur Dioxide Removal Efficiency and Particulate Matter, Sulfur Dioxide, and Nitrogen Oxides Emission Rates (Optional F-factor method may be used to determine flow rate and gas analysis to calculate mass emissions in lieu of Methods 1-4.)</w:t>
            </w:r>
            <w:r>
              <w:rPr>
                <w:szCs w:val="22"/>
              </w:rPr>
              <w:t>.</w:t>
            </w:r>
          </w:p>
        </w:tc>
      </w:tr>
      <w:tr w:rsidR="00161D50" w:rsidRPr="00A578E7" w14:paraId="4E45ABA0" w14:textId="77777777" w:rsidTr="00B443C5">
        <w:trPr>
          <w:trHeight w:val="154"/>
        </w:trPr>
        <w:tc>
          <w:tcPr>
            <w:tcW w:w="2340" w:type="dxa"/>
            <w:tcBorders>
              <w:left w:val="single" w:sz="12" w:space="0" w:color="auto"/>
              <w:bottom w:val="single" w:sz="12" w:space="0" w:color="auto"/>
            </w:tcBorders>
          </w:tcPr>
          <w:p w14:paraId="617A11B7" w14:textId="77777777" w:rsidR="00161D50" w:rsidRPr="00A578E7" w:rsidRDefault="00161D50" w:rsidP="00161D50">
            <w:pPr>
              <w:spacing w:before="40" w:after="40"/>
              <w:jc w:val="center"/>
              <w:rPr>
                <w:szCs w:val="22"/>
              </w:rPr>
            </w:pPr>
            <w:r w:rsidRPr="00A578E7">
              <w:rPr>
                <w:szCs w:val="22"/>
              </w:rPr>
              <w:t>ASTM Method D2015-77, D240-76, D1826-77, ASTM D2013-72, ASTM D3177-75, and ASTM D4239-85, or latest ASTM edition</w:t>
            </w:r>
          </w:p>
        </w:tc>
        <w:tc>
          <w:tcPr>
            <w:tcW w:w="7128" w:type="dxa"/>
            <w:tcBorders>
              <w:bottom w:val="single" w:sz="12" w:space="0" w:color="auto"/>
              <w:right w:val="single" w:sz="12" w:space="0" w:color="auto"/>
            </w:tcBorders>
            <w:vAlign w:val="center"/>
          </w:tcPr>
          <w:p w14:paraId="23069317" w14:textId="77777777" w:rsidR="00161D50" w:rsidRPr="00A578E7" w:rsidRDefault="00161D50" w:rsidP="00B443C5">
            <w:pPr>
              <w:spacing w:before="40" w:after="40"/>
              <w:rPr>
                <w:szCs w:val="22"/>
              </w:rPr>
            </w:pPr>
            <w:r w:rsidRPr="00A578E7">
              <w:rPr>
                <w:szCs w:val="22"/>
              </w:rPr>
              <w:t>Standard Methods by the American Society of Testing and Materials for fuel analysis</w:t>
            </w:r>
            <w:r>
              <w:rPr>
                <w:szCs w:val="22"/>
              </w:rPr>
              <w:t>.</w:t>
            </w:r>
          </w:p>
        </w:tc>
      </w:tr>
    </w:tbl>
    <w:p w14:paraId="61D603E5" w14:textId="77777777" w:rsidR="00390AD0" w:rsidRDefault="00161D50" w:rsidP="00161D5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sidRPr="00A578E7">
        <w:rPr>
          <w:szCs w:val="22"/>
        </w:rPr>
        <w:tab/>
        <w:t>The above methods are described in 40 CFR 60, Appendix A, and adopted by reference in Rule 62-204.800, F.A.C.  No other methods may be used unless prior written approval is received from the Department.  [Rule 62-297.401, F.A.C.; 40 CFR 60 Subpart D</w:t>
      </w:r>
      <w:r w:rsidRPr="00B443C5">
        <w:rPr>
          <w:szCs w:val="22"/>
        </w:rPr>
        <w:t>; and Permit No. 0170004-023-AC (PSD-FL-383C) Specific Condition 3.A.18.]</w:t>
      </w:r>
    </w:p>
    <w:p w14:paraId="6A60622C" w14:textId="77777777" w:rsidR="00D153F0" w:rsidRDefault="00D153F0" w:rsidP="00EB0B44">
      <w:pPr>
        <w:numPr>
          <w:ilvl w:val="0"/>
          <w:numId w:val="10"/>
        </w:numPr>
        <w:tabs>
          <w:tab w:val="left" w:pos="1440"/>
        </w:tabs>
        <w:spacing w:after="120"/>
        <w:rPr>
          <w:szCs w:val="22"/>
        </w:rPr>
      </w:pPr>
      <w:r>
        <w:rPr>
          <w:szCs w:val="22"/>
          <w:u w:val="single"/>
        </w:rPr>
        <w:lastRenderedPageBreak/>
        <w:t xml:space="preserve">Common </w:t>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14:paraId="0EA3271A" w14:textId="194C7DBC" w:rsidR="00390AD0" w:rsidRPr="007F5DEF" w:rsidRDefault="00390AD0" w:rsidP="00EB0B44">
      <w:pPr>
        <w:numPr>
          <w:ilvl w:val="0"/>
          <w:numId w:val="10"/>
        </w:numPr>
        <w:tabs>
          <w:tab w:val="left" w:pos="1440"/>
        </w:tabs>
        <w:spacing w:after="120"/>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00161D50" w:rsidRPr="00A578E7">
        <w:rPr>
          <w:szCs w:val="22"/>
        </w:rPr>
        <w:t xml:space="preserve">Except as provided in Specific Condition </w:t>
      </w:r>
      <w:r w:rsidR="00161D50" w:rsidRPr="009D0D9A">
        <w:rPr>
          <w:b/>
          <w:szCs w:val="22"/>
        </w:rPr>
        <w:t>B.</w:t>
      </w:r>
      <w:r w:rsidR="00161D50" w:rsidRPr="00B443C5">
        <w:rPr>
          <w:b/>
          <w:szCs w:val="22"/>
        </w:rPr>
        <w:t>3</w:t>
      </w:r>
      <w:r w:rsidR="007B3C0D">
        <w:rPr>
          <w:b/>
          <w:szCs w:val="22"/>
        </w:rPr>
        <w:t>6</w:t>
      </w:r>
      <w:r w:rsidR="00161D50" w:rsidRPr="009D0D9A">
        <w:rPr>
          <w:szCs w:val="22"/>
        </w:rPr>
        <w:t>.,</w:t>
      </w:r>
      <w:r w:rsidR="00161D50" w:rsidRPr="00A578E7">
        <w:rPr>
          <w:szCs w:val="22"/>
        </w:rPr>
        <w:t xml:space="preserve"> during each federal fiscal year (October 1</w:t>
      </w:r>
      <w:r w:rsidR="00161D50" w:rsidRPr="00A578E7">
        <w:rPr>
          <w:szCs w:val="22"/>
          <w:vertAlign w:val="superscript"/>
        </w:rPr>
        <w:t>st</w:t>
      </w:r>
      <w:r w:rsidR="00161D50" w:rsidRPr="00A578E7">
        <w:rPr>
          <w:szCs w:val="22"/>
        </w:rPr>
        <w:t xml:space="preserve"> to September 30</w:t>
      </w:r>
      <w:r w:rsidR="00161D50" w:rsidRPr="00A578E7">
        <w:rPr>
          <w:szCs w:val="22"/>
          <w:vertAlign w:val="superscript"/>
        </w:rPr>
        <w:t>th</w:t>
      </w:r>
      <w:r w:rsidR="00161D50" w:rsidRPr="00A578E7">
        <w:rPr>
          <w:szCs w:val="22"/>
        </w:rPr>
        <w:t xml:space="preserve">), EU003 and EU004 shall be tested to demonstrate compliance </w:t>
      </w:r>
      <w:r w:rsidR="00161D50" w:rsidRPr="005560F2">
        <w:rPr>
          <w:szCs w:val="22"/>
        </w:rPr>
        <w:t>with the emissions stand</w:t>
      </w:r>
      <w:r w:rsidR="00B443C5" w:rsidRPr="005560F2">
        <w:rPr>
          <w:szCs w:val="22"/>
        </w:rPr>
        <w:t>ards for</w:t>
      </w:r>
      <w:r w:rsidR="00161D50" w:rsidRPr="005560F2">
        <w:rPr>
          <w:caps/>
          <w:szCs w:val="22"/>
        </w:rPr>
        <w:t xml:space="preserve"> </w:t>
      </w:r>
      <w:r w:rsidR="00161D50" w:rsidRPr="005560F2">
        <w:t>PM, and SAM</w:t>
      </w:r>
      <w:r w:rsidR="00161D50" w:rsidRPr="005560F2">
        <w:rPr>
          <w:caps/>
          <w:szCs w:val="22"/>
        </w:rPr>
        <w:t>.</w:t>
      </w:r>
      <w:r w:rsidR="00161D50" w:rsidRPr="005560F2">
        <w:rPr>
          <w:szCs w:val="22"/>
        </w:rPr>
        <w:t xml:space="preserve">  [Rule 62-297.310(7), F.A.C.; and Permit No. 0170004-023-AC (PSD-FL-383C) Specific Condition 3.A.19.b</w:t>
      </w:r>
      <w:r w:rsidR="00161D50" w:rsidRPr="007F5DEF">
        <w:rPr>
          <w:szCs w:val="22"/>
        </w:rPr>
        <w:t>.</w:t>
      </w:r>
      <w:r w:rsidR="00A209A2" w:rsidRPr="007F5DEF">
        <w:rPr>
          <w:szCs w:val="22"/>
        </w:rPr>
        <w:t xml:space="preserve">; 0170004-045-AC, </w:t>
      </w:r>
      <w:r w:rsidR="00F6756C" w:rsidRPr="007F5DEF">
        <w:rPr>
          <w:szCs w:val="22"/>
        </w:rPr>
        <w:t>S</w:t>
      </w:r>
      <w:r w:rsidR="00A209A2" w:rsidRPr="007F5DEF">
        <w:rPr>
          <w:szCs w:val="22"/>
        </w:rPr>
        <w:t>pecific Condition 4.</w:t>
      </w:r>
      <w:r w:rsidR="00161D50" w:rsidRPr="007F5DEF">
        <w:rPr>
          <w:szCs w:val="22"/>
        </w:rPr>
        <w:t>]</w:t>
      </w:r>
    </w:p>
    <w:p w14:paraId="241FC040" w14:textId="77777777" w:rsidR="00390AD0" w:rsidRPr="007F5DEF" w:rsidRDefault="00390AD0" w:rsidP="00EB0B44">
      <w:pPr>
        <w:numPr>
          <w:ilvl w:val="0"/>
          <w:numId w:val="10"/>
        </w:numPr>
        <w:tabs>
          <w:tab w:val="left" w:pos="1440"/>
        </w:tabs>
        <w:spacing w:after="120"/>
      </w:pPr>
      <w:r w:rsidRPr="005560F2">
        <w:rPr>
          <w:u w:val="single"/>
        </w:rPr>
        <w:t>Compliance Tests Prior To Renewal</w:t>
      </w:r>
      <w:r w:rsidRPr="005560F2">
        <w:rPr>
          <w:szCs w:val="22"/>
        </w:rPr>
        <w:t xml:space="preserve">.  </w:t>
      </w:r>
      <w:r w:rsidR="00161D50" w:rsidRPr="005560F2">
        <w:rPr>
          <w:szCs w:val="22"/>
        </w:rPr>
        <w:t xml:space="preserve">Except as provided in Specific Condition </w:t>
      </w:r>
      <w:r w:rsidR="00161D50" w:rsidRPr="005560F2">
        <w:rPr>
          <w:b/>
          <w:szCs w:val="22"/>
        </w:rPr>
        <w:t>B.3</w:t>
      </w:r>
      <w:r w:rsidR="007B3C0D">
        <w:rPr>
          <w:b/>
          <w:szCs w:val="22"/>
        </w:rPr>
        <w:t>6</w:t>
      </w:r>
      <w:r w:rsidR="00161D50" w:rsidRPr="005560F2">
        <w:rPr>
          <w:b/>
          <w:szCs w:val="22"/>
        </w:rPr>
        <w:t>.</w:t>
      </w:r>
      <w:r w:rsidR="00161D50" w:rsidRPr="005560F2">
        <w:rPr>
          <w:szCs w:val="22"/>
        </w:rPr>
        <w:t>, in addition to the annual compliance tests specified above, during the year prior to submitting an application for permit renewal, compliance tests shall also</w:t>
      </w:r>
      <w:r w:rsidR="005560F2" w:rsidRPr="005560F2">
        <w:rPr>
          <w:szCs w:val="22"/>
        </w:rPr>
        <w:t xml:space="preserve"> be performed for</w:t>
      </w:r>
      <w:r w:rsidR="00161D50" w:rsidRPr="005560F2">
        <w:rPr>
          <w:szCs w:val="22"/>
        </w:rPr>
        <w:t xml:space="preserve"> </w:t>
      </w:r>
      <w:r w:rsidR="004D3D67" w:rsidRPr="007F5DEF">
        <w:rPr>
          <w:szCs w:val="22"/>
        </w:rPr>
        <w:t>ammonia slip and</w:t>
      </w:r>
      <w:r w:rsidR="004D3D67">
        <w:rPr>
          <w:szCs w:val="22"/>
        </w:rPr>
        <w:t xml:space="preserve"> </w:t>
      </w:r>
      <w:r w:rsidR="00161D50" w:rsidRPr="005560F2">
        <w:rPr>
          <w:szCs w:val="22"/>
        </w:rPr>
        <w:t>VOC to demonstrate compliance with the emissi</w:t>
      </w:r>
      <w:r w:rsidR="007D1772">
        <w:rPr>
          <w:szCs w:val="22"/>
        </w:rPr>
        <w:t>on limits in Specific Condition</w:t>
      </w:r>
      <w:r w:rsidR="002445FE">
        <w:rPr>
          <w:szCs w:val="22"/>
        </w:rPr>
        <w:t>s</w:t>
      </w:r>
      <w:r w:rsidR="00161D50" w:rsidRPr="005560F2">
        <w:rPr>
          <w:szCs w:val="22"/>
        </w:rPr>
        <w:t xml:space="preserve"> </w:t>
      </w:r>
      <w:r w:rsidR="002445FE" w:rsidRPr="007F5DEF">
        <w:rPr>
          <w:b/>
          <w:szCs w:val="22"/>
        </w:rPr>
        <w:t>B.10.</w:t>
      </w:r>
      <w:r w:rsidR="002445FE" w:rsidRPr="007F5DEF">
        <w:rPr>
          <w:szCs w:val="22"/>
        </w:rPr>
        <w:t xml:space="preserve"> and </w:t>
      </w:r>
      <w:r w:rsidR="005952F3" w:rsidRPr="007F5DEF">
        <w:rPr>
          <w:b/>
          <w:szCs w:val="22"/>
        </w:rPr>
        <w:t>B.12.</w:t>
      </w:r>
      <w:r w:rsidR="00161D50" w:rsidRPr="007F5DEF">
        <w:rPr>
          <w:szCs w:val="22"/>
        </w:rPr>
        <w:t xml:space="preserve">  [Rules 62-210.300(2)(a) and 62-297.310(7)(a), F.A.C.; and Permit No. 0170004-023-AC (PSD-FL-383C) Specific Condition 3.A.19.b.</w:t>
      </w:r>
      <w:r w:rsidR="002304C5" w:rsidRPr="007F5DEF">
        <w:rPr>
          <w:szCs w:val="22"/>
        </w:rPr>
        <w:t>; 0170004-045-AC, Specific Condition 4.</w:t>
      </w:r>
      <w:r w:rsidR="00161D50" w:rsidRPr="007F5DEF">
        <w:rPr>
          <w:szCs w:val="22"/>
        </w:rPr>
        <w:t>]</w:t>
      </w:r>
    </w:p>
    <w:p w14:paraId="711F2CBE" w14:textId="77777777" w:rsidR="009730E2" w:rsidRPr="005560F2" w:rsidRDefault="005909A8" w:rsidP="00EB0B44">
      <w:pPr>
        <w:numPr>
          <w:ilvl w:val="0"/>
          <w:numId w:val="10"/>
        </w:numPr>
        <w:tabs>
          <w:tab w:val="left" w:pos="1440"/>
        </w:tabs>
        <w:spacing w:after="120"/>
      </w:pPr>
      <w:r w:rsidRPr="005560F2">
        <w:rPr>
          <w:u w:val="single"/>
        </w:rPr>
        <w:t>Compliance Testing Required</w:t>
      </w:r>
      <w:r w:rsidRPr="005560F2">
        <w:t xml:space="preserve">.  </w:t>
      </w:r>
      <w:r w:rsidR="009D4475" w:rsidRPr="005560F2">
        <w:t>The owner or operator shall conduct emission test</w:t>
      </w:r>
      <w:r w:rsidR="00B97FB0" w:rsidRPr="005560F2">
        <w:t>ing</w:t>
      </w:r>
      <w:r w:rsidR="009D4475" w:rsidRPr="005560F2">
        <w:t xml:space="preserve"> in accordance with the requirements of 40 CFR 60.46.  [40 CFR </w:t>
      </w:r>
      <w:r w:rsidRPr="005560F2">
        <w:t>60.</w:t>
      </w:r>
      <w:r w:rsidR="009D4475" w:rsidRPr="005560F2">
        <w:t>46]</w:t>
      </w:r>
    </w:p>
    <w:p w14:paraId="54045887" w14:textId="77777777" w:rsidR="000D199A" w:rsidRPr="007F5DEF" w:rsidRDefault="000D199A" w:rsidP="00EB0B44">
      <w:pPr>
        <w:numPr>
          <w:ilvl w:val="0"/>
          <w:numId w:val="10"/>
        </w:numPr>
        <w:tabs>
          <w:tab w:val="left" w:pos="1440"/>
        </w:tabs>
        <w:spacing w:after="120"/>
      </w:pPr>
      <w:r w:rsidRPr="005560F2">
        <w:rPr>
          <w:szCs w:val="22"/>
          <w:u w:val="single"/>
        </w:rPr>
        <w:t>Compliance by CEMS</w:t>
      </w:r>
      <w:r w:rsidRPr="005560F2">
        <w:rPr>
          <w:szCs w:val="22"/>
        </w:rPr>
        <w:t>.  Compliance with the standards for emissions of CO, NO</w:t>
      </w:r>
      <w:r w:rsidRPr="005560F2">
        <w:rPr>
          <w:szCs w:val="22"/>
          <w:vertAlign w:val="subscript"/>
        </w:rPr>
        <w:t>X</w:t>
      </w:r>
      <w:r w:rsidRPr="005560F2">
        <w:rPr>
          <w:szCs w:val="22"/>
        </w:rPr>
        <w:t xml:space="preserve">, and </w:t>
      </w:r>
      <w:r w:rsidRPr="007F5DEF">
        <w:rPr>
          <w:szCs w:val="22"/>
        </w:rPr>
        <w:t>SO</w:t>
      </w:r>
      <w:r w:rsidRPr="007F5DEF">
        <w:rPr>
          <w:szCs w:val="22"/>
          <w:vertAlign w:val="subscript"/>
        </w:rPr>
        <w:t>2</w:t>
      </w:r>
      <w:r w:rsidRPr="007F5DEF">
        <w:rPr>
          <w:szCs w:val="22"/>
        </w:rPr>
        <w:t xml:space="preserve"> </w:t>
      </w:r>
      <w:r w:rsidR="000341EC" w:rsidRPr="007F5DEF">
        <w:rPr>
          <w:szCs w:val="22"/>
        </w:rPr>
        <w:t xml:space="preserve">(and optionally for PM) </w:t>
      </w:r>
      <w:r w:rsidRPr="007F5DEF">
        <w:rPr>
          <w:szCs w:val="22"/>
        </w:rPr>
        <w:t>shall be demonstrated with data collected from the required continuous monitoring systems.  The permittee shall comply with the conditions of Appendix F - Standard Continuous Monitoring Requirements of this permit as the compliance method for the corresponding emissions standards.  [Permit No. 0170004-023-AC (PSD-FL-383C) Specific Condition 3.A.15.</w:t>
      </w:r>
      <w:r w:rsidR="002304C5" w:rsidRPr="007F5DEF">
        <w:rPr>
          <w:szCs w:val="22"/>
        </w:rPr>
        <w:t>; 0170004-045-AC, Specific Condition 5.</w:t>
      </w:r>
      <w:r w:rsidRPr="007F5DEF">
        <w:rPr>
          <w:szCs w:val="22"/>
        </w:rPr>
        <w:t>]</w:t>
      </w:r>
    </w:p>
    <w:p w14:paraId="45C51546" w14:textId="77777777" w:rsidR="009730E2" w:rsidRDefault="00AD3993" w:rsidP="00EB0B44">
      <w:pPr>
        <w:numPr>
          <w:ilvl w:val="0"/>
          <w:numId w:val="10"/>
        </w:numPr>
        <w:tabs>
          <w:tab w:val="left" w:pos="1440"/>
        </w:tabs>
        <w:spacing w:after="120"/>
      </w:pPr>
      <w:r w:rsidRPr="005560F2">
        <w:rPr>
          <w:u w:val="single"/>
        </w:rPr>
        <w:t>SO</w:t>
      </w:r>
      <w:r w:rsidRPr="005560F2">
        <w:rPr>
          <w:u w:val="single"/>
          <w:vertAlign w:val="subscript"/>
        </w:rPr>
        <w:t>2</w:t>
      </w:r>
      <w:r w:rsidR="00DC2E3C" w:rsidRPr="005560F2">
        <w:rPr>
          <w:u w:val="single"/>
        </w:rPr>
        <w:t xml:space="preserve"> -</w:t>
      </w:r>
      <w:r w:rsidRPr="005560F2">
        <w:rPr>
          <w:u w:val="single"/>
        </w:rPr>
        <w:t xml:space="preserve"> Fuel Analysis</w:t>
      </w:r>
      <w:r w:rsidRPr="005560F2">
        <w:t xml:space="preserve">.  </w:t>
      </w:r>
      <w:r w:rsidR="009730E2" w:rsidRPr="005560F2">
        <w:t xml:space="preserve">The permittee shall demonstrate compliance with the </w:t>
      </w:r>
      <w:r w:rsidRPr="005560F2">
        <w:t>SO</w:t>
      </w:r>
      <w:r w:rsidRPr="005560F2">
        <w:rPr>
          <w:vertAlign w:val="subscript"/>
        </w:rPr>
        <w:t>2</w:t>
      </w:r>
      <w:r w:rsidR="009730E2" w:rsidRPr="005560F2">
        <w:t xml:space="preserve"> limit in specific condition </w:t>
      </w:r>
      <w:r w:rsidR="009730E2" w:rsidRPr="005560F2">
        <w:rPr>
          <w:b/>
        </w:rPr>
        <w:t>B.</w:t>
      </w:r>
      <w:r w:rsidR="004B6EB5" w:rsidRPr="005560F2">
        <w:rPr>
          <w:b/>
        </w:rPr>
        <w:t>8</w:t>
      </w:r>
      <w:r w:rsidR="009730E2" w:rsidRPr="005560F2">
        <w:rPr>
          <w:b/>
        </w:rPr>
        <w:t>.</w:t>
      </w:r>
      <w:r w:rsidR="00C06FC9" w:rsidRPr="005560F2">
        <w:t xml:space="preserve"> </w:t>
      </w:r>
      <w:r w:rsidR="009730E2" w:rsidRPr="005560F2">
        <w:t xml:space="preserve">by means of a fuel analysis provided by the vendor or the permittee upon each fuel delivery.  See specific condition </w:t>
      </w:r>
      <w:r w:rsidR="009730E2" w:rsidRPr="005560F2">
        <w:rPr>
          <w:b/>
        </w:rPr>
        <w:t>B.</w:t>
      </w:r>
      <w:r w:rsidR="000D199A" w:rsidRPr="005560F2">
        <w:rPr>
          <w:b/>
        </w:rPr>
        <w:t>3</w:t>
      </w:r>
      <w:r w:rsidR="00B70D4B">
        <w:rPr>
          <w:b/>
        </w:rPr>
        <w:t>4</w:t>
      </w:r>
      <w:r w:rsidR="009730E2" w:rsidRPr="005560F2">
        <w:rPr>
          <w:b/>
        </w:rPr>
        <w:t xml:space="preserve">.  </w:t>
      </w:r>
      <w:r w:rsidR="009730E2">
        <w:t xml:space="preserve">[Rule 62-213.440, F.A.C.; </w:t>
      </w:r>
      <w:r w:rsidR="00C37CA8">
        <w:t>Permit No.</w:t>
      </w:r>
      <w:r w:rsidR="009730E2">
        <w:t xml:space="preserve"> 0170004-006-AC]</w:t>
      </w:r>
    </w:p>
    <w:p w14:paraId="34CDFD4A" w14:textId="5D9D3B45" w:rsidR="009730E2" w:rsidRPr="00E95B47" w:rsidRDefault="00AD3993" w:rsidP="00EB0B44">
      <w:pPr>
        <w:numPr>
          <w:ilvl w:val="0"/>
          <w:numId w:val="10"/>
        </w:numPr>
        <w:tabs>
          <w:tab w:val="left" w:pos="1440"/>
        </w:tabs>
        <w:spacing w:after="120"/>
        <w:rPr>
          <w:szCs w:val="22"/>
        </w:rPr>
      </w:pPr>
      <w:r>
        <w:rPr>
          <w:u w:val="single"/>
        </w:rPr>
        <w:t>SO</w:t>
      </w:r>
      <w:r w:rsidRPr="00AD3993">
        <w:rPr>
          <w:u w:val="single"/>
          <w:vertAlign w:val="subscript"/>
        </w:rPr>
        <w:t>2</w:t>
      </w:r>
      <w:r w:rsidR="009730E2">
        <w:rPr>
          <w:u w:val="single"/>
        </w:rPr>
        <w:t xml:space="preserve"> </w:t>
      </w:r>
      <w:r w:rsidR="00DC2E3C">
        <w:rPr>
          <w:u w:val="single"/>
        </w:rPr>
        <w:t>-</w:t>
      </w:r>
      <w:r w:rsidR="009730E2">
        <w:rPr>
          <w:u w:val="single"/>
        </w:rPr>
        <w:t xml:space="preserve"> Fuel Sampling</w:t>
      </w:r>
      <w:r w:rsidR="009730E2">
        <w:t xml:space="preserve">.  The following fuel sampling and analysis program shall be used </w:t>
      </w:r>
      <w:r w:rsidR="009730E2" w:rsidRPr="00E95B47">
        <w:rPr>
          <w:szCs w:val="22"/>
        </w:rPr>
        <w:t>to demonstrate compliance with the fuel sulfur standard:</w:t>
      </w:r>
    </w:p>
    <w:p w14:paraId="5D7AD812" w14:textId="77777777" w:rsidR="009730E2" w:rsidRDefault="009D0D9A" w:rsidP="000E70A3">
      <w:pPr>
        <w:pStyle w:val="BodyTextIndent2"/>
        <w:spacing w:after="0" w:line="240" w:lineRule="auto"/>
        <w:ind w:left="720" w:hanging="360"/>
        <w:rPr>
          <w:sz w:val="20"/>
        </w:rPr>
      </w:pPr>
      <w:r>
        <w:rPr>
          <w:szCs w:val="22"/>
        </w:rPr>
        <w:t>a.</w:t>
      </w:r>
      <w:r w:rsidR="00B57459">
        <w:rPr>
          <w:szCs w:val="22"/>
        </w:rPr>
        <w:tab/>
      </w:r>
      <w:r w:rsidR="0041363A" w:rsidRPr="0041363A">
        <w:rPr>
          <w:i/>
          <w:szCs w:val="22"/>
        </w:rPr>
        <w:t>Methods.</w:t>
      </w:r>
      <w:r w:rsidR="0041363A">
        <w:rPr>
          <w:szCs w:val="22"/>
        </w:rPr>
        <w:t xml:space="preserve">  </w:t>
      </w:r>
      <w:r w:rsidR="009730E2" w:rsidRPr="00E95B47">
        <w:rPr>
          <w:szCs w:val="22"/>
        </w:rPr>
        <w:t>Determine and record the as-fired fuel sulfur content, percent by weight, for coal using appropriate ASTM methods such as, ASTM D2013-72, ASTM D3177-75, and ASTM D4239-85, or latest ASTM edition methods, to analyze a representative sample of coal following each</w:t>
      </w:r>
      <w:r w:rsidR="009730E2">
        <w:rPr>
          <w:sz w:val="20"/>
        </w:rPr>
        <w:t xml:space="preserve"> </w:t>
      </w:r>
      <w:r w:rsidR="009730E2" w:rsidRPr="00FC284E">
        <w:rPr>
          <w:szCs w:val="22"/>
        </w:rPr>
        <w:t>fuel delivery.</w:t>
      </w:r>
    </w:p>
    <w:p w14:paraId="4CC022B9" w14:textId="77777777" w:rsidR="009730E2" w:rsidRDefault="009D0D9A" w:rsidP="000E70A3">
      <w:pPr>
        <w:ind w:left="720" w:hanging="360"/>
      </w:pPr>
      <w:r>
        <w:t>b.</w:t>
      </w:r>
      <w:r w:rsidR="00B57459">
        <w:tab/>
      </w:r>
      <w:r w:rsidR="0041363A" w:rsidRPr="0041363A">
        <w:rPr>
          <w:i/>
        </w:rPr>
        <w:t>Recordkeeping</w:t>
      </w:r>
      <w:r w:rsidR="0041363A">
        <w:t xml:space="preserve">.  </w:t>
      </w:r>
      <w:r w:rsidR="009730E2">
        <w:t>Record daily the amount of coal fired, the density of each fuel, the Btu value, and the percent sulfur content by weight of each fuel.</w:t>
      </w:r>
    </w:p>
    <w:p w14:paraId="0200FA8A" w14:textId="77777777" w:rsidR="009730E2" w:rsidRDefault="009D0D9A" w:rsidP="000E70A3">
      <w:pPr>
        <w:ind w:left="720" w:hanging="360"/>
      </w:pPr>
      <w:r>
        <w:t>c.</w:t>
      </w:r>
      <w:r w:rsidR="00B57459">
        <w:tab/>
      </w:r>
      <w:r w:rsidR="0041363A" w:rsidRPr="0041363A">
        <w:rPr>
          <w:i/>
        </w:rPr>
        <w:t>Calculations</w:t>
      </w:r>
      <w:r w:rsidR="0041363A">
        <w:t xml:space="preserve">.  </w:t>
      </w:r>
      <w:r w:rsidR="009730E2">
        <w:t>Utilize the information in a. and b., above, to calculate the SO</w:t>
      </w:r>
      <w:r w:rsidR="009730E2" w:rsidRPr="00D4777D">
        <w:rPr>
          <w:szCs w:val="22"/>
          <w:vertAlign w:val="subscript"/>
        </w:rPr>
        <w:t>2</w:t>
      </w:r>
      <w:r w:rsidR="009730E2">
        <w:t xml:space="preserve"> emission rate to ensure compliance at all times.</w:t>
      </w:r>
    </w:p>
    <w:p w14:paraId="7A981FC0" w14:textId="77777777" w:rsidR="009730E2" w:rsidRDefault="009730E2" w:rsidP="000D199A">
      <w:pPr>
        <w:spacing w:after="120"/>
        <w:ind w:left="720" w:hanging="360"/>
      </w:pPr>
      <w:r>
        <w:t xml:space="preserve">[Rule 62-213.440, F.A.C.; </w:t>
      </w:r>
      <w:r w:rsidR="00C37CA8">
        <w:t>Permit No.</w:t>
      </w:r>
      <w:r>
        <w:t xml:space="preserve"> 0170004-006-AC]</w:t>
      </w:r>
    </w:p>
    <w:p w14:paraId="3906FB9E" w14:textId="77777777" w:rsidR="00F86F85" w:rsidRDefault="00F86F85" w:rsidP="00EB0B44">
      <w:pPr>
        <w:numPr>
          <w:ilvl w:val="0"/>
          <w:numId w:val="10"/>
        </w:numPr>
        <w:tabs>
          <w:tab w:val="left" w:pos="1440"/>
        </w:tabs>
        <w:spacing w:after="120"/>
      </w:pPr>
      <w:r>
        <w:rPr>
          <w:u w:val="single"/>
        </w:rPr>
        <w:t>VE</w:t>
      </w:r>
      <w:r>
        <w:t>.  The test method for VE shall be EPA Method 9, adopted and incorporated by reference in Rule 62-204.800, F.A.C. and referenced in Chapter 62-297, F.A.C.  [Rules 62-296.405</w:t>
      </w:r>
      <w:r w:rsidR="005909A8">
        <w:t>(1)(e)1. and 62-297.401, F.A.C.</w:t>
      </w:r>
      <w:r>
        <w:t>]</w:t>
      </w:r>
    </w:p>
    <w:p w14:paraId="5BEFB856" w14:textId="101DDFA5" w:rsidR="006E74DD" w:rsidRDefault="006E74DD" w:rsidP="00EB0B44">
      <w:pPr>
        <w:numPr>
          <w:ilvl w:val="0"/>
          <w:numId w:val="10"/>
        </w:numPr>
        <w:tabs>
          <w:tab w:val="left" w:pos="1440"/>
        </w:tabs>
        <w:spacing w:after="120"/>
      </w:pPr>
      <w:r>
        <w:rPr>
          <w:u w:val="single"/>
        </w:rPr>
        <w:t>When PM Tests Not Required</w:t>
      </w:r>
      <w:r>
        <w:t xml:space="preserve">.  Annual and permit renewal compliance testing for particulate matter emissions is not required for </w:t>
      </w:r>
      <w:r w:rsidR="00DA6BEF">
        <w:t xml:space="preserve">emissions </w:t>
      </w:r>
      <w:r w:rsidR="00DA6BEF" w:rsidRPr="001941B1">
        <w:t>units 003 and 004</w:t>
      </w:r>
      <w:r>
        <w:t>:</w:t>
      </w:r>
    </w:p>
    <w:p w14:paraId="167F9037" w14:textId="77777777" w:rsidR="006E74DD" w:rsidRPr="00673B2D" w:rsidRDefault="006E74DD" w:rsidP="006E74DD">
      <w:pPr>
        <w:tabs>
          <w:tab w:val="left" w:pos="360"/>
          <w:tab w:val="left" w:pos="720"/>
          <w:tab w:val="left" w:pos="1080"/>
          <w:tab w:val="left" w:pos="1440"/>
        </w:tabs>
      </w:pPr>
      <w:r>
        <w:tab/>
        <w:t>a.</w:t>
      </w:r>
      <w:r>
        <w:tab/>
      </w:r>
      <w:r w:rsidR="007A0C71" w:rsidRPr="00673B2D">
        <w:t xml:space="preserve">While burning </w:t>
      </w:r>
      <w:r w:rsidRPr="00673B2D">
        <w:t>only gaseous fuel(s); or</w:t>
      </w:r>
    </w:p>
    <w:p w14:paraId="36CC40B5" w14:textId="1A7F6BBE" w:rsidR="006E74DD" w:rsidRPr="00673B2D" w:rsidRDefault="006E74DD" w:rsidP="007A0C71">
      <w:pPr>
        <w:tabs>
          <w:tab w:val="left" w:pos="360"/>
          <w:tab w:val="left" w:pos="720"/>
          <w:tab w:val="left" w:pos="1080"/>
          <w:tab w:val="left" w:pos="1440"/>
        </w:tabs>
        <w:ind w:left="720" w:hanging="720"/>
      </w:pPr>
      <w:r w:rsidRPr="00673B2D">
        <w:tab/>
        <w:t>b.</w:t>
      </w:r>
      <w:r w:rsidRPr="00673B2D">
        <w:tab/>
      </w:r>
      <w:r w:rsidR="007A0C71" w:rsidRPr="00673B2D">
        <w:t xml:space="preserve">while burning </w:t>
      </w:r>
      <w:r w:rsidRPr="00673B2D">
        <w:t>gaseous fuel(s) in combination with any amount of liquid fuel(s) for less than 400 hours per year;</w:t>
      </w:r>
    </w:p>
    <w:p w14:paraId="54DB3878" w14:textId="77777777" w:rsidR="007A0C71" w:rsidRPr="00673B2D" w:rsidRDefault="006E74DD" w:rsidP="006E74DD">
      <w:pPr>
        <w:tabs>
          <w:tab w:val="left" w:pos="360"/>
          <w:tab w:val="left" w:pos="720"/>
          <w:tab w:val="left" w:pos="1080"/>
          <w:tab w:val="left" w:pos="1440"/>
        </w:tabs>
      </w:pPr>
      <w:r w:rsidRPr="00673B2D">
        <w:tab/>
        <w:t>c.</w:t>
      </w:r>
      <w:r w:rsidRPr="00673B2D">
        <w:tab/>
      </w:r>
      <w:r w:rsidR="007A0C71" w:rsidRPr="00673B2D">
        <w:t xml:space="preserve">while burning </w:t>
      </w:r>
      <w:r w:rsidRPr="00673B2D">
        <w:t>only liquid fuel(s) for less than 400 hours per year</w:t>
      </w:r>
      <w:r w:rsidR="007A0C71" w:rsidRPr="00673B2D">
        <w:t>; or</w:t>
      </w:r>
    </w:p>
    <w:p w14:paraId="79122FD4" w14:textId="77777777" w:rsidR="006E74DD" w:rsidRDefault="007A0C71" w:rsidP="006E74DD">
      <w:pPr>
        <w:tabs>
          <w:tab w:val="left" w:pos="360"/>
          <w:tab w:val="left" w:pos="720"/>
          <w:tab w:val="left" w:pos="1080"/>
          <w:tab w:val="left" w:pos="1440"/>
        </w:tabs>
      </w:pPr>
      <w:r w:rsidRPr="00673B2D">
        <w:tab/>
        <w:t>d.    when PM CEMS is used to demonstrate continuous compliance with particulate matter emissions</w:t>
      </w:r>
      <w:r w:rsidR="006E74DD">
        <w:t>.</w:t>
      </w:r>
    </w:p>
    <w:p w14:paraId="49C1C8DB" w14:textId="77777777" w:rsidR="006E74DD" w:rsidRDefault="006E74DD" w:rsidP="009D0D9A">
      <w:pPr>
        <w:spacing w:after="120"/>
        <w:ind w:left="360"/>
      </w:pPr>
      <w:r>
        <w:t>[Rules 62-297.310(7)(a)3. &amp; 5., F.A.C.; and, ASP Number 97-B-01.]</w:t>
      </w:r>
    </w:p>
    <w:p w14:paraId="58EDEFE6" w14:textId="77777777" w:rsidR="00D8710F" w:rsidRDefault="00D8710F">
      <w:pPr>
        <w:rPr>
          <w:u w:val="single"/>
        </w:rPr>
      </w:pPr>
      <w:r>
        <w:rPr>
          <w:u w:val="single"/>
        </w:rPr>
        <w:br w:type="page"/>
      </w:r>
    </w:p>
    <w:p w14:paraId="2A4368AE" w14:textId="30521B4C" w:rsidR="00C34A80" w:rsidRPr="005560F2" w:rsidRDefault="00C34A80" w:rsidP="00EB0B44">
      <w:pPr>
        <w:numPr>
          <w:ilvl w:val="0"/>
          <w:numId w:val="10"/>
        </w:numPr>
        <w:tabs>
          <w:tab w:val="left" w:pos="1440"/>
        </w:tabs>
        <w:spacing w:after="120"/>
      </w:pPr>
      <w:r w:rsidRPr="0010072E">
        <w:rPr>
          <w:u w:val="single"/>
        </w:rPr>
        <w:lastRenderedPageBreak/>
        <w:t>Additional Compliance Test requirements</w:t>
      </w:r>
      <w:r w:rsidRPr="005560F2">
        <w:t>.</w:t>
      </w:r>
    </w:p>
    <w:p w14:paraId="77139CFF" w14:textId="77777777" w:rsidR="009D0D9A" w:rsidRPr="005560F2" w:rsidRDefault="009D0D9A" w:rsidP="00EB0B44">
      <w:pPr>
        <w:numPr>
          <w:ilvl w:val="0"/>
          <w:numId w:val="19"/>
        </w:numPr>
        <w:tabs>
          <w:tab w:val="left" w:pos="360"/>
          <w:tab w:val="left" w:pos="720"/>
          <w:tab w:val="left" w:pos="1080"/>
          <w:tab w:val="left" w:pos="1440"/>
        </w:tabs>
        <w:rPr>
          <w:szCs w:val="22"/>
        </w:rPr>
      </w:pPr>
      <w:r w:rsidRPr="003314BE">
        <w:rPr>
          <w:i/>
          <w:szCs w:val="22"/>
        </w:rPr>
        <w:t>Test Fuel</w:t>
      </w:r>
      <w:r w:rsidRPr="005560F2">
        <w:rPr>
          <w:szCs w:val="22"/>
        </w:rPr>
        <w:t xml:space="preserve">.  Initial compliance tests were to have been conducted with the highest sulfur content representative of the actual coal blends being fired.  Within 60 days of determining that the fuel sulfur content of the actual coal blends fired have increased by 0.5% by weight or more from the highest tested sulfur content that demonstrated compliance, the permittee shall conduct new tests to determine emissions of opacity, PM and SAM.  For purposes of this condition, the fuel sulfur content shall be based on an average of the as-fired fuel samples for 30 successive operating days.  Once compliance has been demonstrated at the higher fuel sulfur levels (2.63% to 3.13% sulfur by weight), subsequent tests shall be conducted using a fuel with a sulfur content that is representative of the actual coal blends being fired. </w:t>
      </w:r>
    </w:p>
    <w:p w14:paraId="467ACEE8" w14:textId="77777777" w:rsidR="009D0D9A" w:rsidRPr="0020672D" w:rsidRDefault="009D0D9A" w:rsidP="00EB0B44">
      <w:pPr>
        <w:widowControl w:val="0"/>
        <w:numPr>
          <w:ilvl w:val="0"/>
          <w:numId w:val="19"/>
        </w:numPr>
        <w:tabs>
          <w:tab w:val="left" w:pos="360"/>
          <w:tab w:val="left" w:pos="720"/>
          <w:tab w:val="left" w:pos="1080"/>
          <w:tab w:val="left" w:pos="1440"/>
        </w:tabs>
        <w:rPr>
          <w:szCs w:val="22"/>
        </w:rPr>
      </w:pPr>
      <w:r w:rsidRPr="003314BE">
        <w:rPr>
          <w:i/>
          <w:szCs w:val="22"/>
        </w:rPr>
        <w:t>Operational Data for Tests</w:t>
      </w:r>
      <w:r w:rsidRPr="005560F2">
        <w:rPr>
          <w:szCs w:val="22"/>
        </w:rPr>
        <w:t xml:space="preserve">.  When compliance tests are conducted, for each test run, the permittee shall monitor and record the following information:  fuel feed rate; heat input rate; sulfur content of fuel; the ammonia injection rate of the SCR control system; the limestone slurry injection rate of the FGD control system; </w:t>
      </w:r>
      <w:r w:rsidR="006D4C0A" w:rsidRPr="0020672D">
        <w:rPr>
          <w:szCs w:val="22"/>
        </w:rPr>
        <w:t>lime or ammonia</w:t>
      </w:r>
      <w:r w:rsidRPr="0020672D">
        <w:rPr>
          <w:szCs w:val="22"/>
        </w:rPr>
        <w:t xml:space="preserve"> injection rate of the </w:t>
      </w:r>
      <w:r w:rsidR="006D4C0A" w:rsidRPr="0020672D">
        <w:rPr>
          <w:szCs w:val="22"/>
        </w:rPr>
        <w:t>AMM systems</w:t>
      </w:r>
      <w:r w:rsidRPr="0020672D">
        <w:rPr>
          <w:szCs w:val="22"/>
        </w:rPr>
        <w:t>; flue gas oxygen content (%); CO, NO</w:t>
      </w:r>
      <w:r w:rsidRPr="0020672D">
        <w:rPr>
          <w:szCs w:val="22"/>
          <w:vertAlign w:val="subscript"/>
        </w:rPr>
        <w:t>X</w:t>
      </w:r>
      <w:r w:rsidRPr="0020672D">
        <w:rPr>
          <w:szCs w:val="22"/>
        </w:rPr>
        <w:t>, and SO</w:t>
      </w:r>
      <w:r w:rsidRPr="0020672D">
        <w:rPr>
          <w:szCs w:val="22"/>
          <w:vertAlign w:val="subscript"/>
        </w:rPr>
        <w:t>2</w:t>
      </w:r>
      <w:r w:rsidRPr="0020672D">
        <w:rPr>
          <w:szCs w:val="22"/>
        </w:rPr>
        <w:t xml:space="preserve"> CEMS emissions data; and opacity data.</w:t>
      </w:r>
    </w:p>
    <w:p w14:paraId="70608640" w14:textId="77777777" w:rsidR="003314BE" w:rsidRPr="0020672D" w:rsidRDefault="009D0D9A" w:rsidP="003314BE">
      <w:pPr>
        <w:widowControl w:val="0"/>
        <w:tabs>
          <w:tab w:val="left" w:pos="360"/>
          <w:tab w:val="left" w:pos="720"/>
          <w:tab w:val="left" w:pos="1080"/>
          <w:tab w:val="left" w:pos="1440"/>
        </w:tabs>
        <w:spacing w:after="120"/>
        <w:ind w:left="360"/>
        <w:rPr>
          <w:szCs w:val="22"/>
        </w:rPr>
      </w:pPr>
      <w:r w:rsidRPr="0020672D">
        <w:rPr>
          <w:szCs w:val="22"/>
        </w:rPr>
        <w:t>[Permit No 0170004-023-AC (PSD-FL-383C) Specific Conditions 3.A.19.c. &amp; d. and 3.A.20.</w:t>
      </w:r>
      <w:r w:rsidR="006D4C0A" w:rsidRPr="0020672D">
        <w:rPr>
          <w:szCs w:val="22"/>
        </w:rPr>
        <w:t xml:space="preserve"> and 0170004-037-AC (PSD-FL-383F), Specific Condition A.20.</w:t>
      </w:r>
      <w:r w:rsidRPr="0020672D">
        <w:rPr>
          <w:szCs w:val="22"/>
        </w:rPr>
        <w:t>]</w:t>
      </w:r>
    </w:p>
    <w:p w14:paraId="420B3BA3" w14:textId="77777777" w:rsidR="00390AD0" w:rsidRPr="00780F01" w:rsidRDefault="00390AD0" w:rsidP="00390AD0">
      <w:pPr>
        <w:tabs>
          <w:tab w:val="left" w:pos="0"/>
        </w:tabs>
        <w:suppressAutoHyphens/>
        <w:spacing w:before="120" w:after="120"/>
        <w:rPr>
          <w:b/>
          <w:u w:val="single"/>
        </w:rPr>
      </w:pPr>
      <w:r w:rsidRPr="00780F01">
        <w:rPr>
          <w:b/>
          <w:u w:val="single"/>
        </w:rPr>
        <w:t>Recordkeeping and Reporting Requirements</w:t>
      </w:r>
    </w:p>
    <w:p w14:paraId="43FBB5C1" w14:textId="77777777" w:rsidR="00390AD0" w:rsidRDefault="00390AD0" w:rsidP="00EB0B44">
      <w:pPr>
        <w:numPr>
          <w:ilvl w:val="0"/>
          <w:numId w:val="10"/>
        </w:numPr>
        <w:tabs>
          <w:tab w:val="left" w:pos="1440"/>
        </w:tabs>
        <w:spacing w:after="120"/>
      </w:pPr>
      <w:r w:rsidRPr="0095785A">
        <w:rPr>
          <w:u w:val="single"/>
        </w:rPr>
        <w:t>Reporting Schedule</w:t>
      </w:r>
      <w:r w:rsidRPr="00993ABC">
        <w:t>.  The following reports and notifications shall be submitted to the Compliance Authority:</w:t>
      </w:r>
    </w:p>
    <w:tbl>
      <w:tblPr>
        <w:tblW w:w="0" w:type="auto"/>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019"/>
        <w:gridCol w:w="4166"/>
        <w:gridCol w:w="2407"/>
      </w:tblGrid>
      <w:tr w:rsidR="00390AD0" w:rsidRPr="00E965A6" w14:paraId="655034A6" w14:textId="77777777" w:rsidTr="00C239BA">
        <w:trPr>
          <w:trHeight w:val="340"/>
        </w:trPr>
        <w:tc>
          <w:tcPr>
            <w:tcW w:w="3060" w:type="dxa"/>
            <w:shd w:val="pct5" w:color="auto" w:fill="auto"/>
            <w:vAlign w:val="center"/>
          </w:tcPr>
          <w:p w14:paraId="2A788947" w14:textId="77777777" w:rsidR="00390AD0" w:rsidRPr="00E965A6" w:rsidRDefault="00390AD0" w:rsidP="00393E42">
            <w:pPr>
              <w:tabs>
                <w:tab w:val="left" w:pos="360"/>
                <w:tab w:val="left" w:pos="720"/>
                <w:tab w:val="left" w:pos="1080"/>
                <w:tab w:val="left" w:pos="1440"/>
                <w:tab w:val="left" w:pos="1800"/>
                <w:tab w:val="left" w:pos="2160"/>
              </w:tabs>
              <w:spacing w:line="-240" w:lineRule="auto"/>
              <w:jc w:val="center"/>
              <w:rPr>
                <w:b/>
              </w:rPr>
            </w:pPr>
            <w:r w:rsidRPr="00E965A6">
              <w:rPr>
                <w:b/>
              </w:rPr>
              <w:t>Report</w:t>
            </w:r>
          </w:p>
        </w:tc>
        <w:tc>
          <w:tcPr>
            <w:tcW w:w="4230" w:type="dxa"/>
            <w:shd w:val="pct5" w:color="auto" w:fill="auto"/>
            <w:vAlign w:val="center"/>
          </w:tcPr>
          <w:p w14:paraId="6D372C4D" w14:textId="77777777" w:rsidR="00390AD0" w:rsidRPr="00E965A6" w:rsidRDefault="00390AD0" w:rsidP="00393E42">
            <w:pPr>
              <w:tabs>
                <w:tab w:val="left" w:pos="360"/>
                <w:tab w:val="left" w:pos="720"/>
                <w:tab w:val="left" w:pos="1080"/>
                <w:tab w:val="left" w:pos="1440"/>
                <w:tab w:val="left" w:pos="1800"/>
                <w:tab w:val="left" w:pos="2160"/>
              </w:tabs>
              <w:spacing w:line="-240" w:lineRule="auto"/>
              <w:jc w:val="center"/>
              <w:rPr>
                <w:b/>
              </w:rPr>
            </w:pPr>
            <w:r w:rsidRPr="00E965A6">
              <w:rPr>
                <w:b/>
              </w:rPr>
              <w:t>Reporting Deadline</w:t>
            </w:r>
          </w:p>
        </w:tc>
        <w:tc>
          <w:tcPr>
            <w:tcW w:w="2430" w:type="dxa"/>
            <w:shd w:val="pct5" w:color="auto" w:fill="auto"/>
            <w:vAlign w:val="center"/>
          </w:tcPr>
          <w:p w14:paraId="78AB790F" w14:textId="77777777" w:rsidR="00390AD0" w:rsidRPr="00E965A6" w:rsidRDefault="00390AD0" w:rsidP="00393E42">
            <w:pPr>
              <w:tabs>
                <w:tab w:val="left" w:pos="360"/>
                <w:tab w:val="left" w:pos="720"/>
                <w:tab w:val="left" w:pos="1080"/>
                <w:tab w:val="left" w:pos="1440"/>
                <w:tab w:val="left" w:pos="1800"/>
                <w:tab w:val="left" w:pos="2160"/>
              </w:tabs>
              <w:spacing w:line="-240" w:lineRule="auto"/>
              <w:jc w:val="center"/>
              <w:rPr>
                <w:b/>
              </w:rPr>
            </w:pPr>
            <w:r w:rsidRPr="00E965A6">
              <w:rPr>
                <w:b/>
              </w:rPr>
              <w:t>Related Condition(s)</w:t>
            </w:r>
          </w:p>
        </w:tc>
      </w:tr>
      <w:tr w:rsidR="00390AD0" w:rsidRPr="00E965A6" w14:paraId="2FAACC3E" w14:textId="77777777" w:rsidTr="00393E42">
        <w:tc>
          <w:tcPr>
            <w:tcW w:w="3060" w:type="dxa"/>
            <w:vAlign w:val="center"/>
          </w:tcPr>
          <w:p w14:paraId="5100BC6A" w14:textId="77777777" w:rsidR="00390AD0" w:rsidRPr="007E694F" w:rsidRDefault="00390AD0" w:rsidP="00393E42">
            <w:pPr>
              <w:pStyle w:val="BodyText"/>
              <w:ind w:right="144"/>
              <w:jc w:val="center"/>
            </w:pPr>
            <w:r w:rsidRPr="007E694F">
              <w:t xml:space="preserve">Notice of </w:t>
            </w:r>
            <w:r w:rsidR="007E694F" w:rsidRPr="007E694F">
              <w:t>Excess Emissions</w:t>
            </w:r>
          </w:p>
        </w:tc>
        <w:tc>
          <w:tcPr>
            <w:tcW w:w="4230" w:type="dxa"/>
            <w:vAlign w:val="center"/>
          </w:tcPr>
          <w:p w14:paraId="24490EDE" w14:textId="77777777" w:rsidR="00390AD0" w:rsidRPr="007E694F" w:rsidRDefault="007E694F" w:rsidP="005D23EF">
            <w:pPr>
              <w:suppressAutoHyphens/>
              <w:ind w:right="144"/>
            </w:pPr>
            <w:r w:rsidRPr="007E694F">
              <w:t>Postmarked by the 30</w:t>
            </w:r>
            <w:r w:rsidRPr="00E965A6">
              <w:rPr>
                <w:vertAlign w:val="superscript"/>
              </w:rPr>
              <w:t>th</w:t>
            </w:r>
            <w:r w:rsidRPr="007E694F">
              <w:t xml:space="preserve"> day following</w:t>
            </w:r>
            <w:r w:rsidR="00834DBF">
              <w:t xml:space="preserve"> </w:t>
            </w:r>
            <w:r w:rsidR="005D23EF">
              <w:t xml:space="preserve">the </w:t>
            </w:r>
            <w:r w:rsidRPr="007E694F">
              <w:t>end of each six-month period</w:t>
            </w:r>
          </w:p>
        </w:tc>
        <w:tc>
          <w:tcPr>
            <w:tcW w:w="2430" w:type="dxa"/>
            <w:vAlign w:val="center"/>
          </w:tcPr>
          <w:p w14:paraId="21CC24C1" w14:textId="77777777" w:rsidR="00390AD0" w:rsidRPr="005560F2" w:rsidRDefault="0094560D" w:rsidP="006D4C0A">
            <w:pPr>
              <w:pStyle w:val="BodyText"/>
              <w:ind w:right="144"/>
              <w:jc w:val="center"/>
              <w:rPr>
                <w:b/>
              </w:rPr>
            </w:pPr>
            <w:r w:rsidRPr="005560F2">
              <w:rPr>
                <w:b/>
              </w:rPr>
              <w:t>B.1</w:t>
            </w:r>
            <w:r w:rsidR="006D4C0A">
              <w:rPr>
                <w:b/>
              </w:rPr>
              <w:t>8</w:t>
            </w:r>
            <w:r w:rsidRPr="005560F2">
              <w:rPr>
                <w:b/>
              </w:rPr>
              <w:t>.</w:t>
            </w:r>
            <w:r w:rsidR="001B692A" w:rsidRPr="005560F2">
              <w:rPr>
                <w:b/>
              </w:rPr>
              <w:t xml:space="preserve"> and B.</w:t>
            </w:r>
            <w:r w:rsidR="0076205B" w:rsidRPr="005560F2">
              <w:rPr>
                <w:b/>
              </w:rPr>
              <w:t>3</w:t>
            </w:r>
            <w:r w:rsidR="006D4C0A">
              <w:rPr>
                <w:b/>
              </w:rPr>
              <w:t>9</w:t>
            </w:r>
            <w:r w:rsidR="0076205B" w:rsidRPr="005560F2">
              <w:rPr>
                <w:b/>
              </w:rPr>
              <w:t>.</w:t>
            </w:r>
          </w:p>
        </w:tc>
      </w:tr>
    </w:tbl>
    <w:p w14:paraId="466A2EFB" w14:textId="77777777" w:rsidR="0076205B" w:rsidRPr="0076205B" w:rsidRDefault="0076205B" w:rsidP="0076205B">
      <w:pPr>
        <w:tabs>
          <w:tab w:val="left" w:pos="360"/>
        </w:tabs>
        <w:spacing w:before="60" w:after="120"/>
        <w:outlineLvl w:val="0"/>
      </w:pPr>
      <w:r>
        <w:tab/>
        <w:t>[Rule 62-213.440, F.A.C.]</w:t>
      </w:r>
    </w:p>
    <w:p w14:paraId="72991F75" w14:textId="77777777" w:rsidR="008D6812" w:rsidRDefault="008D6812" w:rsidP="00EB0B44">
      <w:pPr>
        <w:numPr>
          <w:ilvl w:val="0"/>
          <w:numId w:val="10"/>
        </w:numPr>
        <w:tabs>
          <w:tab w:val="left" w:pos="1440"/>
        </w:tabs>
        <w:spacing w:after="120"/>
      </w:pPr>
      <w:r w:rsidRPr="007E694F">
        <w:rPr>
          <w:u w:val="single"/>
        </w:rPr>
        <w:t>Excess Emission Reports</w:t>
      </w:r>
      <w:r w:rsidRPr="007E694F">
        <w:t xml:space="preserve">.  </w:t>
      </w:r>
      <w:r>
        <w:t>Excess emissions, as defined in 40 CFR 60.45(g), shall be reported in accordance with the requirements of 40 CFR 60.45(g).</w:t>
      </w:r>
      <w:r w:rsidR="00E10A08">
        <w:t xml:space="preserve"> </w:t>
      </w:r>
      <w:r>
        <w:t xml:space="preserve"> [40 CFR 60.45(g)]</w:t>
      </w:r>
    </w:p>
    <w:p w14:paraId="7758C842" w14:textId="77777777" w:rsidR="006E74DD" w:rsidRPr="0076205B" w:rsidRDefault="006E74DD" w:rsidP="00EB0B44">
      <w:pPr>
        <w:numPr>
          <w:ilvl w:val="0"/>
          <w:numId w:val="10"/>
        </w:numPr>
        <w:tabs>
          <w:tab w:val="left" w:pos="1440"/>
        </w:tabs>
        <w:spacing w:after="12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14:paraId="24077674" w14:textId="77777777" w:rsidR="0076205B" w:rsidRDefault="005560F2" w:rsidP="00EB0B44">
      <w:pPr>
        <w:numPr>
          <w:ilvl w:val="0"/>
          <w:numId w:val="10"/>
        </w:numPr>
        <w:tabs>
          <w:tab w:val="left" w:pos="1440"/>
        </w:tabs>
        <w:spacing w:after="120"/>
        <w:rPr>
          <w:szCs w:val="22"/>
          <w:u w:val="double"/>
        </w:rPr>
      </w:pPr>
      <w:r>
        <w:rPr>
          <w:szCs w:val="22"/>
          <w:u w:val="single"/>
        </w:rPr>
        <w:t>Fuel Monitoring -</w:t>
      </w:r>
      <w:r w:rsidR="0076205B" w:rsidRPr="005560F2">
        <w:rPr>
          <w:szCs w:val="22"/>
          <w:u w:val="single"/>
        </w:rPr>
        <w:t xml:space="preserve"> Units 4 and 5</w:t>
      </w:r>
      <w:r w:rsidR="0076205B" w:rsidRPr="005560F2">
        <w:rPr>
          <w:szCs w:val="22"/>
        </w:rPr>
        <w:t>.  Using the existing operating data system, the permittee shall continuously monitor each fuel to determine the heat input rates to Units 4 and 5.  The heat input rates shall be calculated from the amounts of fuel fired and the higher heating value (HHV) of each fuel as determined by vendor certifications or the regular sampling and analysis required by the current Title V permit.  Data shall be reduced to 1-hour blocks, 24-hour blocks (midnight-to-midnight), and 30-day rolling averages (average of all the 1-hour blocks for 30 operating days).  [Permit No 0170004-023-AC (PSD-FL-383C) Specific Condition 3.A.23.]</w:t>
      </w:r>
    </w:p>
    <w:p w14:paraId="4D57F7F6" w14:textId="77777777" w:rsidR="0076205B" w:rsidRPr="005560F2" w:rsidRDefault="0076205B" w:rsidP="00EB0B44">
      <w:pPr>
        <w:numPr>
          <w:ilvl w:val="0"/>
          <w:numId w:val="10"/>
        </w:numPr>
        <w:tabs>
          <w:tab w:val="left" w:pos="1440"/>
        </w:tabs>
        <w:spacing w:after="120"/>
        <w:rPr>
          <w:szCs w:val="22"/>
        </w:rPr>
      </w:pPr>
      <w:r w:rsidRPr="005560F2">
        <w:rPr>
          <w:szCs w:val="22"/>
          <w:u w:val="single"/>
        </w:rPr>
        <w:t>Control Device – Record Keeping for Parametric Monitoring</w:t>
      </w:r>
      <w:r w:rsidRPr="005560F2">
        <w:rPr>
          <w:szCs w:val="22"/>
        </w:rPr>
        <w:t>.</w:t>
      </w:r>
    </w:p>
    <w:p w14:paraId="42D07E92" w14:textId="77777777" w:rsidR="0076205B" w:rsidRPr="005560F2" w:rsidRDefault="0076205B" w:rsidP="00EB0B44">
      <w:pPr>
        <w:widowControl w:val="0"/>
        <w:numPr>
          <w:ilvl w:val="0"/>
          <w:numId w:val="20"/>
        </w:numPr>
        <w:tabs>
          <w:tab w:val="clear" w:pos="810"/>
          <w:tab w:val="left" w:pos="360"/>
          <w:tab w:val="left" w:pos="720"/>
          <w:tab w:val="left" w:pos="1080"/>
          <w:tab w:val="left" w:pos="1440"/>
        </w:tabs>
        <w:ind w:left="720"/>
        <w:rPr>
          <w:szCs w:val="22"/>
        </w:rPr>
      </w:pPr>
      <w:r w:rsidRPr="005560F2">
        <w:rPr>
          <w:i/>
          <w:szCs w:val="22"/>
        </w:rPr>
        <w:t>SCR System</w:t>
      </w:r>
      <w:r w:rsidRPr="005560F2">
        <w:rPr>
          <w:szCs w:val="22"/>
        </w:rPr>
        <w:t xml:space="preserve">.  The permittee shall continuously monitor and record the ammonia injection rate of the SCR control system.  Data shall be reduced to 1-hour block averages. </w:t>
      </w:r>
    </w:p>
    <w:p w14:paraId="53947796" w14:textId="77777777" w:rsidR="0076205B" w:rsidRPr="005560F2" w:rsidRDefault="0076205B" w:rsidP="00EB0B44">
      <w:pPr>
        <w:widowControl w:val="0"/>
        <w:numPr>
          <w:ilvl w:val="0"/>
          <w:numId w:val="20"/>
        </w:numPr>
        <w:tabs>
          <w:tab w:val="clear" w:pos="810"/>
          <w:tab w:val="left" w:pos="360"/>
          <w:tab w:val="left" w:pos="720"/>
          <w:tab w:val="left" w:pos="1080"/>
          <w:tab w:val="left" w:pos="1440"/>
        </w:tabs>
        <w:ind w:left="720"/>
        <w:rPr>
          <w:szCs w:val="22"/>
        </w:rPr>
      </w:pPr>
      <w:r w:rsidRPr="005560F2">
        <w:rPr>
          <w:i/>
          <w:szCs w:val="22"/>
        </w:rPr>
        <w:t>FGD System</w:t>
      </w:r>
      <w:r w:rsidRPr="005560F2">
        <w:rPr>
          <w:szCs w:val="22"/>
        </w:rPr>
        <w:t xml:space="preserve">.  The permittee shall continuously monitor and record the limestone slurry injection rate of the FGD control system.  Data shall be reduced to 1-hour block averages. </w:t>
      </w:r>
    </w:p>
    <w:p w14:paraId="01BC9973" w14:textId="77777777" w:rsidR="0076205B" w:rsidRPr="0020672D" w:rsidRDefault="00FF0403" w:rsidP="00EB0B44">
      <w:pPr>
        <w:widowControl w:val="0"/>
        <w:numPr>
          <w:ilvl w:val="0"/>
          <w:numId w:val="20"/>
        </w:numPr>
        <w:tabs>
          <w:tab w:val="clear" w:pos="810"/>
          <w:tab w:val="left" w:pos="360"/>
          <w:tab w:val="left" w:pos="720"/>
          <w:tab w:val="left" w:pos="1080"/>
          <w:tab w:val="left" w:pos="1440"/>
        </w:tabs>
        <w:ind w:left="720"/>
        <w:rPr>
          <w:szCs w:val="22"/>
        </w:rPr>
      </w:pPr>
      <w:r w:rsidRPr="0020672D">
        <w:rPr>
          <w:i/>
          <w:szCs w:val="22"/>
        </w:rPr>
        <w:t>AMM Systems</w:t>
      </w:r>
      <w:r w:rsidRPr="0020672D">
        <w:rPr>
          <w:szCs w:val="22"/>
        </w:rPr>
        <w:t>.</w:t>
      </w:r>
      <w:r w:rsidR="0076205B" w:rsidRPr="0020672D">
        <w:rPr>
          <w:szCs w:val="22"/>
        </w:rPr>
        <w:t xml:space="preserve">  The permittee shall continuously monitor and record the </w:t>
      </w:r>
      <w:r w:rsidRPr="0020672D">
        <w:t xml:space="preserve">hydrated lime or </w:t>
      </w:r>
      <w:r w:rsidRPr="0020672D">
        <w:rPr>
          <w:szCs w:val="22"/>
        </w:rPr>
        <w:t>ammonia</w:t>
      </w:r>
      <w:r w:rsidR="0076205B" w:rsidRPr="0020672D">
        <w:rPr>
          <w:szCs w:val="22"/>
        </w:rPr>
        <w:t xml:space="preserve"> injection rate of the </w:t>
      </w:r>
      <w:r w:rsidRPr="0020672D">
        <w:rPr>
          <w:szCs w:val="22"/>
        </w:rPr>
        <w:t xml:space="preserve">AMM </w:t>
      </w:r>
      <w:r w:rsidR="0076205B" w:rsidRPr="0020672D">
        <w:rPr>
          <w:szCs w:val="22"/>
        </w:rPr>
        <w:t>system</w:t>
      </w:r>
      <w:r w:rsidRPr="0020672D">
        <w:rPr>
          <w:szCs w:val="22"/>
        </w:rPr>
        <w:t>s</w:t>
      </w:r>
      <w:r w:rsidR="0076205B" w:rsidRPr="0020672D">
        <w:rPr>
          <w:szCs w:val="22"/>
        </w:rPr>
        <w:t xml:space="preserve">.  Data shall be reduced to 1-hour block averages.  Operation of the </w:t>
      </w:r>
      <w:r w:rsidR="000B4386" w:rsidRPr="0020672D">
        <w:rPr>
          <w:szCs w:val="22"/>
        </w:rPr>
        <w:t>AMM</w:t>
      </w:r>
      <w:r w:rsidR="0076205B" w:rsidRPr="0020672D">
        <w:rPr>
          <w:szCs w:val="22"/>
        </w:rPr>
        <w:t xml:space="preserve"> system</w:t>
      </w:r>
      <w:r w:rsidR="000B4386" w:rsidRPr="0020672D">
        <w:rPr>
          <w:szCs w:val="22"/>
        </w:rPr>
        <w:t>s</w:t>
      </w:r>
      <w:r w:rsidR="0076205B" w:rsidRPr="0020672D">
        <w:rPr>
          <w:szCs w:val="22"/>
        </w:rPr>
        <w:t xml:space="preserve"> shall be determined by the automated control system, which shall be set in accordance with the preliminary performance and compliance tests for SAM emissions. </w:t>
      </w:r>
    </w:p>
    <w:p w14:paraId="3B579018" w14:textId="77777777" w:rsidR="0076205B" w:rsidRPr="00A13C11" w:rsidRDefault="0076205B" w:rsidP="00EB0B44">
      <w:pPr>
        <w:widowControl w:val="0"/>
        <w:numPr>
          <w:ilvl w:val="0"/>
          <w:numId w:val="20"/>
        </w:numPr>
        <w:tabs>
          <w:tab w:val="clear" w:pos="810"/>
          <w:tab w:val="left" w:pos="360"/>
          <w:tab w:val="left" w:pos="720"/>
          <w:tab w:val="left" w:pos="1080"/>
          <w:tab w:val="left" w:pos="1440"/>
        </w:tabs>
        <w:ind w:left="720"/>
        <w:rPr>
          <w:szCs w:val="22"/>
        </w:rPr>
      </w:pPr>
      <w:r w:rsidRPr="002304C5">
        <w:rPr>
          <w:i/>
          <w:szCs w:val="22"/>
        </w:rPr>
        <w:t>ESP</w:t>
      </w:r>
      <w:r w:rsidRPr="002304C5">
        <w:rPr>
          <w:szCs w:val="22"/>
        </w:rPr>
        <w:t xml:space="preserve">.  The permittee shall continuously monitor and record the opacity in the ductwork just after the ESP for use as part of the Compliance Assurance Monitoring Plan under Title V.  Operation of the ESP shall </w:t>
      </w:r>
      <w:r w:rsidRPr="002304C5">
        <w:rPr>
          <w:szCs w:val="22"/>
        </w:rPr>
        <w:lastRenderedPageBreak/>
        <w:t xml:space="preserve">be based upon COMS data collected during satisfactory PM emissions compliance </w:t>
      </w:r>
      <w:r w:rsidRPr="00A13C11">
        <w:rPr>
          <w:szCs w:val="22"/>
        </w:rPr>
        <w:t xml:space="preserve">tests. </w:t>
      </w:r>
      <w:r w:rsidR="00D665CB" w:rsidRPr="00A13C11">
        <w:rPr>
          <w:szCs w:val="22"/>
        </w:rPr>
        <w:t xml:space="preserve"> Note that opacity monitoring and the CAM requirements are not needed if the option to use PM CEMS is implemented.</w:t>
      </w:r>
    </w:p>
    <w:p w14:paraId="293FAEDB" w14:textId="0B380294" w:rsidR="0076205B" w:rsidRPr="00A13C11" w:rsidRDefault="0076205B" w:rsidP="0076205B">
      <w:pPr>
        <w:pStyle w:val="BodyText2"/>
        <w:widowControl w:val="0"/>
        <w:tabs>
          <w:tab w:val="left" w:pos="360"/>
          <w:tab w:val="left" w:pos="720"/>
          <w:tab w:val="left" w:pos="1080"/>
          <w:tab w:val="left" w:pos="1440"/>
        </w:tabs>
        <w:spacing w:line="240" w:lineRule="auto"/>
        <w:ind w:left="360"/>
        <w:rPr>
          <w:b/>
          <w:szCs w:val="22"/>
        </w:rPr>
      </w:pPr>
      <w:r w:rsidRPr="0020672D">
        <w:rPr>
          <w:szCs w:val="22"/>
        </w:rPr>
        <w:t>[</w:t>
      </w:r>
      <w:r w:rsidR="0090590C" w:rsidRPr="0020672D">
        <w:rPr>
          <w:szCs w:val="22"/>
        </w:rPr>
        <w:t>Rule 62-212.400 (BACT), F.A.C.; Permit Nos. 0170004-023-AC</w:t>
      </w:r>
      <w:r w:rsidR="0090590C" w:rsidRPr="005560F2">
        <w:rPr>
          <w:szCs w:val="22"/>
        </w:rPr>
        <w:t xml:space="preserve"> (PSD-FL-383C)</w:t>
      </w:r>
      <w:r w:rsidR="0090590C">
        <w:rPr>
          <w:szCs w:val="22"/>
        </w:rPr>
        <w:t>,</w:t>
      </w:r>
      <w:r w:rsidR="0090590C" w:rsidRPr="005560F2">
        <w:rPr>
          <w:szCs w:val="22"/>
        </w:rPr>
        <w:t xml:space="preserve"> Specific Condition</w:t>
      </w:r>
      <w:r w:rsidR="0090590C">
        <w:rPr>
          <w:szCs w:val="22"/>
        </w:rPr>
        <w:t>s</w:t>
      </w:r>
      <w:r w:rsidR="0090590C" w:rsidRPr="005560F2">
        <w:rPr>
          <w:szCs w:val="22"/>
        </w:rPr>
        <w:t xml:space="preserve"> 3.A.25.a, b., c. &amp; d.</w:t>
      </w:r>
      <w:r w:rsidR="0090590C">
        <w:rPr>
          <w:szCs w:val="22"/>
        </w:rPr>
        <w:t xml:space="preserve">, </w:t>
      </w:r>
      <w:r w:rsidR="0090590C" w:rsidRPr="0020672D">
        <w:rPr>
          <w:szCs w:val="22"/>
        </w:rPr>
        <w:t>and 0170004-037-AC (PSD-FL-383F), Specific Condition A.25.c.</w:t>
      </w:r>
      <w:r w:rsidR="00A13C11">
        <w:rPr>
          <w:szCs w:val="22"/>
        </w:rPr>
        <w:t>;</w:t>
      </w:r>
      <w:r w:rsidR="002304C5">
        <w:rPr>
          <w:szCs w:val="22"/>
        </w:rPr>
        <w:t xml:space="preserve"> </w:t>
      </w:r>
      <w:r w:rsidR="002304C5" w:rsidRPr="00A13C11">
        <w:rPr>
          <w:szCs w:val="22"/>
        </w:rPr>
        <w:t>0170004-045-AC, Specific Condition 5.</w:t>
      </w:r>
      <w:r w:rsidRPr="00A13C11">
        <w:rPr>
          <w:szCs w:val="22"/>
        </w:rPr>
        <w:t>]</w:t>
      </w:r>
    </w:p>
    <w:p w14:paraId="5F53577F" w14:textId="77777777" w:rsidR="003B1E55" w:rsidRPr="00E00737" w:rsidRDefault="003B1E55" w:rsidP="003B1E55">
      <w:pPr>
        <w:tabs>
          <w:tab w:val="left" w:pos="360"/>
          <w:tab w:val="left" w:pos="720"/>
          <w:tab w:val="left" w:pos="1080"/>
          <w:tab w:val="left" w:pos="1440"/>
        </w:tabs>
        <w:spacing w:after="120"/>
        <w:rPr>
          <w:b/>
        </w:rPr>
      </w:pPr>
      <w:r w:rsidRPr="00E00737">
        <w:rPr>
          <w:b/>
        </w:rPr>
        <w:t>40 CFR 63, Subpart UUUUU - National Emission Standards for Hazardous Air Pollutants: Coal- and Oil-Fired Electric Utility Steam Generating Units</w:t>
      </w:r>
    </w:p>
    <w:p w14:paraId="1B509AA6" w14:textId="4652CB68" w:rsidR="003B1E55" w:rsidRPr="006608F1" w:rsidRDefault="003B1E55" w:rsidP="00164860">
      <w:pPr>
        <w:numPr>
          <w:ilvl w:val="0"/>
          <w:numId w:val="67"/>
        </w:numPr>
        <w:tabs>
          <w:tab w:val="left" w:pos="1440"/>
        </w:tabs>
        <w:spacing w:after="120"/>
        <w:ind w:left="360" w:hanging="360"/>
        <w:rPr>
          <w:strike/>
        </w:rPr>
      </w:pPr>
      <w:r w:rsidRPr="00B81527">
        <w:rPr>
          <w:u w:val="single"/>
        </w:rPr>
        <w:t>Subpart UUUUU Requirements</w:t>
      </w:r>
      <w:r w:rsidRPr="006608F1">
        <w:t>.  In addition to the emissions limits shown above, the permittee shall also comply with the following emissions limits</w:t>
      </w:r>
      <w:r w:rsidR="003962A8" w:rsidRPr="006608F1">
        <w:t xml:space="preserve"> and other Subpart UUUUU requirements based on a compliance date</w:t>
      </w:r>
      <w:r w:rsidRPr="006608F1">
        <w:t xml:space="preserve"> no later than April 16, 2015</w:t>
      </w:r>
      <w:bookmarkStart w:id="7" w:name="_GoBack"/>
      <w:bookmarkEnd w:id="7"/>
      <w:r w:rsidRPr="006608F1">
        <w:t xml:space="preserve">. </w:t>
      </w:r>
    </w:p>
    <w:p w14:paraId="7E49A147" w14:textId="77777777" w:rsidR="003B1E55" w:rsidRPr="006608F1" w:rsidRDefault="003B1E55" w:rsidP="00164860">
      <w:pPr>
        <w:numPr>
          <w:ilvl w:val="0"/>
          <w:numId w:val="66"/>
        </w:numPr>
        <w:tabs>
          <w:tab w:val="left" w:pos="360"/>
          <w:tab w:val="left" w:pos="1080"/>
        </w:tabs>
        <w:spacing w:after="60"/>
        <w:ind w:left="720"/>
      </w:pPr>
      <w:r w:rsidRPr="006608F1">
        <w:rPr>
          <w:i/>
        </w:rPr>
        <w:t>Filterable Particulate Matter (PM)</w:t>
      </w:r>
      <w:r w:rsidRPr="006608F1">
        <w:t>.  Emissions of PM shall not exceed either 0.030 pound/million British thermal unit (lb/MMBtu) or 0.30 pound per megawatt-hour (lb/MWh).  In lieu of the filterable PM emission limit, the permittee may select to meet a total non-Hg HAP metals emission limit of either 5.0 x 10</w:t>
      </w:r>
      <w:r w:rsidRPr="006608F1">
        <w:rPr>
          <w:vertAlign w:val="superscript"/>
        </w:rPr>
        <w:t>-5</w:t>
      </w:r>
      <w:r w:rsidRPr="006608F1">
        <w:t xml:space="preserve"> lb/MMBtu or 0.50 pounds per gigawatt-hour (lb/GWH).  Finally, in lieu of ether filterable PM or total non-Hg HAP metals emission limits the permittee my meet the following individual HAP metal emission limits:</w:t>
      </w:r>
    </w:p>
    <w:p w14:paraId="69BD0BDD" w14:textId="77777777" w:rsidR="003B1E55" w:rsidRPr="006608F1" w:rsidRDefault="003B1E55" w:rsidP="003B1E55">
      <w:pPr>
        <w:numPr>
          <w:ilvl w:val="2"/>
          <w:numId w:val="64"/>
        </w:numPr>
        <w:spacing w:after="60"/>
        <w:ind w:left="1170" w:hanging="360"/>
      </w:pPr>
      <w:r w:rsidRPr="006608F1">
        <w:t>Antimony (Sb) – 0.80 pounds per terra Btu (lb/TBtu) or 8.0 x 10</w:t>
      </w:r>
      <w:r w:rsidRPr="006608F1">
        <w:rPr>
          <w:vertAlign w:val="superscript"/>
        </w:rPr>
        <w:t>-3</w:t>
      </w:r>
      <w:r w:rsidRPr="006608F1">
        <w:t xml:space="preserve"> lb/GWh.</w:t>
      </w:r>
    </w:p>
    <w:p w14:paraId="147D0CDB" w14:textId="77777777" w:rsidR="003B1E55" w:rsidRPr="006608F1" w:rsidRDefault="003B1E55" w:rsidP="003B1E55">
      <w:pPr>
        <w:numPr>
          <w:ilvl w:val="2"/>
          <w:numId w:val="64"/>
        </w:numPr>
        <w:spacing w:after="60"/>
        <w:ind w:left="1170" w:hanging="360"/>
      </w:pPr>
      <w:r w:rsidRPr="006608F1">
        <w:t>Arsenic (As) – 1.1 lb/TBtu or 0.020 lb/GWh.</w:t>
      </w:r>
    </w:p>
    <w:p w14:paraId="1C62F2CB" w14:textId="77777777" w:rsidR="003B1E55" w:rsidRPr="006608F1" w:rsidRDefault="003B1E55" w:rsidP="003B1E55">
      <w:pPr>
        <w:numPr>
          <w:ilvl w:val="2"/>
          <w:numId w:val="64"/>
        </w:numPr>
        <w:spacing w:after="60"/>
        <w:ind w:left="1170" w:hanging="360"/>
      </w:pPr>
      <w:r w:rsidRPr="006608F1">
        <w:t>Beryllium (Be) – 0.20 lb/TBtu or 2.0 x 10</w:t>
      </w:r>
      <w:r w:rsidRPr="006608F1">
        <w:rPr>
          <w:vertAlign w:val="superscript"/>
        </w:rPr>
        <w:t>-3</w:t>
      </w:r>
      <w:r w:rsidRPr="006608F1">
        <w:t xml:space="preserve"> lb/GWh.</w:t>
      </w:r>
    </w:p>
    <w:p w14:paraId="1B09294B" w14:textId="77777777" w:rsidR="003B1E55" w:rsidRPr="006608F1" w:rsidRDefault="003B1E55" w:rsidP="003B1E55">
      <w:pPr>
        <w:numPr>
          <w:ilvl w:val="2"/>
          <w:numId w:val="64"/>
        </w:numPr>
        <w:spacing w:after="60"/>
        <w:ind w:left="1170" w:hanging="360"/>
      </w:pPr>
      <w:r w:rsidRPr="006608F1">
        <w:t>Cadmium (Cd) – 0.30 lb/TBtu or 3.0 x 10</w:t>
      </w:r>
      <w:r w:rsidRPr="006608F1">
        <w:rPr>
          <w:vertAlign w:val="superscript"/>
        </w:rPr>
        <w:t>-3</w:t>
      </w:r>
      <w:r w:rsidRPr="006608F1">
        <w:t xml:space="preserve"> lb/GWh.</w:t>
      </w:r>
    </w:p>
    <w:p w14:paraId="4981EA07" w14:textId="77777777" w:rsidR="003B1E55" w:rsidRPr="006608F1" w:rsidRDefault="003B1E55" w:rsidP="003B1E55">
      <w:pPr>
        <w:numPr>
          <w:ilvl w:val="2"/>
          <w:numId w:val="64"/>
        </w:numPr>
        <w:spacing w:after="60"/>
        <w:ind w:left="1170" w:hanging="360"/>
      </w:pPr>
      <w:r w:rsidRPr="006608F1">
        <w:t>Chromium (Cr) – 2.8 lb/TBtu or 0.030 lb/GWh.</w:t>
      </w:r>
    </w:p>
    <w:p w14:paraId="17FBE8D6" w14:textId="77777777" w:rsidR="003B1E55" w:rsidRPr="006608F1" w:rsidRDefault="003B1E55" w:rsidP="003B1E55">
      <w:pPr>
        <w:numPr>
          <w:ilvl w:val="2"/>
          <w:numId w:val="64"/>
        </w:numPr>
        <w:spacing w:after="60"/>
        <w:ind w:left="1170" w:hanging="360"/>
      </w:pPr>
      <w:r w:rsidRPr="006608F1">
        <w:t>Cobalt (Co) – 0.80 lb/TBtu or 8.0 x 10</w:t>
      </w:r>
      <w:r w:rsidRPr="006608F1">
        <w:rPr>
          <w:vertAlign w:val="superscript"/>
        </w:rPr>
        <w:t>-3</w:t>
      </w:r>
      <w:r w:rsidRPr="006608F1">
        <w:t xml:space="preserve"> lb/GWh.</w:t>
      </w:r>
    </w:p>
    <w:p w14:paraId="36200880" w14:textId="77777777" w:rsidR="003B1E55" w:rsidRPr="006608F1" w:rsidRDefault="003B1E55" w:rsidP="003B1E55">
      <w:pPr>
        <w:numPr>
          <w:ilvl w:val="2"/>
          <w:numId w:val="64"/>
        </w:numPr>
        <w:spacing w:after="60"/>
        <w:ind w:left="1170" w:hanging="360"/>
      </w:pPr>
      <w:r w:rsidRPr="006608F1">
        <w:t>Lead (Pb) – 1.2 lb/TBtu or 0.020 lb/GWh.</w:t>
      </w:r>
    </w:p>
    <w:p w14:paraId="05F2D72B" w14:textId="77777777" w:rsidR="003B1E55" w:rsidRPr="006608F1" w:rsidRDefault="003B1E55" w:rsidP="003B1E55">
      <w:pPr>
        <w:numPr>
          <w:ilvl w:val="2"/>
          <w:numId w:val="64"/>
        </w:numPr>
        <w:spacing w:after="60"/>
        <w:ind w:left="1170" w:hanging="360"/>
      </w:pPr>
      <w:r w:rsidRPr="006608F1">
        <w:t>Manganese (Mn) – 4.0 lb/TBtu or 0.050 lb/GWh.</w:t>
      </w:r>
    </w:p>
    <w:p w14:paraId="503536BB" w14:textId="77777777" w:rsidR="003B1E55" w:rsidRPr="006608F1" w:rsidRDefault="003B1E55" w:rsidP="003B1E55">
      <w:pPr>
        <w:numPr>
          <w:ilvl w:val="2"/>
          <w:numId w:val="64"/>
        </w:numPr>
        <w:spacing w:after="60"/>
        <w:ind w:left="1170" w:hanging="360"/>
      </w:pPr>
      <w:r w:rsidRPr="006608F1">
        <w:t>Nickel (Ni) – 3.5 lb/TBtu or 0.040 lb/GWh.</w:t>
      </w:r>
    </w:p>
    <w:p w14:paraId="248180EC" w14:textId="77777777" w:rsidR="003B1E55" w:rsidRPr="006608F1" w:rsidRDefault="003B1E55" w:rsidP="003B1E55">
      <w:pPr>
        <w:numPr>
          <w:ilvl w:val="2"/>
          <w:numId w:val="64"/>
        </w:numPr>
        <w:spacing w:after="60"/>
        <w:ind w:left="1170" w:hanging="360"/>
      </w:pPr>
      <w:r w:rsidRPr="006608F1">
        <w:t>Selenium (Se) – 5.0 lb/TBtu or 0.060 lb/GWh.</w:t>
      </w:r>
    </w:p>
    <w:p w14:paraId="173BA12C" w14:textId="77777777" w:rsidR="003B1E55" w:rsidRPr="006608F1" w:rsidRDefault="003B1E55" w:rsidP="00E04A48">
      <w:pPr>
        <w:numPr>
          <w:ilvl w:val="0"/>
          <w:numId w:val="66"/>
        </w:numPr>
        <w:tabs>
          <w:tab w:val="left" w:pos="360"/>
          <w:tab w:val="left" w:pos="1080"/>
        </w:tabs>
        <w:spacing w:after="60"/>
        <w:ind w:left="810"/>
      </w:pPr>
      <w:r w:rsidRPr="006608F1">
        <w:rPr>
          <w:i/>
        </w:rPr>
        <w:t>Hydrogen Chloride (HCl)</w:t>
      </w:r>
      <w:r w:rsidRPr="006608F1">
        <w:t>.  Emissions of HCl shall not exceed either 2.0 x 10-3 lb/MMBtu or 0.020 lb/MWh.  In lieu of HCl emission limit, the permittee may select to meet a SO</w:t>
      </w:r>
      <w:r w:rsidRPr="006608F1">
        <w:rPr>
          <w:vertAlign w:val="subscript"/>
        </w:rPr>
        <w:t>2</w:t>
      </w:r>
      <w:r w:rsidRPr="006608F1">
        <w:t xml:space="preserve"> emission limit of either 0.20 lb/MMBtu or 1.5 lb/GWH.</w:t>
      </w:r>
    </w:p>
    <w:p w14:paraId="65A2DABE" w14:textId="77777777" w:rsidR="003B1E55" w:rsidRPr="006608F1" w:rsidRDefault="003B1E55" w:rsidP="00E04A48">
      <w:pPr>
        <w:numPr>
          <w:ilvl w:val="0"/>
          <w:numId w:val="66"/>
        </w:numPr>
        <w:spacing w:after="60"/>
        <w:ind w:left="810"/>
      </w:pPr>
      <w:r w:rsidRPr="006608F1">
        <w:rPr>
          <w:i/>
        </w:rPr>
        <w:t>Mercury (Hg)</w:t>
      </w:r>
      <w:r w:rsidRPr="006608F1">
        <w:t>.  Emissions of Hg shall not exceed either 1.2 lb/TBtu or 0.013 lb/GWh.</w:t>
      </w:r>
    </w:p>
    <w:p w14:paraId="33AE88FC" w14:textId="77777777" w:rsidR="003B1E55" w:rsidRPr="006608F1" w:rsidRDefault="003B1E55" w:rsidP="003B1E55">
      <w:pPr>
        <w:tabs>
          <w:tab w:val="left" w:pos="720"/>
          <w:tab w:val="left" w:pos="1080"/>
        </w:tabs>
        <w:spacing w:after="60"/>
        <w:ind w:left="450"/>
      </w:pPr>
      <w:r w:rsidRPr="006608F1">
        <w:t>Compliance with the above emissions limits shall be demonstrated pursuant to one of the available options specified in 40 CFR 63, Subpart UUUUU (see attached Appendix 40 CFR 63, Subpart UUUUU, National Emission Standards for Hazardous Air Pollutants:  Coal- and Oil-Fired Electric Utility Steam Generating Units).  The permittee shall also comply with the recordkeeping and reporting requirements specified Subpart UUUUU, as applicable.  [40 CFR 63.9991 and Table 2 to Subpart UUUUU]</w:t>
      </w:r>
    </w:p>
    <w:p w14:paraId="49C9FCD8" w14:textId="77777777" w:rsidR="003B1E55" w:rsidRPr="006608F1" w:rsidRDefault="003B1E55" w:rsidP="002304C5">
      <w:pPr>
        <w:tabs>
          <w:tab w:val="left" w:pos="1080"/>
          <w:tab w:val="left" w:pos="1440"/>
        </w:tabs>
        <w:spacing w:after="120"/>
        <w:ind w:left="180"/>
        <w:rPr>
          <w:b/>
        </w:rPr>
      </w:pPr>
      <w:r w:rsidRPr="006608F1">
        <w:rPr>
          <w:i/>
        </w:rPr>
        <w:t>{Permitting Note:  Power output is on a gross basis for compliance with applicable emission limits.  You may not use the alternate SO</w:t>
      </w:r>
      <w:r w:rsidRPr="006608F1">
        <w:rPr>
          <w:i/>
          <w:vertAlign w:val="subscript"/>
        </w:rPr>
        <w:t>2</w:t>
      </w:r>
      <w:r w:rsidRPr="006608F1">
        <w:rPr>
          <w:i/>
        </w:rPr>
        <w:t xml:space="preserve"> emission limit in lieu of the HCl limit if your Electric Utility Steam Generating Unit does not have some form of FGD system and SO</w:t>
      </w:r>
      <w:r w:rsidRPr="006608F1">
        <w:rPr>
          <w:i/>
          <w:vertAlign w:val="subscript"/>
        </w:rPr>
        <w:t>2</w:t>
      </w:r>
      <w:r w:rsidRPr="006608F1">
        <w:rPr>
          <w:i/>
        </w:rPr>
        <w:t xml:space="preserve"> CEMS installed.}</w:t>
      </w:r>
    </w:p>
    <w:p w14:paraId="64F5C761" w14:textId="77777777" w:rsidR="002D00AA" w:rsidRPr="006608F1" w:rsidRDefault="002D00AA" w:rsidP="00051325">
      <w:pPr>
        <w:tabs>
          <w:tab w:val="left" w:pos="0"/>
        </w:tabs>
        <w:suppressAutoHyphens/>
        <w:spacing w:before="120" w:after="120"/>
        <w:rPr>
          <w:b/>
        </w:rPr>
        <w:sectPr w:rsidR="002D00AA" w:rsidRPr="006608F1" w:rsidSect="008C67ED">
          <w:headerReference w:type="even" r:id="rId34"/>
          <w:headerReference w:type="default" r:id="rId35"/>
          <w:headerReference w:type="first" r:id="rId36"/>
          <w:pgSz w:w="12240" w:h="15840" w:code="1"/>
          <w:pgMar w:top="1080" w:right="1080" w:bottom="1080" w:left="1080" w:header="720" w:footer="576" w:gutter="0"/>
          <w:paperSrc w:first="1276" w:other="1276"/>
          <w:cols w:space="720"/>
          <w:docGrid w:linePitch="299"/>
        </w:sectPr>
      </w:pPr>
    </w:p>
    <w:p w14:paraId="43EEB712" w14:textId="77777777" w:rsidR="00390AD0" w:rsidRPr="00B91D1B" w:rsidRDefault="00390AD0" w:rsidP="00845025">
      <w:pPr>
        <w:spacing w:after="120"/>
        <w:rPr>
          <w:szCs w:val="22"/>
        </w:rPr>
      </w:pPr>
      <w:r>
        <w:rPr>
          <w:b/>
        </w:rPr>
        <w:lastRenderedPageBreak/>
        <w:t xml:space="preserve">The specific conditions in this section apply to the following emissions </w:t>
      </w:r>
      <w:r w:rsidR="009E3262">
        <w:rPr>
          <w:b/>
        </w:rPr>
        <w:t>units</w:t>
      </w:r>
      <w:r w:rsidRPr="00D30EB3">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14:paraId="1817DA53" w14:textId="77777777" w:rsidTr="00B4261E">
        <w:trPr>
          <w:trHeight w:val="315"/>
        </w:trPr>
        <w:tc>
          <w:tcPr>
            <w:tcW w:w="939" w:type="dxa"/>
            <w:tcBorders>
              <w:bottom w:val="single" w:sz="8" w:space="0" w:color="auto"/>
            </w:tcBorders>
            <w:shd w:val="pct5" w:color="auto" w:fill="auto"/>
            <w:vAlign w:val="center"/>
          </w:tcPr>
          <w:p w14:paraId="37F1F76B" w14:textId="77777777" w:rsidR="00390AD0" w:rsidRPr="00D075B0" w:rsidRDefault="00390AD0" w:rsidP="00845025">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bottom w:val="single" w:sz="8" w:space="0" w:color="auto"/>
            </w:tcBorders>
            <w:shd w:val="pct5" w:color="auto" w:fill="auto"/>
            <w:vAlign w:val="center"/>
          </w:tcPr>
          <w:p w14:paraId="58ADA175" w14:textId="77777777" w:rsidR="00390AD0" w:rsidRPr="00D075B0" w:rsidRDefault="00390AD0" w:rsidP="00845025">
            <w:pPr>
              <w:ind w:left="123"/>
              <w:jc w:val="center"/>
              <w:rPr>
                <w:b/>
                <w:szCs w:val="22"/>
              </w:rPr>
            </w:pPr>
            <w:r w:rsidRPr="00D075B0">
              <w:rPr>
                <w:b/>
                <w:szCs w:val="22"/>
              </w:rPr>
              <w:t>Brief Description</w:t>
            </w:r>
          </w:p>
        </w:tc>
      </w:tr>
      <w:tr w:rsidR="00D30EB3" w14:paraId="4DB05ABC" w14:textId="77777777" w:rsidTr="00845025">
        <w:tc>
          <w:tcPr>
            <w:tcW w:w="939" w:type="dxa"/>
            <w:tcBorders>
              <w:top w:val="single" w:sz="8" w:space="0" w:color="auto"/>
              <w:bottom w:val="single" w:sz="6" w:space="0" w:color="auto"/>
            </w:tcBorders>
          </w:tcPr>
          <w:p w14:paraId="661F6D4E" w14:textId="77777777" w:rsidR="00D30EB3" w:rsidRDefault="00D30EB3" w:rsidP="00D30EB3">
            <w:pPr>
              <w:jc w:val="center"/>
            </w:pPr>
            <w:r>
              <w:t>006</w:t>
            </w:r>
          </w:p>
        </w:tc>
        <w:tc>
          <w:tcPr>
            <w:tcW w:w="9015" w:type="dxa"/>
            <w:tcBorders>
              <w:top w:val="single" w:sz="8" w:space="0" w:color="auto"/>
              <w:bottom w:val="single" w:sz="6" w:space="0" w:color="auto"/>
            </w:tcBorders>
          </w:tcPr>
          <w:p w14:paraId="5EB12A4B" w14:textId="77777777" w:rsidR="00D30EB3" w:rsidRDefault="00D30EB3" w:rsidP="00C77D48">
            <w:pPr>
              <w:ind w:left="162"/>
            </w:pPr>
            <w:r>
              <w:t>Fly ash trans</w:t>
            </w:r>
            <w:r w:rsidR="009E3262">
              <w:t>fer (Source 1) from FFSG Unit 1</w:t>
            </w:r>
          </w:p>
        </w:tc>
      </w:tr>
      <w:tr w:rsidR="00D30EB3" w14:paraId="5DE90D7E" w14:textId="77777777" w:rsidTr="00845025">
        <w:tc>
          <w:tcPr>
            <w:tcW w:w="939" w:type="dxa"/>
            <w:tcBorders>
              <w:top w:val="single" w:sz="6" w:space="0" w:color="auto"/>
              <w:bottom w:val="single" w:sz="6" w:space="0" w:color="auto"/>
            </w:tcBorders>
          </w:tcPr>
          <w:p w14:paraId="0195AFD3" w14:textId="77777777" w:rsidR="00D30EB3" w:rsidRDefault="00D30EB3" w:rsidP="00D30EB3">
            <w:pPr>
              <w:jc w:val="center"/>
            </w:pPr>
            <w:r>
              <w:t>008</w:t>
            </w:r>
          </w:p>
        </w:tc>
        <w:tc>
          <w:tcPr>
            <w:tcW w:w="9015" w:type="dxa"/>
            <w:tcBorders>
              <w:top w:val="single" w:sz="6" w:space="0" w:color="auto"/>
              <w:bottom w:val="single" w:sz="6" w:space="0" w:color="auto"/>
            </w:tcBorders>
          </w:tcPr>
          <w:p w14:paraId="6686D6BD" w14:textId="77777777" w:rsidR="00D30EB3" w:rsidRDefault="00D30EB3" w:rsidP="00D30EB3">
            <w:pPr>
              <w:ind w:left="162"/>
            </w:pPr>
            <w:r>
              <w:t>Fly ash storage silo (S</w:t>
            </w:r>
            <w:r w:rsidR="009E3262">
              <w:t>ource 3) for FFSG Units 1 and 2</w:t>
            </w:r>
          </w:p>
        </w:tc>
      </w:tr>
      <w:tr w:rsidR="00D30EB3" w14:paraId="56B96810" w14:textId="77777777" w:rsidTr="00845025">
        <w:tc>
          <w:tcPr>
            <w:tcW w:w="939" w:type="dxa"/>
            <w:tcBorders>
              <w:top w:val="single" w:sz="6" w:space="0" w:color="auto"/>
              <w:bottom w:val="single" w:sz="6" w:space="0" w:color="auto"/>
            </w:tcBorders>
          </w:tcPr>
          <w:p w14:paraId="50B7713D" w14:textId="77777777" w:rsidR="00D30EB3" w:rsidRDefault="00D30EB3" w:rsidP="00D30EB3">
            <w:pPr>
              <w:jc w:val="center"/>
            </w:pPr>
            <w:r>
              <w:t>009</w:t>
            </w:r>
          </w:p>
        </w:tc>
        <w:tc>
          <w:tcPr>
            <w:tcW w:w="9015" w:type="dxa"/>
            <w:tcBorders>
              <w:top w:val="single" w:sz="6" w:space="0" w:color="auto"/>
              <w:bottom w:val="single" w:sz="6" w:space="0" w:color="auto"/>
            </w:tcBorders>
          </w:tcPr>
          <w:p w14:paraId="28802287" w14:textId="77777777" w:rsidR="00D30EB3" w:rsidRDefault="00D30EB3" w:rsidP="00D30EB3">
            <w:pPr>
              <w:ind w:left="162"/>
            </w:pPr>
            <w:r>
              <w:t>Fly ash trans</w:t>
            </w:r>
            <w:r w:rsidR="009E3262">
              <w:t>fer (Source 4) from FFSG Unit 2</w:t>
            </w:r>
          </w:p>
        </w:tc>
      </w:tr>
      <w:tr w:rsidR="00D30EB3" w14:paraId="36927390" w14:textId="77777777" w:rsidTr="00845025">
        <w:tc>
          <w:tcPr>
            <w:tcW w:w="939" w:type="dxa"/>
            <w:tcBorders>
              <w:top w:val="single" w:sz="6" w:space="0" w:color="auto"/>
            </w:tcBorders>
          </w:tcPr>
          <w:p w14:paraId="21DA118B" w14:textId="77777777" w:rsidR="00D30EB3" w:rsidRDefault="00D30EB3" w:rsidP="00D30EB3">
            <w:pPr>
              <w:jc w:val="center"/>
            </w:pPr>
            <w:r>
              <w:t>010</w:t>
            </w:r>
          </w:p>
        </w:tc>
        <w:tc>
          <w:tcPr>
            <w:tcW w:w="9015" w:type="dxa"/>
            <w:tcBorders>
              <w:top w:val="single" w:sz="6" w:space="0" w:color="auto"/>
            </w:tcBorders>
          </w:tcPr>
          <w:p w14:paraId="45DFD245" w14:textId="77777777" w:rsidR="00D30EB3" w:rsidRDefault="00D30EB3" w:rsidP="00D30EB3">
            <w:pPr>
              <w:ind w:left="162"/>
            </w:pPr>
            <w:r>
              <w:t>Fly ash trans</w:t>
            </w:r>
            <w:r w:rsidR="009E3262">
              <w:t>fer (Source 5) from FFSG Unit 2</w:t>
            </w:r>
          </w:p>
        </w:tc>
      </w:tr>
    </w:tbl>
    <w:p w14:paraId="2B6834A1" w14:textId="77777777" w:rsidR="00D30EB3" w:rsidRPr="008F5C66" w:rsidRDefault="00A41E37" w:rsidP="00FC284E">
      <w:pPr>
        <w:pStyle w:val="BodyText"/>
        <w:spacing w:before="120"/>
        <w:rPr>
          <w:szCs w:val="22"/>
        </w:rPr>
      </w:pPr>
      <w:r>
        <w:rPr>
          <w:szCs w:val="22"/>
        </w:rPr>
        <w:t xml:space="preserve">Emissions </w:t>
      </w:r>
      <w:r w:rsidR="00DF0135">
        <w:rPr>
          <w:szCs w:val="22"/>
        </w:rPr>
        <w:t>u</w:t>
      </w:r>
      <w:r>
        <w:rPr>
          <w:szCs w:val="22"/>
        </w:rPr>
        <w:t xml:space="preserve">nit </w:t>
      </w:r>
      <w:r w:rsidR="00D30EB3" w:rsidRPr="008F5C66">
        <w:rPr>
          <w:szCs w:val="22"/>
        </w:rPr>
        <w:t xml:space="preserve">006 </w:t>
      </w:r>
      <w:r>
        <w:rPr>
          <w:szCs w:val="22"/>
        </w:rPr>
        <w:t xml:space="preserve">(EU006) </w:t>
      </w:r>
      <w:r w:rsidR="00D30EB3" w:rsidRPr="008F5C66">
        <w:rPr>
          <w:szCs w:val="22"/>
        </w:rPr>
        <w:t xml:space="preserve">is a fly ash transfer (Source 1) from FFSG Unit 1.  This emissions unit consists of the fly ash conveying line, dense phase transfer vessel and separator used to transfer fly ash from the FFSG Unit 1 electrostatic precipitator </w:t>
      </w:r>
      <w:r w:rsidR="00C77D48">
        <w:rPr>
          <w:szCs w:val="22"/>
        </w:rPr>
        <w:t xml:space="preserve">(ESP) </w:t>
      </w:r>
      <w:r w:rsidR="00D30EB3" w:rsidRPr="008F5C66">
        <w:rPr>
          <w:szCs w:val="22"/>
        </w:rPr>
        <w:t>to th</w:t>
      </w:r>
      <w:r w:rsidR="00C77D48">
        <w:rPr>
          <w:szCs w:val="22"/>
        </w:rPr>
        <w:t xml:space="preserve">e fly ash storage silo (Source </w:t>
      </w:r>
      <w:r w:rsidR="00D30EB3" w:rsidRPr="008F5C66">
        <w:rPr>
          <w:szCs w:val="22"/>
        </w:rPr>
        <w:t xml:space="preserve">3) at a design transfer rate of 44 tons per hour.  </w:t>
      </w:r>
      <w:r>
        <w:rPr>
          <w:szCs w:val="22"/>
        </w:rPr>
        <w:t>PM</w:t>
      </w:r>
      <w:r w:rsidR="00D30EB3" w:rsidRPr="008F5C66">
        <w:rPr>
          <w:szCs w:val="22"/>
        </w:rPr>
        <w:t xml:space="preserve"> emissions are controlled by a Monex Resources, Inc. Model MD80 baghouse at a design air flow of 1</w:t>
      </w:r>
      <w:r w:rsidR="001200A5">
        <w:rPr>
          <w:szCs w:val="22"/>
        </w:rPr>
        <w:t>,</w:t>
      </w:r>
      <w:r w:rsidR="00D30EB3" w:rsidRPr="008F5C66">
        <w:rPr>
          <w:szCs w:val="22"/>
        </w:rPr>
        <w:t>820 acfm.</w:t>
      </w:r>
    </w:p>
    <w:p w14:paraId="57B7CBBE" w14:textId="77777777" w:rsidR="00D30EB3" w:rsidRPr="008F5C66" w:rsidRDefault="00A41E37" w:rsidP="00D30EB3">
      <w:pPr>
        <w:pStyle w:val="BodyText"/>
        <w:rPr>
          <w:szCs w:val="22"/>
        </w:rPr>
      </w:pPr>
      <w:r>
        <w:rPr>
          <w:szCs w:val="22"/>
        </w:rPr>
        <w:t xml:space="preserve">Emissions </w:t>
      </w:r>
      <w:r w:rsidR="00DF0135">
        <w:rPr>
          <w:szCs w:val="22"/>
        </w:rPr>
        <w:t>u</w:t>
      </w:r>
      <w:r>
        <w:rPr>
          <w:szCs w:val="22"/>
        </w:rPr>
        <w:t xml:space="preserve">nit </w:t>
      </w:r>
      <w:r w:rsidR="00D30EB3" w:rsidRPr="008F5C66">
        <w:rPr>
          <w:szCs w:val="22"/>
        </w:rPr>
        <w:t>008</w:t>
      </w:r>
      <w:r>
        <w:rPr>
          <w:szCs w:val="22"/>
        </w:rPr>
        <w:t xml:space="preserve"> (EU008)</w:t>
      </w:r>
      <w:r w:rsidR="00D30EB3" w:rsidRPr="008F5C66">
        <w:rPr>
          <w:szCs w:val="22"/>
        </w:rPr>
        <w:t xml:space="preserve"> is a fly ash storage silo (Source 3) for FFSG Units 1 and 2.  This emissions unit consists of the fly ash storage silo used to store fly ash from the </w:t>
      </w:r>
      <w:r w:rsidR="00C77D48">
        <w:rPr>
          <w:szCs w:val="22"/>
        </w:rPr>
        <w:t>ESP</w:t>
      </w:r>
      <w:r w:rsidR="00D30EB3" w:rsidRPr="008F5C66">
        <w:rPr>
          <w:szCs w:val="22"/>
        </w:rPr>
        <w:t xml:space="preserve"> of FFSG Units 1 and 2.  Fly ash is pneumatically conveyed from the FFSG Units 1 and 2 ESPs at a combined transfer rate of 174 tons per hour.  </w:t>
      </w:r>
      <w:r>
        <w:rPr>
          <w:szCs w:val="22"/>
        </w:rPr>
        <w:t>PM</w:t>
      </w:r>
      <w:r w:rsidR="00D30EB3" w:rsidRPr="008F5C66">
        <w:rPr>
          <w:szCs w:val="22"/>
        </w:rPr>
        <w:t xml:space="preserve"> emissions are controlled by a </w:t>
      </w:r>
      <w:r w:rsidR="003475C5" w:rsidRPr="008F5C66">
        <w:rPr>
          <w:szCs w:val="22"/>
        </w:rPr>
        <w:t>Pulse King</w:t>
      </w:r>
      <w:r w:rsidR="00D30EB3" w:rsidRPr="008F5C66">
        <w:rPr>
          <w:szCs w:val="22"/>
        </w:rPr>
        <w:t xml:space="preserve"> Model M 100 S baghouse at a design air flow of 2</w:t>
      </w:r>
      <w:r w:rsidR="001200A5">
        <w:rPr>
          <w:szCs w:val="22"/>
        </w:rPr>
        <w:t>,</w:t>
      </w:r>
      <w:r w:rsidR="00D30EB3" w:rsidRPr="008F5C66">
        <w:rPr>
          <w:szCs w:val="22"/>
        </w:rPr>
        <w:t>546 acfm.  Fly ash from the storage silo is disposed of either in a dry form by loading into enclosed tanker trucks or in a wet form by loading wet ash into open trucks.</w:t>
      </w:r>
    </w:p>
    <w:p w14:paraId="41102E43" w14:textId="77777777" w:rsidR="00D30EB3" w:rsidRPr="008F5C66" w:rsidRDefault="00A41E37" w:rsidP="00D30EB3">
      <w:pPr>
        <w:pStyle w:val="BodyText"/>
        <w:rPr>
          <w:szCs w:val="22"/>
        </w:rPr>
      </w:pPr>
      <w:r>
        <w:rPr>
          <w:szCs w:val="22"/>
        </w:rPr>
        <w:t xml:space="preserve">Emissions </w:t>
      </w:r>
      <w:r w:rsidR="00DF0135">
        <w:rPr>
          <w:szCs w:val="22"/>
        </w:rPr>
        <w:t>u</w:t>
      </w:r>
      <w:r>
        <w:rPr>
          <w:szCs w:val="22"/>
        </w:rPr>
        <w:t xml:space="preserve">nit </w:t>
      </w:r>
      <w:r w:rsidR="00D30EB3" w:rsidRPr="008F5C66">
        <w:rPr>
          <w:szCs w:val="22"/>
        </w:rPr>
        <w:t>009</w:t>
      </w:r>
      <w:r>
        <w:rPr>
          <w:szCs w:val="22"/>
        </w:rPr>
        <w:t xml:space="preserve"> (EU009)</w:t>
      </w:r>
      <w:r w:rsidR="00D30EB3" w:rsidRPr="008F5C66">
        <w:rPr>
          <w:szCs w:val="22"/>
        </w:rPr>
        <w:t xml:space="preserve"> is a fly ash transfer (Source 4) from FFSG Unit 2.  This emissions unit consists of the fly ash conveying line, dense phase transfer vessel and separator used to transfer fly ash from the FFSG Unit 2 ESP number 2C to the fly ash storage silo (</w:t>
      </w:r>
      <w:r w:rsidR="001D6798" w:rsidRPr="008F5C66">
        <w:rPr>
          <w:szCs w:val="22"/>
        </w:rPr>
        <w:t>Source 3</w:t>
      </w:r>
      <w:r w:rsidR="00D30EB3" w:rsidRPr="008F5C66">
        <w:rPr>
          <w:szCs w:val="22"/>
        </w:rPr>
        <w:t xml:space="preserve">) at a design transfer rate of 60 tons per hour.  </w:t>
      </w:r>
      <w:r>
        <w:rPr>
          <w:szCs w:val="22"/>
        </w:rPr>
        <w:t>PM</w:t>
      </w:r>
      <w:r w:rsidR="00D30EB3" w:rsidRPr="008F5C66">
        <w:rPr>
          <w:szCs w:val="22"/>
        </w:rPr>
        <w:t xml:space="preserve"> emissions are controlled by a Monex Resources, Inc. Model MD80 baghouse at a design air flow of 2</w:t>
      </w:r>
      <w:r w:rsidR="001200A5">
        <w:rPr>
          <w:szCs w:val="22"/>
        </w:rPr>
        <w:t>,</w:t>
      </w:r>
      <w:r w:rsidR="00D30EB3" w:rsidRPr="008F5C66">
        <w:rPr>
          <w:szCs w:val="22"/>
        </w:rPr>
        <w:t>200 acfm.</w:t>
      </w:r>
    </w:p>
    <w:p w14:paraId="24CB8BF2" w14:textId="77777777" w:rsidR="00D30EB3" w:rsidRPr="008F5C66" w:rsidRDefault="0023676F" w:rsidP="00D30EB3">
      <w:pPr>
        <w:pStyle w:val="BodyText"/>
        <w:rPr>
          <w:szCs w:val="22"/>
        </w:rPr>
      </w:pPr>
      <w:r>
        <w:rPr>
          <w:szCs w:val="22"/>
        </w:rPr>
        <w:t>E</w:t>
      </w:r>
      <w:r w:rsidR="00A41E37">
        <w:rPr>
          <w:szCs w:val="22"/>
        </w:rPr>
        <w:t xml:space="preserve">missions </w:t>
      </w:r>
      <w:r w:rsidR="00DF0135">
        <w:rPr>
          <w:szCs w:val="22"/>
        </w:rPr>
        <w:t>u</w:t>
      </w:r>
      <w:r w:rsidR="00A41E37">
        <w:rPr>
          <w:szCs w:val="22"/>
        </w:rPr>
        <w:t xml:space="preserve">nit </w:t>
      </w:r>
      <w:r w:rsidR="00D30EB3" w:rsidRPr="008F5C66">
        <w:rPr>
          <w:szCs w:val="22"/>
        </w:rPr>
        <w:t xml:space="preserve">010 </w:t>
      </w:r>
      <w:r w:rsidR="00A41E37">
        <w:rPr>
          <w:szCs w:val="22"/>
        </w:rPr>
        <w:t xml:space="preserve">(EU010) </w:t>
      </w:r>
      <w:r w:rsidR="00D30EB3" w:rsidRPr="008F5C66">
        <w:rPr>
          <w:szCs w:val="22"/>
        </w:rPr>
        <w:t xml:space="preserve">is a fly ash transfer (Source 5) from FFSG Unit 2.  This emissions unit consists of the fly ash conveying line, dense phase transfer vessel and separator used to transfer fly ash from the FFSG Unit 2 ESP number 2A and 2B to the fly ash storage silo (Source 3) at a maximum design transfer rate of 70 tons per hour.  </w:t>
      </w:r>
      <w:r w:rsidR="00A41E37">
        <w:rPr>
          <w:szCs w:val="22"/>
        </w:rPr>
        <w:t>PM</w:t>
      </w:r>
      <w:r w:rsidR="00D30EB3" w:rsidRPr="008F5C66">
        <w:rPr>
          <w:szCs w:val="22"/>
        </w:rPr>
        <w:t xml:space="preserve"> emissions are controlled by a Monex Resources, Inc. Model MD80 baghouse at a design air flow of 2</w:t>
      </w:r>
      <w:r w:rsidR="001200A5">
        <w:rPr>
          <w:szCs w:val="22"/>
        </w:rPr>
        <w:t>,</w:t>
      </w:r>
      <w:r w:rsidR="00D30EB3" w:rsidRPr="008F5C66">
        <w:rPr>
          <w:szCs w:val="22"/>
        </w:rPr>
        <w:t>800 acfm.</w:t>
      </w:r>
    </w:p>
    <w:p w14:paraId="2FC480F5" w14:textId="77777777" w:rsidR="00D30EB3" w:rsidRPr="00C77D48" w:rsidRDefault="00D30EB3" w:rsidP="004F408C">
      <w:pPr>
        <w:spacing w:after="120"/>
        <w:rPr>
          <w:i/>
          <w:szCs w:val="22"/>
        </w:rPr>
      </w:pPr>
      <w:r w:rsidRPr="00C77D48">
        <w:rPr>
          <w:i/>
          <w:szCs w:val="22"/>
        </w:rPr>
        <w:t>{Permitting note(s):  These emissions units are regulated under Best Available Control Technology (BACT) Determinations ordered 2/5/79 (proposed 1/26/79) and 8/16/79.}</w:t>
      </w:r>
    </w:p>
    <w:p w14:paraId="2093F9C4" w14:textId="77777777" w:rsidR="00390AD0" w:rsidRDefault="00390AD0" w:rsidP="004F408C">
      <w:pPr>
        <w:tabs>
          <w:tab w:val="left" w:pos="0"/>
        </w:tabs>
        <w:suppressAutoHyphens/>
        <w:spacing w:after="120"/>
        <w:jc w:val="both"/>
        <w:rPr>
          <w:b/>
          <w:u w:val="single"/>
        </w:rPr>
      </w:pPr>
      <w:r>
        <w:rPr>
          <w:b/>
          <w:u w:val="single"/>
        </w:rPr>
        <w:t>Essential Potential to Emit (PTE) Parameters</w:t>
      </w:r>
    </w:p>
    <w:p w14:paraId="67E1A7F9" w14:textId="77777777" w:rsidR="00390AD0" w:rsidRPr="007837FB" w:rsidRDefault="00390AD0" w:rsidP="00E27DF9">
      <w:pPr>
        <w:numPr>
          <w:ilvl w:val="0"/>
          <w:numId w:val="5"/>
        </w:numPr>
        <w:tabs>
          <w:tab w:val="clear" w:pos="1296"/>
          <w:tab w:val="num" w:pos="720"/>
        </w:tabs>
        <w:spacing w:after="120"/>
        <w:ind w:left="360" w:hanging="360"/>
        <w:rPr>
          <w:u w:val="single"/>
        </w:rPr>
      </w:pPr>
      <w:r w:rsidRPr="00CD10E7">
        <w:rPr>
          <w:u w:val="single"/>
        </w:rPr>
        <w:t>Permitted Capacity</w:t>
      </w:r>
      <w:r w:rsidRPr="00EA2014">
        <w:t>.</w:t>
      </w:r>
      <w:r w:rsidRPr="000A0495">
        <w:t xml:space="preserve"> </w:t>
      </w:r>
      <w:r>
        <w:t xml:space="preserve"> </w:t>
      </w:r>
      <w:r w:rsidR="00D30EB3">
        <w:t>The transfer rates shall not exceed:</w:t>
      </w:r>
    </w:p>
    <w:tbl>
      <w:tblPr>
        <w:tblW w:w="9540" w:type="dxa"/>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728"/>
        <w:gridCol w:w="7812"/>
      </w:tblGrid>
      <w:tr w:rsidR="00D30EB3" w14:paraId="1979D965" w14:textId="77777777" w:rsidTr="004E0BCF">
        <w:trPr>
          <w:trHeight w:val="376"/>
        </w:trPr>
        <w:tc>
          <w:tcPr>
            <w:tcW w:w="1728" w:type="dxa"/>
            <w:tcBorders>
              <w:bottom w:val="single" w:sz="8" w:space="0" w:color="auto"/>
            </w:tcBorders>
            <w:shd w:val="pct5" w:color="auto" w:fill="auto"/>
            <w:vAlign w:val="center"/>
          </w:tcPr>
          <w:p w14:paraId="56F5D824" w14:textId="77777777" w:rsidR="00D30EB3" w:rsidRPr="00A41E37" w:rsidRDefault="00A41E37" w:rsidP="00B4261E">
            <w:pPr>
              <w:jc w:val="center"/>
              <w:rPr>
                <w:b/>
              </w:rPr>
            </w:pPr>
            <w:r w:rsidRPr="00A41E37">
              <w:rPr>
                <w:b/>
              </w:rPr>
              <w:t>EU No.</w:t>
            </w:r>
          </w:p>
        </w:tc>
        <w:tc>
          <w:tcPr>
            <w:tcW w:w="7812" w:type="dxa"/>
            <w:shd w:val="pct5" w:color="auto" w:fill="auto"/>
            <w:vAlign w:val="center"/>
          </w:tcPr>
          <w:p w14:paraId="3071D15E" w14:textId="77777777" w:rsidR="00D30EB3" w:rsidRPr="00A41E37" w:rsidRDefault="00D30EB3" w:rsidP="00B4261E">
            <w:pPr>
              <w:jc w:val="center"/>
              <w:rPr>
                <w:b/>
              </w:rPr>
            </w:pPr>
            <w:r w:rsidRPr="00A41E37">
              <w:rPr>
                <w:b/>
              </w:rPr>
              <w:t>Transfer Rate (tons per hour)</w:t>
            </w:r>
          </w:p>
        </w:tc>
      </w:tr>
      <w:tr w:rsidR="00D30EB3" w14:paraId="6C6C2AE2" w14:textId="77777777" w:rsidTr="004E0BCF">
        <w:tc>
          <w:tcPr>
            <w:tcW w:w="1728" w:type="dxa"/>
            <w:tcBorders>
              <w:bottom w:val="single" w:sz="4" w:space="0" w:color="auto"/>
            </w:tcBorders>
            <w:vAlign w:val="center"/>
          </w:tcPr>
          <w:p w14:paraId="7295ADC9" w14:textId="77777777" w:rsidR="00D30EB3" w:rsidRDefault="00D30EB3" w:rsidP="00B4261E">
            <w:pPr>
              <w:jc w:val="center"/>
            </w:pPr>
            <w:r>
              <w:t>006</w:t>
            </w:r>
          </w:p>
        </w:tc>
        <w:tc>
          <w:tcPr>
            <w:tcW w:w="7812" w:type="dxa"/>
            <w:tcBorders>
              <w:bottom w:val="single" w:sz="4" w:space="0" w:color="auto"/>
            </w:tcBorders>
            <w:vAlign w:val="center"/>
          </w:tcPr>
          <w:p w14:paraId="7338FDC4" w14:textId="77777777" w:rsidR="00D30EB3" w:rsidRDefault="00D30EB3" w:rsidP="004E0BCF">
            <w:pPr>
              <w:jc w:val="center"/>
            </w:pPr>
            <w:r>
              <w:t>44</w:t>
            </w:r>
          </w:p>
        </w:tc>
      </w:tr>
      <w:tr w:rsidR="00D30EB3" w14:paraId="7569BF80" w14:textId="77777777" w:rsidTr="004E0BCF">
        <w:tc>
          <w:tcPr>
            <w:tcW w:w="1728" w:type="dxa"/>
            <w:tcBorders>
              <w:top w:val="single" w:sz="4" w:space="0" w:color="auto"/>
              <w:left w:val="single" w:sz="8" w:space="0" w:color="auto"/>
              <w:bottom w:val="single" w:sz="4" w:space="0" w:color="auto"/>
              <w:right w:val="single" w:sz="8" w:space="0" w:color="auto"/>
            </w:tcBorders>
            <w:vAlign w:val="center"/>
          </w:tcPr>
          <w:p w14:paraId="0CB6027C" w14:textId="77777777" w:rsidR="00D30EB3" w:rsidRDefault="00D30EB3" w:rsidP="00B4261E">
            <w:pPr>
              <w:jc w:val="center"/>
            </w:pPr>
            <w:r>
              <w:t>008</w:t>
            </w:r>
          </w:p>
        </w:tc>
        <w:tc>
          <w:tcPr>
            <w:tcW w:w="7812" w:type="dxa"/>
            <w:tcBorders>
              <w:top w:val="single" w:sz="4" w:space="0" w:color="auto"/>
              <w:left w:val="single" w:sz="8" w:space="0" w:color="auto"/>
              <w:bottom w:val="single" w:sz="4" w:space="0" w:color="auto"/>
              <w:right w:val="single" w:sz="8" w:space="0" w:color="auto"/>
            </w:tcBorders>
            <w:vAlign w:val="center"/>
          </w:tcPr>
          <w:p w14:paraId="3D8A158E" w14:textId="77777777" w:rsidR="00D30EB3" w:rsidRDefault="00D30EB3" w:rsidP="004E0BCF">
            <w:pPr>
              <w:jc w:val="center"/>
            </w:pPr>
            <w:r>
              <w:t>174</w:t>
            </w:r>
          </w:p>
        </w:tc>
      </w:tr>
      <w:tr w:rsidR="00D30EB3" w14:paraId="1C5CD7C5" w14:textId="77777777" w:rsidTr="004E0BCF">
        <w:tc>
          <w:tcPr>
            <w:tcW w:w="1728" w:type="dxa"/>
            <w:tcBorders>
              <w:top w:val="single" w:sz="4" w:space="0" w:color="auto"/>
              <w:left w:val="single" w:sz="8" w:space="0" w:color="auto"/>
              <w:bottom w:val="single" w:sz="4" w:space="0" w:color="auto"/>
              <w:right w:val="single" w:sz="8" w:space="0" w:color="auto"/>
            </w:tcBorders>
            <w:vAlign w:val="center"/>
          </w:tcPr>
          <w:p w14:paraId="74E4864F" w14:textId="77777777" w:rsidR="00D30EB3" w:rsidRDefault="00D30EB3" w:rsidP="00B4261E">
            <w:pPr>
              <w:jc w:val="center"/>
            </w:pPr>
            <w:r>
              <w:t>009</w:t>
            </w:r>
          </w:p>
        </w:tc>
        <w:tc>
          <w:tcPr>
            <w:tcW w:w="7812" w:type="dxa"/>
            <w:tcBorders>
              <w:top w:val="single" w:sz="4" w:space="0" w:color="auto"/>
              <w:left w:val="single" w:sz="8" w:space="0" w:color="auto"/>
              <w:bottom w:val="single" w:sz="4" w:space="0" w:color="auto"/>
              <w:right w:val="single" w:sz="8" w:space="0" w:color="auto"/>
            </w:tcBorders>
            <w:vAlign w:val="center"/>
          </w:tcPr>
          <w:p w14:paraId="7E018BCB" w14:textId="77777777" w:rsidR="00D30EB3" w:rsidRDefault="00D30EB3" w:rsidP="004E0BCF">
            <w:pPr>
              <w:jc w:val="center"/>
            </w:pPr>
            <w:r>
              <w:t>60</w:t>
            </w:r>
          </w:p>
        </w:tc>
      </w:tr>
      <w:tr w:rsidR="00D30EB3" w14:paraId="27CAE055" w14:textId="77777777" w:rsidTr="004E0BCF">
        <w:tc>
          <w:tcPr>
            <w:tcW w:w="1728" w:type="dxa"/>
            <w:tcBorders>
              <w:top w:val="single" w:sz="4" w:space="0" w:color="auto"/>
            </w:tcBorders>
            <w:vAlign w:val="center"/>
          </w:tcPr>
          <w:p w14:paraId="30CE5F22" w14:textId="77777777" w:rsidR="00D30EB3" w:rsidRDefault="00D30EB3" w:rsidP="00B4261E">
            <w:pPr>
              <w:jc w:val="center"/>
            </w:pPr>
            <w:r>
              <w:t>010</w:t>
            </w:r>
          </w:p>
        </w:tc>
        <w:tc>
          <w:tcPr>
            <w:tcW w:w="7812" w:type="dxa"/>
            <w:tcBorders>
              <w:top w:val="single" w:sz="4" w:space="0" w:color="auto"/>
            </w:tcBorders>
            <w:vAlign w:val="center"/>
          </w:tcPr>
          <w:p w14:paraId="78246886" w14:textId="77777777" w:rsidR="00D30EB3" w:rsidRDefault="00D30EB3" w:rsidP="004E0BCF">
            <w:pPr>
              <w:jc w:val="center"/>
            </w:pPr>
            <w:r>
              <w:t>70</w:t>
            </w:r>
          </w:p>
        </w:tc>
      </w:tr>
    </w:tbl>
    <w:p w14:paraId="2D0CD5E7" w14:textId="77777777" w:rsidR="00390AD0" w:rsidRDefault="00390AD0" w:rsidP="00703622">
      <w:pPr>
        <w:tabs>
          <w:tab w:val="left" w:pos="360"/>
        </w:tabs>
        <w:spacing w:before="120" w:after="120"/>
        <w:ind w:left="360" w:hanging="360"/>
      </w:pPr>
      <w:r>
        <w:tab/>
        <w:t>[Rules 62-4.160(2), 62-2</w:t>
      </w:r>
      <w:r w:rsidR="00392B49">
        <w:t>04.800, 62-210.200(PTE), F.A.C.</w:t>
      </w:r>
      <w:r>
        <w:t>]</w:t>
      </w:r>
    </w:p>
    <w:p w14:paraId="6076BB29" w14:textId="77777777" w:rsidR="00C1584A" w:rsidRPr="00051325" w:rsidRDefault="00C1584A" w:rsidP="00C1584A">
      <w:pPr>
        <w:tabs>
          <w:tab w:val="left" w:pos="720"/>
        </w:tabs>
        <w:spacing w:after="120"/>
        <w:ind w:left="360" w:hanging="360"/>
        <w:rPr>
          <w:u w:val="single"/>
        </w:rPr>
      </w:pPr>
      <w:r>
        <w:rPr>
          <w:b/>
        </w:rPr>
        <w:t>C.2.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14:paraId="45F6EF3B" w14:textId="77777777" w:rsidR="00F13936" w:rsidRDefault="00C1584A" w:rsidP="00C1584A">
      <w:pPr>
        <w:tabs>
          <w:tab w:val="left" w:pos="720"/>
        </w:tabs>
        <w:spacing w:after="120"/>
        <w:ind w:left="360" w:hanging="360"/>
      </w:pPr>
      <w:r w:rsidRPr="00C1584A">
        <w:rPr>
          <w:b/>
        </w:rPr>
        <w:t>C.3.</w:t>
      </w:r>
      <w: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14:paraId="2D449462" w14:textId="77777777" w:rsidR="00F13936" w:rsidRDefault="00F13936">
      <w:r>
        <w:br w:type="page"/>
      </w:r>
    </w:p>
    <w:p w14:paraId="3AFD474C" w14:textId="77777777" w:rsidR="004B6EB5" w:rsidRDefault="004B6EB5" w:rsidP="00F13936">
      <w:pPr>
        <w:widowControl w:val="0"/>
        <w:tabs>
          <w:tab w:val="left" w:pos="720"/>
          <w:tab w:val="left" w:pos="1080"/>
          <w:tab w:val="left" w:pos="1440"/>
          <w:tab w:val="right" w:pos="10080"/>
        </w:tabs>
        <w:ind w:left="360" w:hanging="360"/>
      </w:pPr>
      <w:r w:rsidRPr="00E63086">
        <w:rPr>
          <w:b/>
        </w:rPr>
        <w:lastRenderedPageBreak/>
        <w:t>C.</w:t>
      </w:r>
      <w:r>
        <w:rPr>
          <w:b/>
        </w:rPr>
        <w:t>4</w:t>
      </w:r>
      <w:r w:rsidRPr="00E63086">
        <w:rPr>
          <w:b/>
        </w:rPr>
        <w:t>.</w:t>
      </w:r>
      <w:r w:rsidRPr="00E63086">
        <w:rPr>
          <w:b/>
        </w:rPr>
        <w:tab/>
      </w:r>
      <w:r>
        <w:rPr>
          <w:u w:val="single"/>
        </w:rPr>
        <w:t>Additional Reasonable Precautions for Control of PM Emissions</w:t>
      </w:r>
      <w:r>
        <w:t>.  The owner or operator shall take the following reasonable precautions to control emissions of PM from transport of ash from EU008 for disposal or use:</w:t>
      </w:r>
    </w:p>
    <w:p w14:paraId="21A50454" w14:textId="77777777" w:rsidR="004B6EB5" w:rsidRDefault="004B6EB5" w:rsidP="00F13936">
      <w:pPr>
        <w:pStyle w:val="ListParagraph"/>
        <w:widowControl w:val="0"/>
        <w:numPr>
          <w:ilvl w:val="1"/>
          <w:numId w:val="43"/>
        </w:numPr>
        <w:tabs>
          <w:tab w:val="left" w:pos="720"/>
          <w:tab w:val="left" w:pos="1080"/>
          <w:tab w:val="left" w:pos="1440"/>
          <w:tab w:val="right" w:pos="10080"/>
        </w:tabs>
        <w:ind w:left="720"/>
      </w:pPr>
      <w:r>
        <w:t>Ash for transport shall be wetted before loading into open trucks,</w:t>
      </w:r>
    </w:p>
    <w:p w14:paraId="52A3DC90" w14:textId="77777777" w:rsidR="004B6EB5" w:rsidRDefault="004B6EB5" w:rsidP="00F13936">
      <w:pPr>
        <w:pStyle w:val="ListParagraph"/>
        <w:widowControl w:val="0"/>
        <w:numPr>
          <w:ilvl w:val="1"/>
          <w:numId w:val="43"/>
        </w:numPr>
        <w:tabs>
          <w:tab w:val="left" w:pos="720"/>
          <w:tab w:val="left" w:pos="1080"/>
          <w:tab w:val="left" w:pos="1440"/>
          <w:tab w:val="right" w:pos="10080"/>
        </w:tabs>
        <w:ind w:left="720"/>
      </w:pPr>
      <w:r>
        <w:t>Dry ash shall be transferred to enclosed tanker trucks.</w:t>
      </w:r>
    </w:p>
    <w:p w14:paraId="7351562D" w14:textId="77777777" w:rsidR="004B6EB5" w:rsidRDefault="004B6EB5" w:rsidP="00F13936">
      <w:pPr>
        <w:widowControl w:val="0"/>
        <w:tabs>
          <w:tab w:val="left" w:pos="720"/>
          <w:tab w:val="left" w:pos="1080"/>
          <w:tab w:val="left" w:pos="1440"/>
          <w:tab w:val="right" w:pos="10080"/>
        </w:tabs>
        <w:ind w:left="360" w:hanging="360"/>
      </w:pPr>
      <w:r>
        <w:tab/>
        <w:t xml:space="preserve">[Permit No. </w:t>
      </w:r>
      <w:r w:rsidR="00C501FD">
        <w:t>AC09</w:t>
      </w:r>
      <w:r>
        <w:t>-256791]</w:t>
      </w:r>
    </w:p>
    <w:p w14:paraId="126402B2" w14:textId="77777777" w:rsidR="00390AD0" w:rsidRDefault="00390AD0" w:rsidP="00390AD0">
      <w:pPr>
        <w:tabs>
          <w:tab w:val="left" w:pos="0"/>
        </w:tabs>
        <w:suppressAutoHyphens/>
        <w:spacing w:before="120" w:after="120"/>
        <w:rPr>
          <w:b/>
          <w:u w:val="single"/>
        </w:rPr>
      </w:pPr>
      <w:r w:rsidRPr="00B33C23">
        <w:rPr>
          <w:b/>
          <w:u w:val="single"/>
        </w:rPr>
        <w:t>Emission Limitations and Standards</w:t>
      </w:r>
    </w:p>
    <w:p w14:paraId="21C8345E" w14:textId="77777777" w:rsidR="00390AD0" w:rsidRPr="00244CBE" w:rsidRDefault="00390AD0" w:rsidP="00390AD0">
      <w:pPr>
        <w:tabs>
          <w:tab w:val="left" w:pos="0"/>
        </w:tabs>
        <w:suppressAutoHyphens/>
        <w:spacing w:before="120" w:after="120"/>
      </w:pPr>
      <w:r w:rsidRPr="0049740F">
        <w:t xml:space="preserve">Unless otherwise </w:t>
      </w:r>
      <w:r w:rsidR="004F408C">
        <w:t>specified, the averaging time</w:t>
      </w:r>
      <w:r w:rsidR="00985503">
        <w:t>s</w:t>
      </w:r>
      <w:r w:rsidR="004F408C">
        <w:t xml:space="preserve"> for Specific Condition</w:t>
      </w:r>
      <w:r w:rsidR="00985503">
        <w:t>s</w:t>
      </w:r>
      <w:r w:rsidRPr="0049740F">
        <w:t xml:space="preserve"> </w:t>
      </w:r>
      <w:r w:rsidR="00FE65BD" w:rsidRPr="00FE65BD">
        <w:rPr>
          <w:b/>
        </w:rPr>
        <w:t>C.</w:t>
      </w:r>
      <w:r w:rsidR="004B6EB5">
        <w:rPr>
          <w:b/>
        </w:rPr>
        <w:t>5</w:t>
      </w:r>
      <w:r w:rsidR="00985503">
        <w:rPr>
          <w:b/>
        </w:rPr>
        <w:t>. –</w:t>
      </w:r>
      <w:r w:rsidR="001200A5">
        <w:rPr>
          <w:b/>
        </w:rPr>
        <w:t xml:space="preserve"> </w:t>
      </w:r>
      <w:r w:rsidR="00985503">
        <w:rPr>
          <w:b/>
        </w:rPr>
        <w:t>C.</w:t>
      </w:r>
      <w:r w:rsidR="004B6EB5">
        <w:rPr>
          <w:b/>
        </w:rPr>
        <w:t>6</w:t>
      </w:r>
      <w:r w:rsidR="00985503">
        <w:rPr>
          <w:b/>
        </w:rPr>
        <w:t>.</w:t>
      </w:r>
      <w:r w:rsidR="00FE65BD">
        <w:t xml:space="preserve">. </w:t>
      </w:r>
      <w:r w:rsidR="00985503">
        <w:t>are</w:t>
      </w:r>
      <w:r w:rsidRPr="0049740F">
        <w:t xml:space="preserve"> based on the specified averaging time of the applicable test method.</w:t>
      </w:r>
    </w:p>
    <w:p w14:paraId="188DBB7D" w14:textId="77777777" w:rsidR="00D30EB3" w:rsidRPr="00D30EB3" w:rsidRDefault="00BB1DBC" w:rsidP="00BB1DBC">
      <w:pPr>
        <w:pStyle w:val="List"/>
        <w:tabs>
          <w:tab w:val="left" w:pos="720"/>
        </w:tabs>
        <w:spacing w:after="120"/>
        <w:rPr>
          <w:sz w:val="22"/>
          <w:szCs w:val="22"/>
        </w:rPr>
      </w:pPr>
      <w:r w:rsidRPr="00BB1DBC">
        <w:rPr>
          <w:b/>
          <w:sz w:val="22"/>
          <w:szCs w:val="22"/>
        </w:rPr>
        <w:t>C.</w:t>
      </w:r>
      <w:r w:rsidR="004B6EB5">
        <w:rPr>
          <w:b/>
          <w:sz w:val="22"/>
          <w:szCs w:val="22"/>
        </w:rPr>
        <w:t>5</w:t>
      </w:r>
      <w:r w:rsidRPr="00BB1DBC">
        <w:rPr>
          <w:b/>
          <w:sz w:val="22"/>
          <w:szCs w:val="22"/>
        </w:rPr>
        <w:t>.</w:t>
      </w:r>
      <w:r w:rsidRPr="00BB1DBC">
        <w:rPr>
          <w:b/>
          <w:sz w:val="22"/>
          <w:szCs w:val="22"/>
        </w:rPr>
        <w:tab/>
      </w:r>
      <w:r w:rsidR="00C1584A" w:rsidRPr="00C1584A">
        <w:rPr>
          <w:sz w:val="22"/>
          <w:szCs w:val="22"/>
          <w:u w:val="single"/>
        </w:rPr>
        <w:t xml:space="preserve">PM </w:t>
      </w:r>
      <w:r w:rsidR="00D30EB3" w:rsidRPr="00D30EB3">
        <w:rPr>
          <w:sz w:val="22"/>
          <w:szCs w:val="22"/>
          <w:u w:val="single"/>
        </w:rPr>
        <w:t>Emission Limitations</w:t>
      </w:r>
      <w:r w:rsidR="00D30EB3" w:rsidRPr="00D30EB3">
        <w:rPr>
          <w:sz w:val="22"/>
          <w:szCs w:val="22"/>
        </w:rPr>
        <w:t>.  Emissions of particulate matter from the following emissions units shall not exceed:</w:t>
      </w:r>
    </w:p>
    <w:tbl>
      <w:tblPr>
        <w:tblW w:w="0" w:type="auto"/>
        <w:tblInd w:w="468" w:type="dxa"/>
        <w:tblBorders>
          <w:top w:val="single" w:sz="8" w:space="0" w:color="auto"/>
          <w:left w:val="single" w:sz="8" w:space="0" w:color="auto"/>
          <w:bottom w:val="single" w:sz="8" w:space="0" w:color="auto"/>
          <w:right w:val="single" w:sz="4" w:space="0" w:color="auto"/>
          <w:insideH w:val="single" w:sz="4" w:space="0" w:color="auto"/>
          <w:insideV w:val="single" w:sz="8" w:space="0" w:color="auto"/>
        </w:tblBorders>
        <w:tblLayout w:type="fixed"/>
        <w:tblLook w:val="0000" w:firstRow="0" w:lastRow="0" w:firstColumn="0" w:lastColumn="0" w:noHBand="0" w:noVBand="0"/>
      </w:tblPr>
      <w:tblGrid>
        <w:gridCol w:w="1980"/>
        <w:gridCol w:w="3780"/>
        <w:gridCol w:w="3600"/>
      </w:tblGrid>
      <w:tr w:rsidR="00D30EB3" w14:paraId="54D9D985" w14:textId="77777777" w:rsidTr="004E0BCF">
        <w:trPr>
          <w:cantSplit/>
        </w:trPr>
        <w:tc>
          <w:tcPr>
            <w:tcW w:w="1980" w:type="dxa"/>
            <w:tcBorders>
              <w:top w:val="single" w:sz="8" w:space="0" w:color="auto"/>
              <w:bottom w:val="single" w:sz="8" w:space="0" w:color="auto"/>
            </w:tcBorders>
            <w:shd w:val="pct5" w:color="auto" w:fill="auto"/>
            <w:vAlign w:val="center"/>
          </w:tcPr>
          <w:p w14:paraId="105E6CE0" w14:textId="77777777" w:rsidR="00D30EB3" w:rsidRPr="00BB1DBC" w:rsidRDefault="00B6666D" w:rsidP="004E0BCF">
            <w:pPr>
              <w:jc w:val="center"/>
              <w:rPr>
                <w:b/>
              </w:rPr>
            </w:pPr>
            <w:r>
              <w:rPr>
                <w:b/>
              </w:rPr>
              <w:t>EU No.</w:t>
            </w:r>
          </w:p>
        </w:tc>
        <w:tc>
          <w:tcPr>
            <w:tcW w:w="3780" w:type="dxa"/>
            <w:tcBorders>
              <w:top w:val="single" w:sz="8" w:space="0" w:color="auto"/>
              <w:bottom w:val="single" w:sz="8" w:space="0" w:color="auto"/>
            </w:tcBorders>
            <w:shd w:val="pct5" w:color="auto" w:fill="auto"/>
            <w:vAlign w:val="center"/>
          </w:tcPr>
          <w:p w14:paraId="11838546" w14:textId="77777777" w:rsidR="00D30EB3" w:rsidRPr="00BB1DBC" w:rsidRDefault="00D30EB3" w:rsidP="004E0BCF">
            <w:pPr>
              <w:jc w:val="center"/>
              <w:rPr>
                <w:b/>
              </w:rPr>
            </w:pPr>
            <w:r w:rsidRPr="00BB1DBC">
              <w:rPr>
                <w:b/>
              </w:rPr>
              <w:t>Emission Limit</w:t>
            </w:r>
          </w:p>
          <w:p w14:paraId="7D9C953C" w14:textId="77777777" w:rsidR="00D30EB3" w:rsidRPr="00BB1DBC" w:rsidRDefault="00D30EB3" w:rsidP="004E0BCF">
            <w:pPr>
              <w:jc w:val="center"/>
              <w:rPr>
                <w:b/>
              </w:rPr>
            </w:pPr>
            <w:r w:rsidRPr="00BB1DBC">
              <w:rPr>
                <w:b/>
              </w:rPr>
              <w:t>(pounds per hour)</w:t>
            </w:r>
          </w:p>
        </w:tc>
        <w:tc>
          <w:tcPr>
            <w:tcW w:w="3600" w:type="dxa"/>
            <w:tcBorders>
              <w:top w:val="single" w:sz="8" w:space="0" w:color="auto"/>
              <w:bottom w:val="single" w:sz="8" w:space="0" w:color="auto"/>
              <w:right w:val="single" w:sz="8" w:space="0" w:color="auto"/>
            </w:tcBorders>
            <w:shd w:val="pct5" w:color="auto" w:fill="auto"/>
            <w:vAlign w:val="center"/>
          </w:tcPr>
          <w:p w14:paraId="7B161195" w14:textId="77777777" w:rsidR="00D30EB3" w:rsidRPr="00BB1DBC" w:rsidRDefault="00D30EB3" w:rsidP="004E0BCF">
            <w:pPr>
              <w:jc w:val="center"/>
              <w:rPr>
                <w:b/>
              </w:rPr>
            </w:pPr>
            <w:r w:rsidRPr="00BB1DBC">
              <w:rPr>
                <w:b/>
              </w:rPr>
              <w:t>Emission Limit</w:t>
            </w:r>
          </w:p>
          <w:p w14:paraId="18AD8BD3" w14:textId="77777777" w:rsidR="00D30EB3" w:rsidRPr="00BB1DBC" w:rsidRDefault="00D30EB3" w:rsidP="004E0BCF">
            <w:pPr>
              <w:jc w:val="center"/>
              <w:rPr>
                <w:b/>
              </w:rPr>
            </w:pPr>
            <w:r w:rsidRPr="00BB1DBC">
              <w:rPr>
                <w:b/>
              </w:rPr>
              <w:t>(tons per year)</w:t>
            </w:r>
          </w:p>
        </w:tc>
      </w:tr>
      <w:tr w:rsidR="00D30EB3" w14:paraId="3C4A8AF8" w14:textId="77777777" w:rsidTr="004E0BCF">
        <w:trPr>
          <w:cantSplit/>
        </w:trPr>
        <w:tc>
          <w:tcPr>
            <w:tcW w:w="1980" w:type="dxa"/>
            <w:tcBorders>
              <w:top w:val="single" w:sz="8" w:space="0" w:color="auto"/>
            </w:tcBorders>
            <w:vAlign w:val="center"/>
          </w:tcPr>
          <w:p w14:paraId="447AA22D" w14:textId="77777777" w:rsidR="00D30EB3" w:rsidRDefault="00D30EB3" w:rsidP="004E0BCF">
            <w:pPr>
              <w:jc w:val="center"/>
            </w:pPr>
            <w:r>
              <w:t>006</w:t>
            </w:r>
          </w:p>
        </w:tc>
        <w:tc>
          <w:tcPr>
            <w:tcW w:w="3780" w:type="dxa"/>
            <w:tcBorders>
              <w:top w:val="single" w:sz="8" w:space="0" w:color="auto"/>
            </w:tcBorders>
            <w:vAlign w:val="center"/>
          </w:tcPr>
          <w:p w14:paraId="2FAC708A" w14:textId="77777777" w:rsidR="00D30EB3" w:rsidRPr="001B692A" w:rsidRDefault="00D30EB3" w:rsidP="004E0BCF">
            <w:pPr>
              <w:jc w:val="center"/>
            </w:pPr>
            <w:r w:rsidRPr="001B692A">
              <w:t>3.5</w:t>
            </w:r>
          </w:p>
        </w:tc>
        <w:tc>
          <w:tcPr>
            <w:tcW w:w="3600" w:type="dxa"/>
            <w:tcBorders>
              <w:top w:val="single" w:sz="8" w:space="0" w:color="auto"/>
              <w:bottom w:val="single" w:sz="4" w:space="0" w:color="auto"/>
              <w:right w:val="single" w:sz="8" w:space="0" w:color="auto"/>
            </w:tcBorders>
            <w:vAlign w:val="center"/>
          </w:tcPr>
          <w:p w14:paraId="05662FF5" w14:textId="77777777" w:rsidR="00D30EB3" w:rsidRPr="001B692A" w:rsidRDefault="00D30EB3" w:rsidP="004E0BCF">
            <w:pPr>
              <w:jc w:val="center"/>
            </w:pPr>
            <w:r w:rsidRPr="001B692A">
              <w:t>15.4</w:t>
            </w:r>
          </w:p>
        </w:tc>
      </w:tr>
      <w:tr w:rsidR="00D30EB3" w14:paraId="6F98AB88" w14:textId="77777777" w:rsidTr="004E0BCF">
        <w:trPr>
          <w:cantSplit/>
        </w:trPr>
        <w:tc>
          <w:tcPr>
            <w:tcW w:w="1980" w:type="dxa"/>
            <w:vAlign w:val="center"/>
          </w:tcPr>
          <w:p w14:paraId="12C21214" w14:textId="77777777" w:rsidR="00D30EB3" w:rsidRDefault="00D30EB3" w:rsidP="004E0BCF">
            <w:pPr>
              <w:jc w:val="center"/>
            </w:pPr>
            <w:r>
              <w:t>008</w:t>
            </w:r>
          </w:p>
        </w:tc>
        <w:tc>
          <w:tcPr>
            <w:tcW w:w="3780" w:type="dxa"/>
            <w:vAlign w:val="center"/>
          </w:tcPr>
          <w:p w14:paraId="3A3C55C5" w14:textId="77777777" w:rsidR="00D30EB3" w:rsidRPr="001B692A" w:rsidRDefault="00D30EB3" w:rsidP="004E0BCF">
            <w:pPr>
              <w:jc w:val="center"/>
            </w:pPr>
            <w:r w:rsidRPr="001B692A">
              <w:t>0.6</w:t>
            </w:r>
          </w:p>
        </w:tc>
        <w:tc>
          <w:tcPr>
            <w:tcW w:w="3600" w:type="dxa"/>
            <w:tcBorders>
              <w:top w:val="single" w:sz="4" w:space="0" w:color="auto"/>
              <w:bottom w:val="single" w:sz="4" w:space="0" w:color="auto"/>
              <w:right w:val="single" w:sz="8" w:space="0" w:color="auto"/>
            </w:tcBorders>
            <w:vAlign w:val="center"/>
          </w:tcPr>
          <w:p w14:paraId="37B32B80" w14:textId="77777777" w:rsidR="00D30EB3" w:rsidRPr="001B692A" w:rsidRDefault="00D30EB3" w:rsidP="004E0BCF">
            <w:pPr>
              <w:jc w:val="center"/>
            </w:pPr>
            <w:r w:rsidRPr="001B692A">
              <w:t>2.6</w:t>
            </w:r>
          </w:p>
        </w:tc>
      </w:tr>
      <w:tr w:rsidR="00D30EB3" w14:paraId="3564DE2C" w14:textId="77777777" w:rsidTr="004E0BCF">
        <w:trPr>
          <w:cantSplit/>
        </w:trPr>
        <w:tc>
          <w:tcPr>
            <w:tcW w:w="1980" w:type="dxa"/>
            <w:vAlign w:val="center"/>
          </w:tcPr>
          <w:p w14:paraId="4EF97F09" w14:textId="77777777" w:rsidR="00D30EB3" w:rsidRDefault="00D30EB3" w:rsidP="004E0BCF">
            <w:pPr>
              <w:jc w:val="center"/>
            </w:pPr>
            <w:r>
              <w:t>009</w:t>
            </w:r>
          </w:p>
        </w:tc>
        <w:tc>
          <w:tcPr>
            <w:tcW w:w="3780" w:type="dxa"/>
            <w:vAlign w:val="center"/>
          </w:tcPr>
          <w:p w14:paraId="548B5535" w14:textId="77777777" w:rsidR="00D30EB3" w:rsidRPr="001B692A" w:rsidRDefault="00D30EB3" w:rsidP="004E0BCF">
            <w:pPr>
              <w:jc w:val="center"/>
            </w:pPr>
            <w:r w:rsidRPr="001B692A">
              <w:t>2.2</w:t>
            </w:r>
          </w:p>
        </w:tc>
        <w:tc>
          <w:tcPr>
            <w:tcW w:w="3600" w:type="dxa"/>
            <w:tcBorders>
              <w:top w:val="single" w:sz="4" w:space="0" w:color="auto"/>
              <w:bottom w:val="single" w:sz="4" w:space="0" w:color="auto"/>
              <w:right w:val="single" w:sz="8" w:space="0" w:color="auto"/>
            </w:tcBorders>
            <w:vAlign w:val="center"/>
          </w:tcPr>
          <w:p w14:paraId="0050C366" w14:textId="77777777" w:rsidR="00D30EB3" w:rsidRPr="001B692A" w:rsidRDefault="00D30EB3" w:rsidP="004E0BCF">
            <w:pPr>
              <w:jc w:val="center"/>
            </w:pPr>
            <w:r w:rsidRPr="001B692A">
              <w:t>9.6</w:t>
            </w:r>
          </w:p>
        </w:tc>
      </w:tr>
      <w:tr w:rsidR="00D30EB3" w14:paraId="1FCA7A02" w14:textId="77777777" w:rsidTr="004E0BCF">
        <w:trPr>
          <w:cantSplit/>
        </w:trPr>
        <w:tc>
          <w:tcPr>
            <w:tcW w:w="1980" w:type="dxa"/>
            <w:vAlign w:val="center"/>
          </w:tcPr>
          <w:p w14:paraId="79AC07B6" w14:textId="77777777" w:rsidR="00D30EB3" w:rsidRDefault="00D30EB3" w:rsidP="004E0BCF">
            <w:pPr>
              <w:jc w:val="center"/>
            </w:pPr>
            <w:r>
              <w:t>010</w:t>
            </w:r>
          </w:p>
        </w:tc>
        <w:tc>
          <w:tcPr>
            <w:tcW w:w="3780" w:type="dxa"/>
            <w:vAlign w:val="center"/>
          </w:tcPr>
          <w:p w14:paraId="57B0D584" w14:textId="77777777" w:rsidR="00D30EB3" w:rsidRPr="001B692A" w:rsidRDefault="00D30EB3" w:rsidP="004E0BCF">
            <w:pPr>
              <w:jc w:val="center"/>
            </w:pPr>
            <w:r w:rsidRPr="001B692A">
              <w:t>2.2</w:t>
            </w:r>
          </w:p>
        </w:tc>
        <w:tc>
          <w:tcPr>
            <w:tcW w:w="3600" w:type="dxa"/>
            <w:tcBorders>
              <w:top w:val="single" w:sz="4" w:space="0" w:color="auto"/>
              <w:bottom w:val="single" w:sz="8" w:space="0" w:color="auto"/>
              <w:right w:val="single" w:sz="8" w:space="0" w:color="auto"/>
            </w:tcBorders>
            <w:vAlign w:val="center"/>
          </w:tcPr>
          <w:p w14:paraId="35FC014B" w14:textId="77777777" w:rsidR="00D30EB3" w:rsidRPr="001B692A" w:rsidRDefault="00D30EB3" w:rsidP="004E0BCF">
            <w:pPr>
              <w:jc w:val="center"/>
            </w:pPr>
            <w:r w:rsidRPr="001B692A">
              <w:t>9.6</w:t>
            </w:r>
          </w:p>
        </w:tc>
      </w:tr>
    </w:tbl>
    <w:p w14:paraId="35B75773" w14:textId="77777777" w:rsidR="000B40EA" w:rsidRDefault="000B40EA" w:rsidP="00703622">
      <w:pPr>
        <w:spacing w:before="120" w:after="120"/>
        <w:ind w:left="360"/>
      </w:pPr>
      <w:r>
        <w:t>[Permit No. AC09-256791; BACT Determination</w:t>
      </w:r>
      <w:r w:rsidR="001B692A">
        <w:t>s</w:t>
      </w:r>
      <w:r>
        <w:t xml:space="preserve"> dated 2/5/79</w:t>
      </w:r>
      <w:r w:rsidR="001B692A">
        <w:t xml:space="preserve"> and 8/16/79</w:t>
      </w:r>
      <w:r>
        <w:t>]</w:t>
      </w:r>
    </w:p>
    <w:p w14:paraId="55A29D82" w14:textId="77777777" w:rsidR="00CC1158" w:rsidRPr="00CC1158" w:rsidRDefault="00BB1DBC" w:rsidP="004F408C">
      <w:pPr>
        <w:tabs>
          <w:tab w:val="left" w:pos="720"/>
        </w:tabs>
        <w:spacing w:after="120"/>
        <w:ind w:left="360" w:hanging="360"/>
      </w:pPr>
      <w:r w:rsidRPr="00BB1DBC">
        <w:rPr>
          <w:b/>
        </w:rPr>
        <w:t>C.</w:t>
      </w:r>
      <w:r w:rsidR="004B6EB5">
        <w:rPr>
          <w:b/>
        </w:rPr>
        <w:t>6</w:t>
      </w:r>
      <w:r w:rsidRPr="00BB1DBC">
        <w:rPr>
          <w:b/>
        </w:rPr>
        <w:t>.</w:t>
      </w:r>
      <w:r w:rsidRPr="00BB1DBC">
        <w:rPr>
          <w:b/>
        </w:rPr>
        <w:tab/>
      </w:r>
      <w:r w:rsidR="001B692A" w:rsidRPr="001B692A">
        <w:rPr>
          <w:u w:val="single"/>
        </w:rPr>
        <w:t>VE</w:t>
      </w:r>
      <w:r w:rsidR="001B692A">
        <w:rPr>
          <w:b/>
        </w:rPr>
        <w:t xml:space="preserve">.  </w:t>
      </w:r>
      <w:r w:rsidR="00CC1158">
        <w:t xml:space="preserve">VE from each of the Units 1 and 2 </w:t>
      </w:r>
      <w:proofErr w:type="spellStart"/>
      <w:r w:rsidR="00CC1158">
        <w:t>flyash</w:t>
      </w:r>
      <w:proofErr w:type="spellEnd"/>
      <w:r w:rsidR="00CC1158">
        <w:t xml:space="preserve"> handling system baghouse exhaust stacks shall not exceed 5% opacity.</w:t>
      </w:r>
      <w:r w:rsidR="004B6EB5">
        <w:t xml:space="preserve">  See Specific Condition </w:t>
      </w:r>
      <w:r w:rsidR="004B6EB5" w:rsidRPr="004B6EB5">
        <w:rPr>
          <w:b/>
        </w:rPr>
        <w:t>C.13</w:t>
      </w:r>
      <w:r w:rsidR="004B6EB5">
        <w:t>.</w:t>
      </w:r>
      <w:r w:rsidR="00985503">
        <w:t xml:space="preserve"> </w:t>
      </w:r>
      <w:r w:rsidR="00CC1158">
        <w:t xml:space="preserve"> [Permit No. AC09-256791; BACT Determination</w:t>
      </w:r>
      <w:r w:rsidR="00BC46AF">
        <w:t>s</w:t>
      </w:r>
      <w:r w:rsidR="00CC1158">
        <w:t xml:space="preserve"> dated 2/5/79</w:t>
      </w:r>
      <w:r w:rsidR="00BC46AF">
        <w:t xml:space="preserve"> and 8/16/79</w:t>
      </w:r>
      <w:r w:rsidR="00CC1158">
        <w:t>]</w:t>
      </w:r>
    </w:p>
    <w:p w14:paraId="5A81700C" w14:textId="77777777" w:rsidR="00C1584A" w:rsidRDefault="00C1584A" w:rsidP="00C1584A">
      <w:pPr>
        <w:tabs>
          <w:tab w:val="left" w:pos="1080"/>
          <w:tab w:val="left" w:pos="1440"/>
        </w:tabs>
        <w:spacing w:after="120"/>
        <w:rPr>
          <w:b/>
          <w:u w:val="single"/>
        </w:rPr>
      </w:pPr>
      <w:r w:rsidRPr="00B33C23">
        <w:rPr>
          <w:b/>
          <w:u w:val="single"/>
        </w:rPr>
        <w:t>Excess Emissions</w:t>
      </w:r>
    </w:p>
    <w:p w14:paraId="32B464D0" w14:textId="77777777" w:rsidR="00C1584A" w:rsidRPr="00EF0590" w:rsidRDefault="00C1584A" w:rsidP="00C1584A">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4D8C3AFB" w14:textId="77777777" w:rsidR="00C1584A" w:rsidRDefault="00C1584A" w:rsidP="00C1584A">
      <w:pPr>
        <w:tabs>
          <w:tab w:val="left" w:pos="720"/>
        </w:tabs>
        <w:spacing w:after="120"/>
        <w:ind w:left="360" w:hanging="360"/>
      </w:pPr>
      <w:r>
        <w:rPr>
          <w:b/>
        </w:rPr>
        <w:t>C.7.</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14:paraId="17BF8A99" w14:textId="77777777" w:rsidR="00C1584A" w:rsidRDefault="00C1584A" w:rsidP="00C1584A">
      <w:pPr>
        <w:tabs>
          <w:tab w:val="left" w:pos="720"/>
        </w:tabs>
        <w:spacing w:after="120"/>
        <w:ind w:left="360" w:hanging="360"/>
        <w:rPr>
          <w:szCs w:val="22"/>
        </w:rPr>
      </w:pPr>
      <w:r>
        <w:rPr>
          <w:b/>
        </w:rPr>
        <w:t>C.8.</w:t>
      </w:r>
      <w:r>
        <w:rPr>
          <w:b/>
        </w:rPr>
        <w:tab/>
      </w:r>
      <w:r w:rsidRPr="00CA1C27">
        <w:rPr>
          <w:u w:val="single"/>
        </w:rPr>
        <w:t>Excess Emissions Prohibited.</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14:paraId="2A34DA23" w14:textId="77777777" w:rsidR="00390AD0" w:rsidRDefault="00390AD0" w:rsidP="00582E9D">
      <w:pPr>
        <w:tabs>
          <w:tab w:val="left" w:pos="0"/>
        </w:tabs>
        <w:suppressAutoHyphens/>
        <w:spacing w:before="120" w:after="120"/>
        <w:rPr>
          <w:b/>
          <w:u w:val="single"/>
        </w:rPr>
      </w:pPr>
      <w:r w:rsidRPr="00B33C23">
        <w:rPr>
          <w:b/>
          <w:u w:val="single"/>
        </w:rPr>
        <w:t>Test Methods and Procedures</w:t>
      </w:r>
    </w:p>
    <w:p w14:paraId="48A1404A" w14:textId="77777777" w:rsidR="00390AD0" w:rsidRDefault="00390AD0" w:rsidP="00EB0B44">
      <w:pPr>
        <w:numPr>
          <w:ilvl w:val="0"/>
          <w:numId w:val="11"/>
        </w:numPr>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sidR="00BB1DBC">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390AD0" w:rsidRPr="00B41709" w14:paraId="1AC5B499" w14:textId="77777777" w:rsidTr="00B4261E">
        <w:trPr>
          <w:trHeight w:val="450"/>
          <w:tblHeader/>
        </w:trPr>
        <w:tc>
          <w:tcPr>
            <w:tcW w:w="1224" w:type="dxa"/>
            <w:tcBorders>
              <w:top w:val="single" w:sz="8" w:space="0" w:color="auto"/>
              <w:left w:val="single" w:sz="8" w:space="0" w:color="auto"/>
              <w:bottom w:val="single" w:sz="8" w:space="0" w:color="auto"/>
              <w:right w:val="single" w:sz="8" w:space="0" w:color="auto"/>
            </w:tcBorders>
            <w:shd w:val="pct5" w:color="auto" w:fill="auto"/>
            <w:vAlign w:val="center"/>
          </w:tcPr>
          <w:p w14:paraId="6D2C2CF9" w14:textId="77777777" w:rsidR="00390AD0" w:rsidRPr="00B41709" w:rsidRDefault="00390AD0" w:rsidP="00693394">
            <w:pPr>
              <w:jc w:val="center"/>
              <w:rPr>
                <w:b/>
              </w:rPr>
            </w:pPr>
            <w:r w:rsidRPr="00B41709">
              <w:rPr>
                <w:b/>
              </w:rPr>
              <w:t>Method</w:t>
            </w:r>
          </w:p>
        </w:tc>
        <w:tc>
          <w:tcPr>
            <w:tcW w:w="8244" w:type="dxa"/>
            <w:tcBorders>
              <w:top w:val="single" w:sz="8" w:space="0" w:color="auto"/>
              <w:left w:val="single" w:sz="8" w:space="0" w:color="auto"/>
              <w:bottom w:val="single" w:sz="8" w:space="0" w:color="auto"/>
              <w:right w:val="single" w:sz="8" w:space="0" w:color="auto"/>
            </w:tcBorders>
            <w:shd w:val="pct5" w:color="auto" w:fill="auto"/>
            <w:vAlign w:val="center"/>
          </w:tcPr>
          <w:p w14:paraId="52C64158" w14:textId="77777777" w:rsidR="00390AD0" w:rsidRPr="00B41709" w:rsidRDefault="00390AD0" w:rsidP="00693394">
            <w:pPr>
              <w:jc w:val="center"/>
              <w:rPr>
                <w:b/>
              </w:rPr>
            </w:pPr>
            <w:r w:rsidRPr="00B41709">
              <w:rPr>
                <w:b/>
              </w:rPr>
              <w:t>Description of Method and Comments</w:t>
            </w:r>
          </w:p>
        </w:tc>
      </w:tr>
      <w:tr w:rsidR="00390AD0" w:rsidRPr="006561AD" w14:paraId="55D1DAF3" w14:textId="77777777" w:rsidTr="00693394">
        <w:trPr>
          <w:trHeight w:val="333"/>
        </w:trPr>
        <w:tc>
          <w:tcPr>
            <w:tcW w:w="1224" w:type="dxa"/>
            <w:tcBorders>
              <w:top w:val="single" w:sz="8" w:space="0" w:color="auto"/>
              <w:left w:val="single" w:sz="8" w:space="0" w:color="auto"/>
            </w:tcBorders>
            <w:vAlign w:val="center"/>
          </w:tcPr>
          <w:p w14:paraId="2DAE0D14" w14:textId="77777777" w:rsidR="00390AD0" w:rsidRPr="00BB1DBC" w:rsidRDefault="00390AD0" w:rsidP="00693394">
            <w:pPr>
              <w:jc w:val="center"/>
            </w:pPr>
            <w:r w:rsidRPr="00BB1DBC">
              <w:t>9</w:t>
            </w:r>
          </w:p>
        </w:tc>
        <w:tc>
          <w:tcPr>
            <w:tcW w:w="8244" w:type="dxa"/>
            <w:tcBorders>
              <w:top w:val="single" w:sz="8" w:space="0" w:color="auto"/>
              <w:right w:val="single" w:sz="8" w:space="0" w:color="auto"/>
            </w:tcBorders>
            <w:vAlign w:val="center"/>
          </w:tcPr>
          <w:p w14:paraId="09387449" w14:textId="77777777" w:rsidR="00390AD0" w:rsidRPr="00BB1DBC" w:rsidRDefault="00390AD0" w:rsidP="00693394">
            <w:r w:rsidRPr="00BB1DBC">
              <w:t>Visual Determination of the Opacity of Emissions from Stationary Sources</w:t>
            </w:r>
          </w:p>
        </w:tc>
      </w:tr>
      <w:tr w:rsidR="00FE65BD" w:rsidRPr="006561AD" w14:paraId="751D9F07" w14:textId="77777777" w:rsidTr="00693394">
        <w:tc>
          <w:tcPr>
            <w:tcW w:w="1224" w:type="dxa"/>
            <w:tcBorders>
              <w:left w:val="single" w:sz="8" w:space="0" w:color="auto"/>
              <w:bottom w:val="single" w:sz="8" w:space="0" w:color="auto"/>
              <w:right w:val="single" w:sz="8" w:space="0" w:color="auto"/>
            </w:tcBorders>
            <w:vAlign w:val="center"/>
          </w:tcPr>
          <w:p w14:paraId="6EC99296" w14:textId="77777777" w:rsidR="00FE65BD" w:rsidRPr="00BB1DBC" w:rsidRDefault="00FE65BD" w:rsidP="00693394">
            <w:pPr>
              <w:jc w:val="center"/>
            </w:pPr>
            <w:r>
              <w:t>22</w:t>
            </w:r>
          </w:p>
        </w:tc>
        <w:tc>
          <w:tcPr>
            <w:tcW w:w="8244" w:type="dxa"/>
            <w:tcBorders>
              <w:left w:val="single" w:sz="8" w:space="0" w:color="auto"/>
              <w:bottom w:val="single" w:sz="8" w:space="0" w:color="auto"/>
              <w:right w:val="single" w:sz="8" w:space="0" w:color="auto"/>
            </w:tcBorders>
            <w:vAlign w:val="center"/>
          </w:tcPr>
          <w:p w14:paraId="46097D6D" w14:textId="77777777" w:rsidR="00FE65BD" w:rsidRPr="00BB1DBC" w:rsidRDefault="00C77D48" w:rsidP="00693394">
            <w:r>
              <w:t>Visual Determination of Fugitive Emissions from material Sources and Smoke Emissions from Flares</w:t>
            </w:r>
          </w:p>
        </w:tc>
      </w:tr>
    </w:tbl>
    <w:p w14:paraId="0C6AC6FB" w14:textId="77777777" w:rsidR="00390AD0" w:rsidRDefault="00390AD0" w:rsidP="0069339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 xml:space="preserve">62-297.401, F.A.C., </w:t>
      </w:r>
      <w:r w:rsidR="00BB1DBC">
        <w:rPr>
          <w:szCs w:val="22"/>
        </w:rPr>
        <w:t xml:space="preserve">Permit No. </w:t>
      </w:r>
      <w:r w:rsidR="00BB1DBC">
        <w:t>AC09-256791</w:t>
      </w:r>
      <w:r w:rsidRPr="00C66B90">
        <w:rPr>
          <w:szCs w:val="22"/>
        </w:rPr>
        <w:t>]</w:t>
      </w:r>
    </w:p>
    <w:p w14:paraId="77605356" w14:textId="77777777" w:rsidR="00985503" w:rsidRPr="00985503" w:rsidRDefault="00985503" w:rsidP="00EB0B44">
      <w:pPr>
        <w:numPr>
          <w:ilvl w:val="0"/>
          <w:numId w:val="11"/>
        </w:numPr>
        <w:tabs>
          <w:tab w:val="left" w:pos="360"/>
        </w:tabs>
        <w:spacing w:after="120"/>
        <w:rPr>
          <w:szCs w:val="22"/>
        </w:rPr>
      </w:pPr>
      <w:r w:rsidRPr="00173BD5">
        <w:rPr>
          <w:szCs w:val="22"/>
          <w:u w:val="single"/>
        </w:rPr>
        <w:lastRenderedPageBreak/>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14:paraId="456A075F" w14:textId="77777777" w:rsidR="00390AD0" w:rsidRPr="003B2922" w:rsidRDefault="00390AD0" w:rsidP="00EB0B44">
      <w:pPr>
        <w:numPr>
          <w:ilvl w:val="0"/>
          <w:numId w:val="11"/>
        </w:numPr>
        <w:tabs>
          <w:tab w:val="left" w:pos="360"/>
        </w:tabs>
        <w:spacing w:after="120"/>
        <w:rPr>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3B2922">
        <w:rPr>
          <w:szCs w:val="22"/>
        </w:rPr>
        <w:t xml:space="preserve">), each </w:t>
      </w:r>
      <w:r w:rsidR="006136AE">
        <w:rPr>
          <w:szCs w:val="22"/>
        </w:rPr>
        <w:t>EU006, EU008, EU009 and EU010</w:t>
      </w:r>
      <w:r w:rsidRPr="003B2922">
        <w:rPr>
          <w:szCs w:val="22"/>
        </w:rPr>
        <w:t xml:space="preserve"> shall be tested to demonstrate compliance with the emissions standards for</w:t>
      </w:r>
      <w:r w:rsidR="00582E9D">
        <w:rPr>
          <w:caps/>
          <w:szCs w:val="22"/>
        </w:rPr>
        <w:t xml:space="preserve"> VE</w:t>
      </w:r>
      <w:r w:rsidRPr="003B2922">
        <w:rPr>
          <w:szCs w:val="22"/>
        </w:rPr>
        <w:t xml:space="preserve">.  </w:t>
      </w:r>
      <w:r w:rsidRPr="00E83340">
        <w:rPr>
          <w:szCs w:val="22"/>
        </w:rPr>
        <w:t xml:space="preserve">[Rule 62-297.310(7), F.A.C. and Permit No. </w:t>
      </w:r>
      <w:r w:rsidR="00BB1DBC">
        <w:t>AC09-256791</w:t>
      </w:r>
      <w:r w:rsidRPr="00E83340">
        <w:rPr>
          <w:szCs w:val="22"/>
        </w:rPr>
        <w:t>]</w:t>
      </w:r>
    </w:p>
    <w:p w14:paraId="0FA9AE8B" w14:textId="77777777" w:rsidR="00390AD0" w:rsidRDefault="00390AD0" w:rsidP="00F13936">
      <w:pPr>
        <w:widowControl w:val="0"/>
        <w:numPr>
          <w:ilvl w:val="0"/>
          <w:numId w:val="11"/>
        </w:numPr>
        <w:tabs>
          <w:tab w:val="left" w:pos="360"/>
          <w:tab w:val="left" w:pos="1080"/>
          <w:tab w:val="left" w:pos="1440"/>
          <w:tab w:val="right" w:pos="10080"/>
        </w:tabs>
        <w:spacing w:after="120"/>
      </w:pPr>
      <w:r>
        <w:rPr>
          <w:u w:val="single"/>
        </w:rPr>
        <w:t>Compliance Tests Prior To Renewal</w:t>
      </w:r>
      <w:r w:rsidRPr="004D1178">
        <w:rPr>
          <w:szCs w:val="22"/>
        </w:rPr>
        <w:t>.</w:t>
      </w:r>
      <w:r>
        <w:rPr>
          <w:szCs w:val="22"/>
        </w:rPr>
        <w:t xml:space="preserve">  </w:t>
      </w:r>
      <w:r>
        <w:t xml:space="preserve">Compliance tests shall be performed for </w:t>
      </w:r>
      <w:r w:rsidR="002F253E">
        <w:t xml:space="preserve">VE </w:t>
      </w:r>
      <w:r>
        <w:t xml:space="preserve">once every 5 years.  The tests shall occur prior to obtaining a renewed operating permit to demonstrate compliance with the emission limits in Specific Conditions </w:t>
      </w:r>
      <w:r w:rsidR="00FE65BD">
        <w:rPr>
          <w:b/>
        </w:rPr>
        <w:t>C.</w:t>
      </w:r>
      <w:r w:rsidR="004B6EB5">
        <w:rPr>
          <w:b/>
        </w:rPr>
        <w:t>6</w:t>
      </w:r>
      <w:r w:rsidR="00A53DD7">
        <w:rPr>
          <w:b/>
        </w:rPr>
        <w:t>.</w:t>
      </w:r>
      <w:r>
        <w:rPr>
          <w:b/>
        </w:rPr>
        <w:t xml:space="preserve"> </w:t>
      </w:r>
      <w:r>
        <w:t xml:space="preserve"> [Rules 62-210.300(2)(a) and 62-297.310(7)(a), F.A.C.]</w:t>
      </w:r>
    </w:p>
    <w:p w14:paraId="7B99B49A" w14:textId="77777777" w:rsidR="0096696A" w:rsidRDefault="002F253E" w:rsidP="00F13936">
      <w:pPr>
        <w:widowControl w:val="0"/>
        <w:tabs>
          <w:tab w:val="left" w:pos="720"/>
          <w:tab w:val="left" w:pos="1080"/>
          <w:tab w:val="left" w:pos="1440"/>
          <w:tab w:val="right" w:pos="10080"/>
        </w:tabs>
        <w:spacing w:after="120"/>
        <w:ind w:left="360" w:hanging="360"/>
      </w:pPr>
      <w:r w:rsidRPr="002F253E">
        <w:rPr>
          <w:b/>
          <w:szCs w:val="22"/>
        </w:rPr>
        <w:t>C.</w:t>
      </w:r>
      <w:r w:rsidR="00C1584A">
        <w:rPr>
          <w:b/>
          <w:szCs w:val="22"/>
        </w:rPr>
        <w:t>1</w:t>
      </w:r>
      <w:r w:rsidR="00985503">
        <w:rPr>
          <w:b/>
          <w:szCs w:val="22"/>
        </w:rPr>
        <w:t>3</w:t>
      </w:r>
      <w:r w:rsidRPr="002F253E">
        <w:rPr>
          <w:b/>
          <w:szCs w:val="22"/>
        </w:rPr>
        <w:t>.</w:t>
      </w:r>
      <w:r w:rsidRPr="002F253E">
        <w:rPr>
          <w:b/>
          <w:szCs w:val="22"/>
        </w:rPr>
        <w:tab/>
      </w:r>
      <w:r w:rsidR="0096696A">
        <w:rPr>
          <w:u w:val="single"/>
        </w:rPr>
        <w:t>VE in Lieu of Stack Test</w:t>
      </w:r>
      <w:r w:rsidR="0096696A">
        <w:t xml:space="preserve">.  </w:t>
      </w:r>
      <w:r w:rsidR="00C37CA8">
        <w:t>Due to the expense and complexity of conducting a stack test on minor sources of PM and b</w:t>
      </w:r>
      <w:r w:rsidR="0096696A">
        <w:t>ecause the ash handling system emissions units are controlled with baghouses, the Department</w:t>
      </w:r>
      <w:r w:rsidR="00C37CA8">
        <w:t xml:space="preserve">, pursuant to Rule 62-297.620(4), F.A.C. will consider compliance with 5% VE limitation </w:t>
      </w:r>
      <w:r w:rsidR="00CD3DBD">
        <w:t xml:space="preserve">(See Specific Condition </w:t>
      </w:r>
      <w:r w:rsidR="00CD3DBD" w:rsidRPr="00CD3DBD">
        <w:rPr>
          <w:b/>
        </w:rPr>
        <w:t>C.</w:t>
      </w:r>
      <w:r w:rsidR="004B6EB5">
        <w:rPr>
          <w:b/>
        </w:rPr>
        <w:t>6</w:t>
      </w:r>
      <w:r w:rsidR="00CD3DBD">
        <w:t xml:space="preserve">.) </w:t>
      </w:r>
      <w:r w:rsidR="00C37CA8">
        <w:t xml:space="preserve">as reasonable assurance of compliance with the PM emission limitations in Specific Condition </w:t>
      </w:r>
      <w:r w:rsidR="00CD3DBD" w:rsidRPr="00CD3DBD">
        <w:rPr>
          <w:b/>
        </w:rPr>
        <w:t>C.</w:t>
      </w:r>
      <w:r w:rsidR="004B6EB5">
        <w:rPr>
          <w:b/>
        </w:rPr>
        <w:t>5</w:t>
      </w:r>
      <w:r w:rsidR="00CD3DBD">
        <w:t>. in lieu of particulate stack tests.</w:t>
      </w:r>
      <w:r w:rsidR="0096696A">
        <w:t xml:space="preserve">  If the Department has reason to believe that the particulate emission standard applicable to each emissions unit (006, 008, 009 and 010) is not being met, it may require that compliance be demonstrated by stack testing in accordance with Chapter 62-297, F.A.C.  </w:t>
      </w:r>
      <w:r w:rsidR="00CC1158">
        <w:t>[Permit No. AC09-256791; BACT Determination dated 2/5/79]</w:t>
      </w:r>
    </w:p>
    <w:p w14:paraId="52B27B4B" w14:textId="77777777" w:rsidR="003D6DF0" w:rsidRDefault="0096696A" w:rsidP="00F13936">
      <w:pPr>
        <w:pStyle w:val="List"/>
        <w:tabs>
          <w:tab w:val="left" w:pos="720"/>
        </w:tabs>
        <w:spacing w:after="120"/>
        <w:rPr>
          <w:sz w:val="22"/>
          <w:szCs w:val="22"/>
        </w:rPr>
      </w:pPr>
      <w:r>
        <w:rPr>
          <w:b/>
          <w:sz w:val="22"/>
          <w:szCs w:val="22"/>
        </w:rPr>
        <w:t>C.</w:t>
      </w:r>
      <w:r w:rsidR="00C1584A">
        <w:rPr>
          <w:b/>
          <w:sz w:val="22"/>
          <w:szCs w:val="22"/>
        </w:rPr>
        <w:t>1</w:t>
      </w:r>
      <w:r w:rsidR="00985503">
        <w:rPr>
          <w:b/>
          <w:sz w:val="22"/>
          <w:szCs w:val="22"/>
        </w:rPr>
        <w:t>4</w:t>
      </w:r>
      <w:r>
        <w:rPr>
          <w:b/>
          <w:sz w:val="22"/>
          <w:szCs w:val="22"/>
        </w:rPr>
        <w:t>.</w:t>
      </w:r>
      <w:r>
        <w:rPr>
          <w:b/>
          <w:sz w:val="22"/>
          <w:szCs w:val="22"/>
        </w:rPr>
        <w:tab/>
      </w:r>
      <w:r w:rsidR="008F5C66" w:rsidRPr="002F253E">
        <w:rPr>
          <w:sz w:val="22"/>
          <w:szCs w:val="22"/>
          <w:u w:val="single"/>
        </w:rPr>
        <w:t>VE</w:t>
      </w:r>
      <w:r w:rsidR="008F5C66" w:rsidRPr="002F253E">
        <w:rPr>
          <w:sz w:val="22"/>
          <w:szCs w:val="22"/>
        </w:rPr>
        <w:t xml:space="preserve">.  </w:t>
      </w:r>
      <w:r w:rsidR="000307EE">
        <w:rPr>
          <w:sz w:val="22"/>
          <w:szCs w:val="22"/>
        </w:rPr>
        <w:t xml:space="preserve">Compliance for VE shall be demonstrated </w:t>
      </w:r>
      <w:r w:rsidR="008F5C66" w:rsidRPr="002F253E">
        <w:rPr>
          <w:sz w:val="22"/>
          <w:szCs w:val="22"/>
        </w:rPr>
        <w:t>using EPA Method 9</w:t>
      </w:r>
      <w:r w:rsidR="00F86F85">
        <w:rPr>
          <w:sz w:val="22"/>
          <w:szCs w:val="22"/>
        </w:rPr>
        <w:t>, adopted and incorporated by reference in Rule 62-204.800, F.A.C. and referenced in Rule 62-297, F.A.C</w:t>
      </w:r>
      <w:r w:rsidR="009E3262">
        <w:rPr>
          <w:sz w:val="22"/>
          <w:szCs w:val="22"/>
        </w:rPr>
        <w:t>.</w:t>
      </w:r>
    </w:p>
    <w:p w14:paraId="2430D61F" w14:textId="77777777" w:rsidR="008F5C66" w:rsidRPr="002F253E" w:rsidRDefault="003D6DF0" w:rsidP="002F253E">
      <w:pPr>
        <w:pStyle w:val="List"/>
        <w:tabs>
          <w:tab w:val="left" w:pos="720"/>
        </w:tabs>
        <w:spacing w:after="120"/>
        <w:rPr>
          <w:sz w:val="22"/>
          <w:szCs w:val="22"/>
        </w:rPr>
      </w:pPr>
      <w:r w:rsidRPr="00031BBC">
        <w:rPr>
          <w:b/>
          <w:sz w:val="22"/>
          <w:szCs w:val="22"/>
        </w:rPr>
        <w:t>C.1</w:t>
      </w:r>
      <w:r w:rsidR="00985503">
        <w:rPr>
          <w:b/>
          <w:sz w:val="22"/>
          <w:szCs w:val="22"/>
        </w:rPr>
        <w:t>5</w:t>
      </w:r>
      <w:r w:rsidR="00C501FD">
        <w:rPr>
          <w:sz w:val="22"/>
          <w:szCs w:val="22"/>
        </w:rPr>
        <w:t>.</w:t>
      </w:r>
      <w:r w:rsidR="00C501FD">
        <w:rPr>
          <w:sz w:val="22"/>
          <w:szCs w:val="22"/>
        </w:rPr>
        <w:tab/>
      </w:r>
      <w:r w:rsidRPr="003D6DF0">
        <w:rPr>
          <w:sz w:val="22"/>
          <w:szCs w:val="22"/>
          <w:u w:val="single"/>
        </w:rPr>
        <w:t>Specific VE Test Requirements</w:t>
      </w:r>
      <w:r>
        <w:rPr>
          <w:sz w:val="22"/>
          <w:szCs w:val="22"/>
        </w:rPr>
        <w:t xml:space="preserve">.  </w:t>
      </w:r>
      <w:r w:rsidR="008F5C66" w:rsidRPr="002F253E">
        <w:rPr>
          <w:sz w:val="22"/>
          <w:szCs w:val="22"/>
        </w:rPr>
        <w:t>Each test shall be a minimum of thirty minutes in duration</w:t>
      </w:r>
      <w:r>
        <w:rPr>
          <w:sz w:val="22"/>
          <w:szCs w:val="22"/>
        </w:rPr>
        <w:t>.  Separate VE tests shall be conducted on each of the baghouse filter/separate exhausts (total of four emission points to be tested</w:t>
      </w:r>
      <w:r w:rsidR="00031BBC">
        <w:rPr>
          <w:sz w:val="22"/>
          <w:szCs w:val="22"/>
        </w:rPr>
        <w:t>)</w:t>
      </w:r>
      <w:r>
        <w:rPr>
          <w:sz w:val="22"/>
          <w:szCs w:val="22"/>
        </w:rPr>
        <w:t xml:space="preserve">. </w:t>
      </w:r>
      <w:r w:rsidR="008F5C66" w:rsidRPr="002F253E">
        <w:rPr>
          <w:sz w:val="22"/>
          <w:szCs w:val="22"/>
        </w:rPr>
        <w:t xml:space="preserve"> </w:t>
      </w:r>
      <w:r w:rsidR="00031BBC">
        <w:rPr>
          <w:sz w:val="22"/>
          <w:szCs w:val="22"/>
        </w:rPr>
        <w:t>VE testing shall be conducted</w:t>
      </w:r>
      <w:r w:rsidR="008F5C66" w:rsidRPr="002F253E">
        <w:rPr>
          <w:sz w:val="22"/>
          <w:szCs w:val="22"/>
        </w:rPr>
        <w:t xml:space="preserve"> while transferring fly ash from both FFSG Units 1 and 2 to the silo (</w:t>
      </w:r>
      <w:r w:rsidR="004B4C17">
        <w:rPr>
          <w:sz w:val="22"/>
          <w:szCs w:val="22"/>
        </w:rPr>
        <w:t>EU</w:t>
      </w:r>
      <w:r w:rsidR="008F5C66" w:rsidRPr="002F253E">
        <w:rPr>
          <w:sz w:val="22"/>
          <w:szCs w:val="22"/>
        </w:rPr>
        <w:t xml:space="preserve">008) at the same time.  The tests shall be conducted during a period when both FFSG Units 1 and 2 are operating at 90 to 100% of full load while sootblowing.  A statement of the FFSG unit loads, verifying the tests were conducted during sootblowing, shall be submitted with the test reports.  </w:t>
      </w:r>
      <w:r w:rsidR="000307EE">
        <w:rPr>
          <w:sz w:val="22"/>
          <w:szCs w:val="22"/>
        </w:rPr>
        <w:t xml:space="preserve">[Permit No. </w:t>
      </w:r>
      <w:r w:rsidR="00C501FD">
        <w:rPr>
          <w:sz w:val="22"/>
          <w:szCs w:val="22"/>
        </w:rPr>
        <w:t>AC09</w:t>
      </w:r>
      <w:r w:rsidR="008F5C66" w:rsidRPr="002F253E">
        <w:rPr>
          <w:sz w:val="22"/>
          <w:szCs w:val="22"/>
        </w:rPr>
        <w:t>-256791]</w:t>
      </w:r>
    </w:p>
    <w:p w14:paraId="00932FFE" w14:textId="77777777" w:rsidR="008F5C66" w:rsidRDefault="002F253E" w:rsidP="00F13936">
      <w:pPr>
        <w:widowControl w:val="0"/>
        <w:tabs>
          <w:tab w:val="left" w:pos="360"/>
          <w:tab w:val="left" w:pos="720"/>
          <w:tab w:val="left" w:pos="1080"/>
          <w:tab w:val="left" w:pos="1440"/>
          <w:tab w:val="right" w:pos="10080"/>
        </w:tabs>
        <w:spacing w:after="120"/>
        <w:ind w:left="360" w:hanging="360"/>
        <w:rPr>
          <w:i/>
        </w:rPr>
      </w:pPr>
      <w:r>
        <w:tab/>
      </w:r>
      <w:r w:rsidR="008F5C66" w:rsidRPr="00BA3E03">
        <w:rPr>
          <w:i/>
        </w:rPr>
        <w:t xml:space="preserve">{Permitting note: </w:t>
      </w:r>
      <w:r w:rsidR="00C501FD">
        <w:rPr>
          <w:i/>
        </w:rPr>
        <w:t xml:space="preserve"> </w:t>
      </w:r>
      <w:r w:rsidR="008F5C66" w:rsidRPr="00BA3E03">
        <w:rPr>
          <w:i/>
        </w:rPr>
        <w:t xml:space="preserve">For those emissions points containing a baghouse, the permittee shall perform and record the results of weekly qualitative observations of </w:t>
      </w:r>
      <w:r w:rsidR="004B4C17" w:rsidRPr="00BA3E03">
        <w:rPr>
          <w:i/>
        </w:rPr>
        <w:t>VE</w:t>
      </w:r>
      <w:r w:rsidR="008F5C66" w:rsidRPr="00BA3E03">
        <w:rPr>
          <w:i/>
        </w:rPr>
        <w:t xml:space="preserve"> checks (e.g., Method 22) with follow-up Method 9 tests within 24 hours of any abnormal </w:t>
      </w:r>
      <w:r w:rsidR="004B4C17" w:rsidRPr="00BA3E03">
        <w:rPr>
          <w:i/>
        </w:rPr>
        <w:t>VE</w:t>
      </w:r>
      <w:r w:rsidR="008F5C66" w:rsidRPr="00BA3E03">
        <w:rPr>
          <w:i/>
        </w:rPr>
        <w:t>.}</w:t>
      </w:r>
    </w:p>
    <w:p w14:paraId="29A4D6C0" w14:textId="77777777" w:rsidR="00390AD0" w:rsidRPr="00780F01" w:rsidRDefault="00390AD0" w:rsidP="00390AD0">
      <w:pPr>
        <w:tabs>
          <w:tab w:val="left" w:pos="0"/>
        </w:tabs>
        <w:suppressAutoHyphens/>
        <w:spacing w:before="120" w:after="120"/>
        <w:rPr>
          <w:b/>
          <w:u w:val="single"/>
        </w:rPr>
      </w:pPr>
      <w:r w:rsidRPr="00780F01">
        <w:rPr>
          <w:b/>
          <w:u w:val="single"/>
        </w:rPr>
        <w:t>Recordkeeping and Reporting Requirements</w:t>
      </w:r>
    </w:p>
    <w:p w14:paraId="33CF556D" w14:textId="77777777" w:rsidR="00985503" w:rsidRDefault="00985503" w:rsidP="00985503">
      <w:pPr>
        <w:tabs>
          <w:tab w:val="left" w:pos="-720"/>
          <w:tab w:val="left" w:pos="720"/>
        </w:tabs>
        <w:suppressAutoHyphens/>
        <w:spacing w:after="120"/>
        <w:ind w:left="360" w:hanging="360"/>
      </w:pPr>
      <w:r>
        <w:rPr>
          <w:b/>
          <w:spacing w:val="-3"/>
        </w:rPr>
        <w:t>C</w:t>
      </w:r>
      <w:r>
        <w:rPr>
          <w:b/>
        </w:rPr>
        <w:t>.1</w:t>
      </w:r>
      <w:r w:rsidR="00E95DB0">
        <w:rPr>
          <w:b/>
        </w:rPr>
        <w:t>6</w:t>
      </w:r>
      <w:r>
        <w:rPr>
          <w:b/>
        </w:rPr>
        <w:t>.</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14:paraId="340CF520" w14:textId="77777777" w:rsidR="00985503" w:rsidRDefault="00985503" w:rsidP="00985503">
      <w:pPr>
        <w:tabs>
          <w:tab w:val="left" w:pos="720"/>
        </w:tabs>
        <w:spacing w:after="120"/>
        <w:sectPr w:rsidR="00985503" w:rsidSect="00F13936">
          <w:headerReference w:type="even" r:id="rId37"/>
          <w:headerReference w:type="default" r:id="rId38"/>
          <w:headerReference w:type="first" r:id="rId39"/>
          <w:pgSz w:w="12240" w:h="15840" w:code="1"/>
          <w:pgMar w:top="1080" w:right="1080" w:bottom="1080" w:left="1080" w:header="720" w:footer="576" w:gutter="0"/>
          <w:paperSrc w:first="1276" w:other="1276"/>
          <w:cols w:space="720"/>
          <w:docGrid w:linePitch="299"/>
        </w:sectPr>
      </w:pPr>
    </w:p>
    <w:p w14:paraId="7024A97F" w14:textId="77777777" w:rsidR="00390AD0" w:rsidRPr="00B91D1B" w:rsidRDefault="00390AD0" w:rsidP="000D3DE0">
      <w:pPr>
        <w:spacing w:after="120"/>
        <w:rPr>
          <w:szCs w:val="22"/>
        </w:rPr>
      </w:pPr>
      <w:r>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14:paraId="369D73F1" w14:textId="77777777" w:rsidTr="004E0BCF">
        <w:trPr>
          <w:trHeight w:val="315"/>
        </w:trPr>
        <w:tc>
          <w:tcPr>
            <w:tcW w:w="939" w:type="dxa"/>
            <w:shd w:val="pct5" w:color="auto" w:fill="auto"/>
            <w:vAlign w:val="center"/>
          </w:tcPr>
          <w:p w14:paraId="49875FAA" w14:textId="77777777" w:rsidR="00390AD0" w:rsidRPr="00D075B0" w:rsidRDefault="00390AD0" w:rsidP="004E0BCF">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vAlign w:val="center"/>
          </w:tcPr>
          <w:p w14:paraId="696DDBFD" w14:textId="77777777" w:rsidR="00390AD0" w:rsidRPr="00D075B0" w:rsidRDefault="00390AD0" w:rsidP="004E0BCF">
            <w:pPr>
              <w:jc w:val="center"/>
              <w:rPr>
                <w:b/>
                <w:szCs w:val="22"/>
              </w:rPr>
            </w:pPr>
            <w:r w:rsidRPr="00D075B0">
              <w:rPr>
                <w:b/>
                <w:szCs w:val="22"/>
              </w:rPr>
              <w:t>Brief Description</w:t>
            </w:r>
          </w:p>
        </w:tc>
      </w:tr>
      <w:tr w:rsidR="009E5F3B" w14:paraId="3934A32D" w14:textId="77777777" w:rsidTr="004E0BCF">
        <w:tc>
          <w:tcPr>
            <w:tcW w:w="939" w:type="dxa"/>
            <w:vAlign w:val="center"/>
          </w:tcPr>
          <w:p w14:paraId="5175C821" w14:textId="77777777" w:rsidR="009E5F3B" w:rsidRDefault="009E5F3B" w:rsidP="004E0BCF">
            <w:pPr>
              <w:jc w:val="center"/>
            </w:pPr>
            <w:r>
              <w:t>014</w:t>
            </w:r>
          </w:p>
        </w:tc>
        <w:tc>
          <w:tcPr>
            <w:tcW w:w="9015" w:type="dxa"/>
            <w:vAlign w:val="center"/>
          </w:tcPr>
          <w:p w14:paraId="2E8B8330" w14:textId="77777777" w:rsidR="009E5F3B" w:rsidRDefault="009E5F3B" w:rsidP="004E0BCF">
            <w:pPr>
              <w:ind w:left="162"/>
            </w:pPr>
            <w:r>
              <w:t xml:space="preserve">Bottom </w:t>
            </w:r>
            <w:r w:rsidR="00C501FD">
              <w:t xml:space="preserve">Ash Storage Silo </w:t>
            </w:r>
            <w:r w:rsidR="00F6560C">
              <w:t>for FFSG Units 1 and 2</w:t>
            </w:r>
          </w:p>
        </w:tc>
      </w:tr>
    </w:tbl>
    <w:p w14:paraId="3364CDEA" w14:textId="77777777" w:rsidR="009E5F3B" w:rsidRDefault="009E5F3B" w:rsidP="000D3DE0">
      <w:pPr>
        <w:spacing w:before="120" w:after="120"/>
      </w:pPr>
      <w:r>
        <w:t xml:space="preserve">Emissions unit 014 </w:t>
      </w:r>
      <w:r w:rsidR="004B4C17">
        <w:t xml:space="preserve">(EU014) </w:t>
      </w:r>
      <w:r>
        <w:t>is a bottom ash storage silo for FFSG Units 1 and 2, with associated vacuum blower exhausts and bin vent filter (total of three emission points).  This emissions unit consists of the system to collect and store bottom ash and economizer ash from both FFSG Units 1 and 2 at a total rate of 16 tons per hour (8 tons per hour from each FFSG unit) at an airflow rate of 2</w:t>
      </w:r>
      <w:r w:rsidR="00C501FD">
        <w:t>,</w:t>
      </w:r>
      <w:r>
        <w:t xml:space="preserve">200 </w:t>
      </w:r>
      <w:r w:rsidR="00C501FD">
        <w:t>standard cubic feet per minute (</w:t>
      </w:r>
      <w:r>
        <w:t>scfm</w:t>
      </w:r>
      <w:r w:rsidR="00C501FD">
        <w:t>)</w:t>
      </w:r>
      <w:r>
        <w:t xml:space="preserve"> from each unit.  Ash is conveyed by vacuum from each FFSG unit by a separate vacuum blower, with air and ash passing through a baghouse (filter/separator) where ash is deposited in the silo and air is exhausted through the vacuum blower.  Air displaced in the silo is vented through an additional bag filter (the bin vent filter) at an airflow rate of 2</w:t>
      </w:r>
      <w:r w:rsidR="0044434B">
        <w:t>,</w:t>
      </w:r>
      <w:r>
        <w:t xml:space="preserve">400 scfm.  Ash stored in the silo is unloaded into trucks for sale, use or disposal at the on-site ash disposal facility.  Ash will be wet via a </w:t>
      </w:r>
      <w:r w:rsidR="0044434B">
        <w:t>pug mill</w:t>
      </w:r>
      <w:r>
        <w:t xml:space="preserve"> before loading into open trucks, or dry ash will be transferred to enclosed tanker trucks.</w:t>
      </w:r>
    </w:p>
    <w:p w14:paraId="3D3C584F" w14:textId="77777777" w:rsidR="009E5F3B" w:rsidRPr="00860E13" w:rsidRDefault="009E5F3B" w:rsidP="0077687E">
      <w:pPr>
        <w:tabs>
          <w:tab w:val="left" w:pos="0"/>
        </w:tabs>
        <w:spacing w:after="120"/>
        <w:rPr>
          <w:i/>
        </w:rPr>
      </w:pPr>
      <w:r w:rsidRPr="00860E13">
        <w:rPr>
          <w:i/>
        </w:rPr>
        <w:t xml:space="preserve">{Permitting note(s):  This emissions unit is regulated under Rule 62-296.320, F.A.C., and by applicable requirements of </w:t>
      </w:r>
      <w:r w:rsidR="00C501FD">
        <w:rPr>
          <w:i/>
        </w:rPr>
        <w:t>AC09</w:t>
      </w:r>
      <w:r w:rsidRPr="00860E13">
        <w:rPr>
          <w:i/>
        </w:rPr>
        <w:t>-235915.}</w:t>
      </w:r>
    </w:p>
    <w:p w14:paraId="4F14A16B" w14:textId="77777777" w:rsidR="00390AD0" w:rsidRDefault="00390AD0" w:rsidP="0077687E">
      <w:pPr>
        <w:tabs>
          <w:tab w:val="left" w:pos="0"/>
        </w:tabs>
        <w:suppressAutoHyphens/>
        <w:spacing w:after="120"/>
        <w:jc w:val="both"/>
        <w:rPr>
          <w:b/>
          <w:u w:val="single"/>
        </w:rPr>
      </w:pPr>
      <w:r>
        <w:rPr>
          <w:b/>
          <w:u w:val="single"/>
        </w:rPr>
        <w:t>Essential Potential to Emit (PTE) Parameters</w:t>
      </w:r>
    </w:p>
    <w:p w14:paraId="65817417" w14:textId="77777777" w:rsidR="00390AD0" w:rsidRDefault="009E5F3B" w:rsidP="00860E13">
      <w:pPr>
        <w:tabs>
          <w:tab w:val="left" w:pos="720"/>
        </w:tabs>
        <w:spacing w:after="120"/>
        <w:ind w:left="360" w:hanging="360"/>
      </w:pPr>
      <w:r w:rsidRPr="009E5F3B">
        <w:rPr>
          <w:b/>
        </w:rPr>
        <w:t>D.1</w:t>
      </w:r>
      <w:r>
        <w:t>.</w:t>
      </w:r>
      <w:r>
        <w:tab/>
      </w:r>
      <w:r w:rsidR="00E8074D" w:rsidRPr="00E8074D">
        <w:rPr>
          <w:u w:val="single"/>
        </w:rPr>
        <w:t>Permitted Capacity</w:t>
      </w:r>
      <w:r w:rsidR="00E8074D">
        <w:t xml:space="preserve">.  </w:t>
      </w:r>
      <w:r w:rsidR="003A1154">
        <w:t xml:space="preserve">The maximum rate of transfer of ash from Units 1 and 2 to the ash storage silo </w:t>
      </w:r>
      <w:r>
        <w:t>shall not exceed 16 tons per hour (8 tons per hour from each FFSG unit).  [Rules 62-4.160(2)</w:t>
      </w:r>
      <w:r w:rsidR="005D5F8D">
        <w:t xml:space="preserve"> and </w:t>
      </w:r>
      <w:r w:rsidR="00DE3C25">
        <w:t>62-210.20</w:t>
      </w:r>
      <w:r w:rsidR="005D5F8D">
        <w:t xml:space="preserve">0(PTE), F.A.C.; Permit No.  </w:t>
      </w:r>
      <w:r w:rsidR="00C501FD">
        <w:t>AC09</w:t>
      </w:r>
      <w:r w:rsidR="005D5F8D">
        <w:t>-235915</w:t>
      </w:r>
      <w:r w:rsidR="00390AD0">
        <w:t>]</w:t>
      </w:r>
    </w:p>
    <w:p w14:paraId="324F779D" w14:textId="77777777" w:rsidR="00E8074D" w:rsidRPr="00051325" w:rsidRDefault="00E8074D" w:rsidP="00E8074D">
      <w:pPr>
        <w:tabs>
          <w:tab w:val="left" w:pos="720"/>
        </w:tabs>
        <w:spacing w:after="120"/>
        <w:ind w:left="360" w:hanging="360"/>
        <w:rPr>
          <w:u w:val="single"/>
        </w:rPr>
      </w:pPr>
      <w:r>
        <w:rPr>
          <w:b/>
        </w:rPr>
        <w:t>D.2.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14:paraId="2DAC9309" w14:textId="77777777" w:rsidR="00E8074D" w:rsidRDefault="00E8074D" w:rsidP="00E8074D">
      <w:pPr>
        <w:tabs>
          <w:tab w:val="left" w:pos="720"/>
        </w:tabs>
        <w:spacing w:after="120"/>
        <w:ind w:left="360" w:hanging="360"/>
      </w:pPr>
      <w:r>
        <w:rPr>
          <w:b/>
        </w:rPr>
        <w:t>D.3.</w:t>
      </w:r>
      <w:r>
        <w:rPr>
          <w:b/>
        </w:rP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14:paraId="5091814E" w14:textId="77777777" w:rsidR="00D377DB" w:rsidRDefault="00D377DB" w:rsidP="00D377DB">
      <w:pPr>
        <w:tabs>
          <w:tab w:val="left" w:pos="720"/>
        </w:tabs>
        <w:ind w:left="360" w:hanging="360"/>
      </w:pPr>
      <w:r w:rsidRPr="00D377DB">
        <w:rPr>
          <w:b/>
        </w:rPr>
        <w:t>D.4.</w:t>
      </w:r>
      <w:r w:rsidRPr="00D377DB">
        <w:rPr>
          <w:b/>
        </w:rPr>
        <w:tab/>
      </w:r>
      <w:r>
        <w:rPr>
          <w:u w:val="single"/>
        </w:rPr>
        <w:t>Additional Reasonable Precautions for Control of PM Emissions</w:t>
      </w:r>
      <w:r>
        <w:t>.  The owner or operator shall take the following reasonable precautions to control emissions of particulate matter from transport of ash from EU014 for disposal or use:</w:t>
      </w:r>
    </w:p>
    <w:p w14:paraId="791A80A6" w14:textId="77777777" w:rsidR="00D377DB" w:rsidRPr="006E2FA5" w:rsidRDefault="00D377DB" w:rsidP="00EB0B44">
      <w:pPr>
        <w:pStyle w:val="ListParagraph"/>
        <w:numPr>
          <w:ilvl w:val="1"/>
          <w:numId w:val="44"/>
        </w:numPr>
        <w:tabs>
          <w:tab w:val="left" w:pos="360"/>
          <w:tab w:val="left" w:pos="720"/>
        </w:tabs>
        <w:ind w:left="720"/>
      </w:pPr>
      <w:r w:rsidRPr="006E2FA5">
        <w:t>Ash for transport shall be wet via a pug</w:t>
      </w:r>
      <w:r w:rsidR="0044434B">
        <w:t xml:space="preserve"> </w:t>
      </w:r>
      <w:r w:rsidRPr="006E2FA5">
        <w:t>mill before loading into open trucks,</w:t>
      </w:r>
    </w:p>
    <w:p w14:paraId="08C64F0D" w14:textId="77777777" w:rsidR="00D377DB" w:rsidRDefault="00D377DB" w:rsidP="00EB0B44">
      <w:pPr>
        <w:pStyle w:val="ListParagraph"/>
        <w:numPr>
          <w:ilvl w:val="1"/>
          <w:numId w:val="44"/>
        </w:numPr>
        <w:tabs>
          <w:tab w:val="left" w:pos="360"/>
          <w:tab w:val="left" w:pos="720"/>
        </w:tabs>
        <w:ind w:left="720"/>
      </w:pPr>
      <w:r w:rsidRPr="006E2FA5">
        <w:t>Dry</w:t>
      </w:r>
      <w:r>
        <w:t xml:space="preserve"> ash shall be transferred to enclosed tanker trucks.</w:t>
      </w:r>
    </w:p>
    <w:p w14:paraId="3AD36B2F" w14:textId="77777777" w:rsidR="00D377DB" w:rsidRPr="000A3E93" w:rsidRDefault="00D377DB" w:rsidP="00D377DB">
      <w:pPr>
        <w:tabs>
          <w:tab w:val="left" w:pos="360"/>
          <w:tab w:val="left" w:pos="720"/>
        </w:tabs>
        <w:ind w:left="360" w:hanging="360"/>
      </w:pPr>
      <w:r>
        <w:rPr>
          <w:b/>
        </w:rPr>
        <w:tab/>
      </w:r>
      <w:r>
        <w:t xml:space="preserve">[Permit No.  </w:t>
      </w:r>
      <w:r w:rsidR="00C501FD">
        <w:t>AC09</w:t>
      </w:r>
      <w:r>
        <w:t>-235915]</w:t>
      </w:r>
    </w:p>
    <w:p w14:paraId="5BC3AC29" w14:textId="77777777" w:rsidR="00390AD0" w:rsidRDefault="00390AD0" w:rsidP="00390AD0">
      <w:pPr>
        <w:tabs>
          <w:tab w:val="left" w:pos="0"/>
        </w:tabs>
        <w:suppressAutoHyphens/>
        <w:spacing w:before="120" w:after="120"/>
        <w:rPr>
          <w:b/>
          <w:u w:val="single"/>
        </w:rPr>
      </w:pPr>
      <w:r w:rsidRPr="00B33C23">
        <w:rPr>
          <w:b/>
          <w:u w:val="single"/>
        </w:rPr>
        <w:t>Emission Limitations and Standards</w:t>
      </w:r>
    </w:p>
    <w:p w14:paraId="7CB082AC" w14:textId="77777777" w:rsidR="00390AD0" w:rsidRPr="00244CBE" w:rsidRDefault="00390AD0" w:rsidP="00390AD0">
      <w:pPr>
        <w:tabs>
          <w:tab w:val="left" w:pos="0"/>
        </w:tabs>
        <w:suppressAutoHyphens/>
        <w:spacing w:before="120" w:after="120"/>
      </w:pPr>
      <w:r w:rsidRPr="0049740F">
        <w:t>Unless otherwis</w:t>
      </w:r>
      <w:r w:rsidR="0077687E">
        <w:t>e specified, the averaging time</w:t>
      </w:r>
      <w:r w:rsidRPr="0049740F">
        <w:t xml:space="preserve">s for Specific Conditions </w:t>
      </w:r>
      <w:r w:rsidR="00DE3C25" w:rsidRPr="00DE3C25">
        <w:rPr>
          <w:b/>
        </w:rPr>
        <w:t>D</w:t>
      </w:r>
      <w:r w:rsidR="00E8074D">
        <w:rPr>
          <w:b/>
        </w:rPr>
        <w:t>.</w:t>
      </w:r>
      <w:r w:rsidR="00D377DB">
        <w:rPr>
          <w:b/>
        </w:rPr>
        <w:t>5</w:t>
      </w:r>
      <w:r w:rsidR="00DE3C25">
        <w:t>.</w:t>
      </w:r>
      <w:r w:rsidR="00E8074D">
        <w:t xml:space="preserve"> – </w:t>
      </w:r>
      <w:r w:rsidR="00E8074D" w:rsidRPr="00E8074D">
        <w:rPr>
          <w:b/>
        </w:rPr>
        <w:t>D.</w:t>
      </w:r>
      <w:r w:rsidR="00D377DB">
        <w:rPr>
          <w:b/>
        </w:rPr>
        <w:t>6</w:t>
      </w:r>
      <w:r w:rsidR="00E8074D">
        <w:t>.</w:t>
      </w:r>
      <w:r w:rsidR="00DE3C25">
        <w:t xml:space="preserve"> </w:t>
      </w:r>
      <w:r w:rsidR="00E8074D">
        <w:t>are</w:t>
      </w:r>
      <w:r w:rsidRPr="0049740F">
        <w:t xml:space="preserve"> based on the specified averaging time of the applicable test method.</w:t>
      </w:r>
    </w:p>
    <w:p w14:paraId="1A920243" w14:textId="77777777" w:rsidR="00E1474E" w:rsidRPr="00E1474E" w:rsidRDefault="006E74DB" w:rsidP="00EB0B44">
      <w:pPr>
        <w:numPr>
          <w:ilvl w:val="0"/>
          <w:numId w:val="17"/>
        </w:numPr>
        <w:tabs>
          <w:tab w:val="left" w:pos="1080"/>
          <w:tab w:val="left" w:pos="1440"/>
        </w:tabs>
        <w:spacing w:after="120"/>
      </w:pPr>
      <w:r w:rsidRPr="006E74DB">
        <w:rPr>
          <w:u w:val="single"/>
        </w:rPr>
        <w:t>PM Emissions</w:t>
      </w:r>
      <w:r>
        <w:t xml:space="preserve">.  </w:t>
      </w:r>
      <w:r w:rsidR="00E1474E">
        <w:t>The maximum allowable emission rate of PM from the bottom/economizer ash handling system for a maximum process transfer rate of 8 tons per hour per unit is 13.03 pounds per hour as set by the Process Weight Table contained within Rule 62-296.320(4), F.A.C.  At lesser process rates the allowable emission rates can be determined fro</w:t>
      </w:r>
      <w:r w:rsidR="00102317">
        <w:t>m</w:t>
      </w:r>
      <w:r w:rsidR="00E1474E">
        <w:t xml:space="preserve"> the appropriate equation.  This limitation represents total combined PM emissions from the two filter/separator exhausts and the bin vent filter exhaust.  [</w:t>
      </w:r>
      <w:r w:rsidR="00B72365">
        <w:t xml:space="preserve">Permit No. </w:t>
      </w:r>
      <w:r w:rsidR="00E1474E">
        <w:t>AC09-235915]</w:t>
      </w:r>
    </w:p>
    <w:p w14:paraId="6E6D8EE4" w14:textId="77777777" w:rsidR="00390AD0" w:rsidRDefault="004B4C17" w:rsidP="00EB0B44">
      <w:pPr>
        <w:numPr>
          <w:ilvl w:val="0"/>
          <w:numId w:val="17"/>
        </w:numPr>
        <w:tabs>
          <w:tab w:val="left" w:pos="1080"/>
          <w:tab w:val="left" w:pos="1440"/>
        </w:tabs>
        <w:spacing w:after="120"/>
      </w:pPr>
      <w:r>
        <w:rPr>
          <w:u w:val="single"/>
        </w:rPr>
        <w:t>VE</w:t>
      </w:r>
      <w:r w:rsidR="00A0425B">
        <w:rPr>
          <w:u w:val="single"/>
        </w:rPr>
        <w:t xml:space="preserve"> Limitation</w:t>
      </w:r>
      <w:r w:rsidR="00A0425B">
        <w:t xml:space="preserve">.  </w:t>
      </w:r>
      <w:r w:rsidR="00B72365">
        <w:t xml:space="preserve">Due to the expense and complexity </w:t>
      </w:r>
      <w:r w:rsidR="006E5C2C">
        <w:t>of</w:t>
      </w:r>
      <w:r w:rsidR="00B72365">
        <w:t xml:space="preserve"> conducting a stack test on minor sources of PM, and because this ash handling system is equipped with baghouse control devices, the Department, pursuant to Rule 62-297.620(4), F.A.C., establishes a VE limitation not to exceed </w:t>
      </w:r>
      <w:r w:rsidR="0058290F">
        <w:t>an opacity</w:t>
      </w:r>
      <w:r w:rsidR="00B72365">
        <w:t xml:space="preserve"> of 5% in lieu </w:t>
      </w:r>
      <w:r w:rsidR="006E5C2C">
        <w:t>of</w:t>
      </w:r>
      <w:r w:rsidR="00B72365">
        <w:t xml:space="preserve"> a PM stack test.  This limitation </w:t>
      </w:r>
      <w:r w:rsidR="006E5C2C">
        <w:t>applies</w:t>
      </w:r>
      <w:r w:rsidR="00B72365">
        <w:t xml:space="preserve"> to </w:t>
      </w:r>
      <w:r w:rsidR="006E5C2C">
        <w:t>emissions</w:t>
      </w:r>
      <w:r w:rsidR="00B72365">
        <w:t xml:space="preserve"> </w:t>
      </w:r>
      <w:r w:rsidR="006E5C2C">
        <w:t>from</w:t>
      </w:r>
      <w:r w:rsidR="00B72365">
        <w:t xml:space="preserve"> the two filter/separator exhausts and to the bin vent filter exhaust.  </w:t>
      </w:r>
      <w:r w:rsidR="00A0425B">
        <w:t>[</w:t>
      </w:r>
      <w:r w:rsidR="00B72365">
        <w:t>Permit No. AC09-235915]</w:t>
      </w:r>
    </w:p>
    <w:p w14:paraId="7C0FB6C3" w14:textId="77777777" w:rsidR="00E8074D" w:rsidRDefault="0044434B" w:rsidP="00E8074D">
      <w:pPr>
        <w:tabs>
          <w:tab w:val="left" w:pos="1080"/>
          <w:tab w:val="left" w:pos="1440"/>
        </w:tabs>
        <w:spacing w:before="120" w:after="120"/>
        <w:rPr>
          <w:b/>
          <w:u w:val="single"/>
        </w:rPr>
      </w:pPr>
      <w:r>
        <w:rPr>
          <w:b/>
          <w:u w:val="single"/>
        </w:rPr>
        <w:br w:type="page"/>
      </w:r>
      <w:r w:rsidR="00E8074D" w:rsidRPr="00B33C23">
        <w:rPr>
          <w:b/>
          <w:u w:val="single"/>
        </w:rPr>
        <w:lastRenderedPageBreak/>
        <w:t>Excess Emissions</w:t>
      </w:r>
    </w:p>
    <w:p w14:paraId="01E35373" w14:textId="77777777" w:rsidR="00E8074D" w:rsidRPr="00EF0590" w:rsidRDefault="00E8074D" w:rsidP="00E8074D">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090518F4" w14:textId="77777777" w:rsidR="00E8074D" w:rsidRDefault="00E8074D" w:rsidP="00E8074D">
      <w:pPr>
        <w:tabs>
          <w:tab w:val="left" w:pos="720"/>
        </w:tabs>
        <w:spacing w:after="120"/>
        <w:ind w:left="360" w:hanging="360"/>
      </w:pPr>
      <w:r>
        <w:rPr>
          <w:b/>
        </w:rPr>
        <w:t>D.7.</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14:paraId="239B08A2" w14:textId="77777777" w:rsidR="00E8074D" w:rsidRDefault="00E8074D" w:rsidP="00E8074D">
      <w:pPr>
        <w:tabs>
          <w:tab w:val="left" w:pos="720"/>
        </w:tabs>
        <w:suppressAutoHyphens/>
        <w:spacing w:before="120" w:after="120"/>
        <w:ind w:left="360" w:hanging="360"/>
        <w:rPr>
          <w:b/>
          <w:u w:val="single"/>
        </w:rPr>
      </w:pPr>
      <w:r>
        <w:rPr>
          <w:b/>
        </w:rPr>
        <w:t>D.8.</w:t>
      </w:r>
      <w:r>
        <w:rPr>
          <w:b/>
        </w:rPr>
        <w:tab/>
      </w:r>
      <w:r w:rsidRPr="00CA1C27">
        <w:rPr>
          <w:u w:val="single"/>
        </w:rPr>
        <w:t>Excess Emissions Prohibited</w:t>
      </w:r>
      <w:r w:rsidRPr="0044434B">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14:paraId="0DA6FDF8" w14:textId="77777777" w:rsidR="00390AD0" w:rsidRDefault="00390AD0" w:rsidP="00390AD0">
      <w:pPr>
        <w:tabs>
          <w:tab w:val="left" w:pos="0"/>
        </w:tabs>
        <w:suppressAutoHyphens/>
        <w:spacing w:before="120" w:after="120"/>
        <w:rPr>
          <w:b/>
          <w:u w:val="single"/>
        </w:rPr>
      </w:pPr>
      <w:r w:rsidRPr="00B33C23">
        <w:rPr>
          <w:b/>
          <w:u w:val="single"/>
        </w:rPr>
        <w:t>Test Methods and Procedures</w:t>
      </w:r>
    </w:p>
    <w:p w14:paraId="5A69D67E" w14:textId="77777777" w:rsidR="00390AD0" w:rsidRDefault="00390AD0" w:rsidP="00EB0B44">
      <w:pPr>
        <w:numPr>
          <w:ilvl w:val="0"/>
          <w:numId w:val="12"/>
        </w:numPr>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sidR="009E3262">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390AD0" w:rsidRPr="00B41709" w14:paraId="3C902F7A" w14:textId="77777777" w:rsidTr="00B4261E">
        <w:trPr>
          <w:tblHeader/>
        </w:trPr>
        <w:tc>
          <w:tcPr>
            <w:tcW w:w="1224" w:type="dxa"/>
            <w:shd w:val="pct5" w:color="auto" w:fill="auto"/>
          </w:tcPr>
          <w:p w14:paraId="2956753B" w14:textId="77777777" w:rsidR="00390AD0" w:rsidRPr="00B41709" w:rsidRDefault="00390AD0" w:rsidP="00390AD0">
            <w:pPr>
              <w:jc w:val="center"/>
              <w:rPr>
                <w:b/>
              </w:rPr>
            </w:pPr>
            <w:r w:rsidRPr="00B41709">
              <w:rPr>
                <w:b/>
              </w:rPr>
              <w:t>Method</w:t>
            </w:r>
          </w:p>
        </w:tc>
        <w:tc>
          <w:tcPr>
            <w:tcW w:w="8244" w:type="dxa"/>
            <w:shd w:val="pct5" w:color="auto" w:fill="auto"/>
          </w:tcPr>
          <w:p w14:paraId="74DC254F" w14:textId="77777777" w:rsidR="00390AD0" w:rsidRPr="00B41709" w:rsidRDefault="00390AD0" w:rsidP="00393E42">
            <w:pPr>
              <w:jc w:val="center"/>
              <w:rPr>
                <w:b/>
              </w:rPr>
            </w:pPr>
            <w:r w:rsidRPr="00B41709">
              <w:rPr>
                <w:b/>
              </w:rPr>
              <w:t>Description of Method and Comments</w:t>
            </w:r>
          </w:p>
        </w:tc>
      </w:tr>
      <w:tr w:rsidR="00390AD0" w:rsidRPr="006561AD" w14:paraId="0FA862E8" w14:textId="77777777" w:rsidTr="00875E10">
        <w:tc>
          <w:tcPr>
            <w:tcW w:w="1224" w:type="dxa"/>
          </w:tcPr>
          <w:p w14:paraId="027A24D4" w14:textId="77777777" w:rsidR="00390AD0" w:rsidRPr="00860E13" w:rsidRDefault="00390AD0" w:rsidP="00390AD0">
            <w:pPr>
              <w:jc w:val="center"/>
            </w:pPr>
            <w:r w:rsidRPr="00860E13">
              <w:t>9</w:t>
            </w:r>
          </w:p>
        </w:tc>
        <w:tc>
          <w:tcPr>
            <w:tcW w:w="8244" w:type="dxa"/>
          </w:tcPr>
          <w:p w14:paraId="22E393C3" w14:textId="77777777" w:rsidR="00390AD0" w:rsidRPr="00860E13" w:rsidRDefault="00390AD0" w:rsidP="00390AD0">
            <w:r w:rsidRPr="00860E13">
              <w:t>Visual Determination of the Opacity of Emissions from Stationary Sources</w:t>
            </w:r>
          </w:p>
        </w:tc>
      </w:tr>
    </w:tbl>
    <w:p w14:paraId="49E71833" w14:textId="77777777" w:rsidR="00390AD0" w:rsidRDefault="00390AD0" w:rsidP="000D3DE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sidR="00DE3C25">
        <w:rPr>
          <w:szCs w:val="22"/>
        </w:rPr>
        <w:t xml:space="preserve">Rule </w:t>
      </w:r>
      <w:r>
        <w:rPr>
          <w:szCs w:val="22"/>
        </w:rPr>
        <w:t>62-297.4</w:t>
      </w:r>
      <w:r w:rsidR="00F6560C">
        <w:rPr>
          <w:szCs w:val="22"/>
        </w:rPr>
        <w:t>01, F.A.C.</w:t>
      </w:r>
      <w:r w:rsidR="00DE31A4">
        <w:rPr>
          <w:szCs w:val="22"/>
        </w:rPr>
        <w:t>; Permit No. AC09-235915</w:t>
      </w:r>
      <w:r w:rsidRPr="00C66B90">
        <w:rPr>
          <w:szCs w:val="22"/>
        </w:rPr>
        <w:t>]</w:t>
      </w:r>
    </w:p>
    <w:p w14:paraId="41984607" w14:textId="77777777" w:rsidR="00542221" w:rsidRPr="00542221" w:rsidRDefault="00542221" w:rsidP="00F13936">
      <w:pPr>
        <w:widowControl w:val="0"/>
        <w:numPr>
          <w:ilvl w:val="0"/>
          <w:numId w:val="12"/>
        </w:numPr>
        <w:tabs>
          <w:tab w:val="left" w:pos="360"/>
          <w:tab w:val="left" w:pos="1080"/>
          <w:tab w:val="left" w:pos="1440"/>
          <w:tab w:val="right" w:pos="10080"/>
        </w:tabs>
        <w:spacing w:after="120"/>
      </w:pPr>
      <w:r>
        <w:rPr>
          <w:szCs w:val="22"/>
          <w:u w:val="single"/>
        </w:rPr>
        <w:t xml:space="preserve">Common </w:t>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14:paraId="09C34ACB" w14:textId="77777777" w:rsidR="00A0425B" w:rsidRDefault="00390AD0" w:rsidP="00F13936">
      <w:pPr>
        <w:widowControl w:val="0"/>
        <w:numPr>
          <w:ilvl w:val="0"/>
          <w:numId w:val="12"/>
        </w:numPr>
        <w:tabs>
          <w:tab w:val="left" w:pos="360"/>
          <w:tab w:val="left" w:pos="1080"/>
          <w:tab w:val="left" w:pos="1440"/>
          <w:tab w:val="right" w:pos="10080"/>
        </w:tabs>
        <w:spacing w:after="120"/>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3B2922">
        <w:rPr>
          <w:szCs w:val="22"/>
        </w:rPr>
        <w:t xml:space="preserve">), </w:t>
      </w:r>
      <w:r w:rsidRPr="00860E13">
        <w:rPr>
          <w:szCs w:val="22"/>
        </w:rPr>
        <w:t>EU</w:t>
      </w:r>
      <w:r w:rsidR="00F6560C">
        <w:rPr>
          <w:szCs w:val="22"/>
        </w:rPr>
        <w:t>014</w:t>
      </w:r>
      <w:r w:rsidRPr="003B2922">
        <w:rPr>
          <w:szCs w:val="22"/>
        </w:rPr>
        <w:t xml:space="preserve"> shall be tested to demonstrate compliance with the emissions standards for </w:t>
      </w:r>
      <w:r w:rsidR="00A0425B">
        <w:rPr>
          <w:caps/>
          <w:szCs w:val="22"/>
        </w:rPr>
        <w:t>ve</w:t>
      </w:r>
      <w:r w:rsidRPr="003B2922">
        <w:rPr>
          <w:szCs w:val="22"/>
        </w:rPr>
        <w:t xml:space="preserve">.  </w:t>
      </w:r>
      <w:r w:rsidRPr="00E83340">
        <w:rPr>
          <w:szCs w:val="22"/>
        </w:rPr>
        <w:t>[Rule 62-297.310(7), F.A.C.</w:t>
      </w:r>
      <w:r w:rsidR="00A0425B">
        <w:t xml:space="preserve">; </w:t>
      </w:r>
      <w:r w:rsidR="00F6560C">
        <w:t>Permit No. AC09-235915</w:t>
      </w:r>
      <w:r w:rsidR="00A0425B">
        <w:t>]</w:t>
      </w:r>
    </w:p>
    <w:p w14:paraId="241915D4" w14:textId="77777777" w:rsidR="00390AD0" w:rsidRDefault="00390AD0" w:rsidP="00F13936">
      <w:pPr>
        <w:widowControl w:val="0"/>
        <w:numPr>
          <w:ilvl w:val="0"/>
          <w:numId w:val="12"/>
        </w:numPr>
        <w:tabs>
          <w:tab w:val="left" w:pos="360"/>
          <w:tab w:val="left" w:pos="1080"/>
          <w:tab w:val="left" w:pos="1440"/>
          <w:tab w:val="right" w:pos="10080"/>
        </w:tabs>
        <w:spacing w:after="120"/>
      </w:pPr>
      <w:r>
        <w:rPr>
          <w:u w:val="single"/>
        </w:rPr>
        <w:t>Compliance Tests Prior To Renewal</w:t>
      </w:r>
      <w:r w:rsidRPr="004D1178">
        <w:rPr>
          <w:szCs w:val="22"/>
        </w:rPr>
        <w:t>.</w:t>
      </w:r>
      <w:r>
        <w:rPr>
          <w:szCs w:val="22"/>
        </w:rPr>
        <w:t xml:space="preserve">  </w:t>
      </w:r>
      <w:r>
        <w:t xml:space="preserve">Compliance tests shall be performed for </w:t>
      </w:r>
      <w:r w:rsidR="00DE3C25">
        <w:t>VE</w:t>
      </w:r>
      <w:r>
        <w:t xml:space="preserve"> once every 5 years.  The tests shall occur prior to obtaining a renewed operating permit to demonstrate compliance with the emission limits in Specific Conditions </w:t>
      </w:r>
      <w:r w:rsidR="00DE3C25">
        <w:rPr>
          <w:b/>
        </w:rPr>
        <w:t>D.</w:t>
      </w:r>
      <w:r w:rsidR="00D377DB">
        <w:rPr>
          <w:b/>
        </w:rPr>
        <w:t>6</w:t>
      </w:r>
      <w:r>
        <w:rPr>
          <w:b/>
        </w:rPr>
        <w:t xml:space="preserve">. </w:t>
      </w:r>
      <w:r>
        <w:t xml:space="preserve"> [Rules 62-210.300(2)(a) and 62-297.310(7)(a), F.A.C.</w:t>
      </w:r>
      <w:r w:rsidR="00A0425B">
        <w:t xml:space="preserve">; </w:t>
      </w:r>
      <w:r w:rsidR="009C2E0E">
        <w:t>Permit No. AC</w:t>
      </w:r>
      <w:r w:rsidR="00F6560C">
        <w:t>09-235915</w:t>
      </w:r>
      <w:r>
        <w:t>]</w:t>
      </w:r>
    </w:p>
    <w:p w14:paraId="716735D0" w14:textId="77777777" w:rsidR="0058290F" w:rsidRDefault="00A0425B" w:rsidP="0058290F">
      <w:pPr>
        <w:tabs>
          <w:tab w:val="left" w:pos="720"/>
        </w:tabs>
        <w:spacing w:after="120"/>
        <w:ind w:left="360" w:hanging="360"/>
      </w:pPr>
      <w:r w:rsidRPr="00A0425B">
        <w:rPr>
          <w:b/>
        </w:rPr>
        <w:t>D.</w:t>
      </w:r>
      <w:r w:rsidR="00542221">
        <w:rPr>
          <w:b/>
        </w:rPr>
        <w:t>13</w:t>
      </w:r>
      <w:r w:rsidRPr="00A0425B">
        <w:rPr>
          <w:b/>
        </w:rPr>
        <w:t>.</w:t>
      </w:r>
      <w:r w:rsidRPr="00A0425B">
        <w:rPr>
          <w:b/>
        </w:rPr>
        <w:tab/>
      </w:r>
      <w:r>
        <w:rPr>
          <w:u w:val="single"/>
        </w:rPr>
        <w:t>VE</w:t>
      </w:r>
      <w:r>
        <w:t xml:space="preserve">.  Each emission point of </w:t>
      </w:r>
      <w:r w:rsidR="004B4C17">
        <w:t>EU</w:t>
      </w:r>
      <w:r>
        <w:t xml:space="preserve">014 shall </w:t>
      </w:r>
      <w:r w:rsidR="00DE3C25">
        <w:t>demonstrate</w:t>
      </w:r>
      <w:r>
        <w:t xml:space="preserve"> compliance using EPA Method 9</w:t>
      </w:r>
      <w:r w:rsidR="00F86F85">
        <w:t>, adopted and incorporated by reference in Rule 62-204.800, F.A.C., and referenced in Chapter 62-297, F.A.C</w:t>
      </w:r>
      <w:r>
        <w:t xml:space="preserve">.  </w:t>
      </w:r>
      <w:r w:rsidR="0058290F">
        <w:t xml:space="preserve">The minimum requirements for stationary point source </w:t>
      </w:r>
      <w:r w:rsidR="00F72279">
        <w:t>emission</w:t>
      </w:r>
      <w:r w:rsidR="0058290F">
        <w:t xml:space="preserve"> test procedures shall be in accordance with Rule 62-297, F.A.C. and 40 CFR</w:t>
      </w:r>
      <w:r w:rsidR="009C2E0E">
        <w:t xml:space="preserve"> 60 Appendix A.  [Permit No. AC</w:t>
      </w:r>
      <w:r w:rsidR="0058290F">
        <w:t>09-235915]</w:t>
      </w:r>
    </w:p>
    <w:p w14:paraId="1F885790" w14:textId="77777777" w:rsidR="00DE3C25" w:rsidRDefault="0058290F" w:rsidP="0077687E">
      <w:pPr>
        <w:tabs>
          <w:tab w:val="left" w:pos="720"/>
        </w:tabs>
        <w:spacing w:after="120"/>
        <w:ind w:left="360" w:hanging="360"/>
      </w:pPr>
      <w:r>
        <w:rPr>
          <w:b/>
        </w:rPr>
        <w:t>D</w:t>
      </w:r>
      <w:r w:rsidRPr="0058290F">
        <w:t>.</w:t>
      </w:r>
      <w:r w:rsidR="00542221">
        <w:rPr>
          <w:b/>
        </w:rPr>
        <w:t>14</w:t>
      </w:r>
      <w:r>
        <w:t xml:space="preserve">.  </w:t>
      </w:r>
      <w:r w:rsidR="0077687E">
        <w:tab/>
      </w:r>
      <w:r w:rsidRPr="0058290F">
        <w:rPr>
          <w:u w:val="single"/>
        </w:rPr>
        <w:t>Specific VE Test Requirements</w:t>
      </w:r>
      <w:r w:rsidRPr="00DA19F0">
        <w:t>.</w:t>
      </w:r>
      <w:r>
        <w:t xml:space="preserve">  The visible emissions test shall be a minimum of thirty minutes in duration.  Separate VE tests shall be conducted on each the filter/separator exhausts and the bin vent filter exhaust (total of three emission points to the tested).  Tests shall be conducted with both Units 1 and 2 transferring ash to the storage silo at the same time.  </w:t>
      </w:r>
      <w:r w:rsidR="00A11C76">
        <w:t xml:space="preserve">A statement of the approximate ash transfer rate during the test shall be submitted with each test report.  Failure to submit the process transfer rate and or operation under conditions that are not representative of normal operations may invalidate the test and fail to provide reasonable assurance of compliance.  </w:t>
      </w:r>
      <w:r w:rsidR="00A0425B">
        <w:t>[</w:t>
      </w:r>
      <w:r w:rsidR="009C2E0E">
        <w:t>Permit No. AC</w:t>
      </w:r>
      <w:r w:rsidR="00F6560C">
        <w:t>09-235915</w:t>
      </w:r>
      <w:r w:rsidR="00A0425B">
        <w:t>]</w:t>
      </w:r>
    </w:p>
    <w:p w14:paraId="4C93F179" w14:textId="77777777" w:rsidR="00F72279" w:rsidRDefault="00F72279" w:rsidP="00F72279">
      <w:pPr>
        <w:tabs>
          <w:tab w:val="left" w:pos="0"/>
        </w:tabs>
        <w:suppressAutoHyphens/>
        <w:spacing w:before="120" w:after="120"/>
        <w:rPr>
          <w:b/>
          <w:u w:val="single"/>
        </w:rPr>
      </w:pPr>
      <w:r w:rsidRPr="00780F01">
        <w:rPr>
          <w:b/>
          <w:u w:val="single"/>
        </w:rPr>
        <w:t>Recordkeeping and Reporting Requirements</w:t>
      </w:r>
    </w:p>
    <w:p w14:paraId="62A397B4" w14:textId="77777777" w:rsidR="00F72279" w:rsidRDefault="00F72279" w:rsidP="00F72279">
      <w:pPr>
        <w:tabs>
          <w:tab w:val="left" w:pos="360"/>
        </w:tabs>
        <w:suppressAutoHyphens/>
        <w:spacing w:before="120" w:after="120"/>
        <w:ind w:left="360" w:hanging="360"/>
      </w:pPr>
      <w:r w:rsidRPr="0075350A">
        <w:rPr>
          <w:b/>
        </w:rPr>
        <w:t>D.</w:t>
      </w:r>
      <w:r w:rsidR="0075350A">
        <w:rPr>
          <w:b/>
        </w:rPr>
        <w:t>1</w:t>
      </w:r>
      <w:r w:rsidR="00542221">
        <w:rPr>
          <w:b/>
        </w:rPr>
        <w:t>5</w:t>
      </w:r>
      <w:r w:rsidRPr="009E3262">
        <w:rPr>
          <w:b/>
        </w:rPr>
        <w:t>.</w:t>
      </w:r>
      <w:r w:rsidRPr="00F72279">
        <w:rPr>
          <w:b/>
        </w:rPr>
        <w:t xml:space="preserve">  </w:t>
      </w:r>
      <w:r w:rsidR="0077687E">
        <w:rPr>
          <w:b/>
        </w:rPr>
        <w:tab/>
      </w:r>
      <w:r w:rsidR="00DA19F0" w:rsidRPr="00DA19F0">
        <w:rPr>
          <w:u w:val="single"/>
        </w:rPr>
        <w:t>Reporting Ash Transfer Rate</w:t>
      </w:r>
      <w:r w:rsidR="00DA19F0">
        <w:rPr>
          <w:b/>
        </w:rPr>
        <w:t xml:space="preserve">.  </w:t>
      </w:r>
      <w:r w:rsidRPr="00F72279">
        <w:t>A statement of the approximate ash transfer rate during the test shall be submitted with each compliance test report.  Failure to submit the process transfer rate and or operation under conditions that are not representative of normal operations may invalidate the test and fail to provide reasonable assurance of compliance.</w:t>
      </w:r>
      <w:r>
        <w:t xml:space="preserve">  [Permit No. </w:t>
      </w:r>
      <w:r w:rsidR="00C501FD">
        <w:t>AC09</w:t>
      </w:r>
      <w:r>
        <w:t>-235915]</w:t>
      </w:r>
    </w:p>
    <w:p w14:paraId="38FFD20C" w14:textId="77777777" w:rsidR="00542221" w:rsidRPr="00780F01" w:rsidRDefault="00542221" w:rsidP="00542221">
      <w:pPr>
        <w:tabs>
          <w:tab w:val="left" w:pos="720"/>
        </w:tabs>
        <w:suppressAutoHyphens/>
        <w:spacing w:before="120" w:after="120"/>
        <w:ind w:left="360" w:hanging="360"/>
        <w:rPr>
          <w:b/>
          <w:u w:val="single"/>
        </w:rPr>
      </w:pPr>
      <w:r>
        <w:rPr>
          <w:b/>
        </w:rPr>
        <w:lastRenderedPageBreak/>
        <w:t>D.16.</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w:t>
      </w:r>
    </w:p>
    <w:p w14:paraId="4929E14A" w14:textId="77777777" w:rsidR="00390AD0" w:rsidRPr="00CA361E" w:rsidRDefault="00390AD0" w:rsidP="00CA361E">
      <w:pPr>
        <w:tabs>
          <w:tab w:val="left" w:pos="0"/>
        </w:tabs>
        <w:suppressAutoHyphens/>
        <w:spacing w:before="120" w:after="120"/>
        <w:rPr>
          <w:b/>
          <w:u w:val="single"/>
        </w:rPr>
        <w:sectPr w:rsidR="00390AD0" w:rsidRPr="00CA361E" w:rsidSect="00F13936">
          <w:headerReference w:type="even" r:id="rId40"/>
          <w:headerReference w:type="default" r:id="rId41"/>
          <w:headerReference w:type="first" r:id="rId42"/>
          <w:pgSz w:w="12240" w:h="15840" w:code="1"/>
          <w:pgMar w:top="1080" w:right="1080" w:bottom="1080" w:left="1080" w:header="720" w:footer="576" w:gutter="0"/>
          <w:paperSrc w:first="1276" w:other="1276"/>
          <w:cols w:space="720"/>
          <w:docGrid w:linePitch="299"/>
        </w:sectPr>
      </w:pPr>
    </w:p>
    <w:p w14:paraId="66B49FEF" w14:textId="6935606A" w:rsidR="00390AD0" w:rsidRPr="007751C6" w:rsidRDefault="00390AD0" w:rsidP="002F05EF">
      <w:pPr>
        <w:spacing w:after="120"/>
        <w:rPr>
          <w:strike/>
          <w:szCs w:val="22"/>
          <w:highlight w:val="yellow"/>
        </w:rPr>
      </w:pPr>
    </w:p>
    <w:p w14:paraId="7DFB7BF4" w14:textId="3FC0A39D" w:rsidR="00401D74" w:rsidRPr="007751C6" w:rsidRDefault="00401D74" w:rsidP="004E0963">
      <w:pPr>
        <w:spacing w:after="120"/>
        <w:rPr>
          <w:strike/>
          <w:highlight w:val="yellow"/>
          <w:u w:val="single"/>
        </w:rPr>
      </w:pPr>
    </w:p>
    <w:p w14:paraId="778DD1CB" w14:textId="43922326" w:rsidR="00401D74" w:rsidRPr="007751C6" w:rsidRDefault="00401D74" w:rsidP="004E0963">
      <w:pPr>
        <w:spacing w:after="120"/>
        <w:rPr>
          <w:strike/>
          <w:szCs w:val="22"/>
          <w:highlight w:val="yellow"/>
        </w:rPr>
      </w:pPr>
    </w:p>
    <w:p w14:paraId="63DA0BEC" w14:textId="7EF4612F" w:rsidR="00401D74" w:rsidRPr="007751C6" w:rsidRDefault="00401D74" w:rsidP="00401D74">
      <w:pPr>
        <w:spacing w:after="120"/>
        <w:ind w:left="360"/>
        <w:rPr>
          <w:strike/>
          <w:highlight w:val="yellow"/>
        </w:rPr>
      </w:pPr>
    </w:p>
    <w:p w14:paraId="1C62BB40" w14:textId="4836F225" w:rsidR="00390AD0" w:rsidRPr="000E252F" w:rsidRDefault="00390AD0" w:rsidP="004E0963">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rPr>
          <w:highlight w:val="yellow"/>
        </w:rPr>
      </w:pPr>
    </w:p>
    <w:p w14:paraId="12B64079" w14:textId="77777777" w:rsidR="00E44E1A" w:rsidRPr="000E252F" w:rsidRDefault="00E44E1A" w:rsidP="00E44E1A">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rPr>
          <w:strike/>
        </w:rPr>
        <w:sectPr w:rsidR="00E44E1A" w:rsidRPr="000E252F" w:rsidSect="00F13936">
          <w:headerReference w:type="even" r:id="rId43"/>
          <w:headerReference w:type="default" r:id="rId44"/>
          <w:headerReference w:type="first" r:id="rId45"/>
          <w:pgSz w:w="12240" w:h="15840" w:code="1"/>
          <w:pgMar w:top="1080" w:right="1080" w:bottom="1080" w:left="1080" w:header="720" w:footer="576" w:gutter="0"/>
          <w:paperSrc w:first="1276" w:other="1276"/>
          <w:cols w:space="720"/>
          <w:docGrid w:linePitch="299"/>
        </w:sectPr>
      </w:pPr>
    </w:p>
    <w:p w14:paraId="74D41A9A" w14:textId="77777777" w:rsidR="00390AD0" w:rsidRPr="00BA169F" w:rsidRDefault="00390AD0" w:rsidP="000D3DE0">
      <w:pPr>
        <w:spacing w:after="120"/>
        <w:rPr>
          <w:szCs w:val="22"/>
        </w:rPr>
      </w:pPr>
      <w:r w:rsidRPr="00BA169F">
        <w:rPr>
          <w:b/>
        </w:rPr>
        <w:lastRenderedPageBreak/>
        <w:t xml:space="preserve">The specific conditions in this section apply to the following </w:t>
      </w:r>
      <w:r w:rsidR="00A54233" w:rsidRPr="00BA169F">
        <w:rPr>
          <w:b/>
        </w:rPr>
        <w:t>emissions unit</w:t>
      </w:r>
      <w:r w:rsidRPr="00BA169F">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rsidRPr="00BA169F" w14:paraId="1121DCA2" w14:textId="77777777" w:rsidTr="00B4261E">
        <w:tc>
          <w:tcPr>
            <w:tcW w:w="939" w:type="dxa"/>
            <w:shd w:val="pct5" w:color="auto" w:fill="auto"/>
          </w:tcPr>
          <w:p w14:paraId="080D6C14" w14:textId="77777777" w:rsidR="00390AD0" w:rsidRPr="00BA169F" w:rsidRDefault="00390AD0" w:rsidP="00390AD0">
            <w:pPr>
              <w:jc w:val="center"/>
              <w:rPr>
                <w:b/>
                <w:szCs w:val="22"/>
              </w:rPr>
            </w:pPr>
            <w:r w:rsidRPr="00BA169F">
              <w:rPr>
                <w:szCs w:val="22"/>
              </w:rPr>
              <w:br w:type="page"/>
            </w:r>
            <w:r w:rsidRPr="00BA169F">
              <w:rPr>
                <w:szCs w:val="22"/>
              </w:rPr>
              <w:br w:type="page"/>
            </w:r>
            <w:r w:rsidRPr="00BA169F">
              <w:rPr>
                <w:b/>
                <w:szCs w:val="22"/>
              </w:rPr>
              <w:t>EU No.</w:t>
            </w:r>
          </w:p>
        </w:tc>
        <w:tc>
          <w:tcPr>
            <w:tcW w:w="9015" w:type="dxa"/>
            <w:shd w:val="pct5" w:color="auto" w:fill="auto"/>
          </w:tcPr>
          <w:p w14:paraId="05F7DE90" w14:textId="77777777" w:rsidR="00390AD0" w:rsidRPr="00BA169F" w:rsidRDefault="00390AD0" w:rsidP="00393E42">
            <w:pPr>
              <w:ind w:left="123"/>
              <w:jc w:val="center"/>
              <w:rPr>
                <w:b/>
                <w:szCs w:val="22"/>
              </w:rPr>
            </w:pPr>
            <w:r w:rsidRPr="00BA169F">
              <w:rPr>
                <w:b/>
                <w:szCs w:val="22"/>
              </w:rPr>
              <w:t>Brief Description</w:t>
            </w:r>
          </w:p>
        </w:tc>
      </w:tr>
      <w:tr w:rsidR="00CA6859" w:rsidRPr="00BA169F" w14:paraId="2FD6F21D" w14:textId="77777777">
        <w:tc>
          <w:tcPr>
            <w:tcW w:w="939" w:type="dxa"/>
          </w:tcPr>
          <w:p w14:paraId="5B19EDAB" w14:textId="77777777" w:rsidR="00CA6859" w:rsidRPr="00BA169F" w:rsidRDefault="00CA6859" w:rsidP="00CA6859">
            <w:pPr>
              <w:jc w:val="center"/>
            </w:pPr>
            <w:r w:rsidRPr="00BA169F">
              <w:t>013</w:t>
            </w:r>
          </w:p>
        </w:tc>
        <w:tc>
          <w:tcPr>
            <w:tcW w:w="9015" w:type="dxa"/>
          </w:tcPr>
          <w:p w14:paraId="0CBFA984" w14:textId="50A4C10A" w:rsidR="00CA6859" w:rsidRPr="00BA169F" w:rsidRDefault="00CA6859" w:rsidP="00905AC2">
            <w:pPr>
              <w:ind w:left="162"/>
            </w:pPr>
            <w:r w:rsidRPr="00BA169F">
              <w:t xml:space="preserve">Cooling </w:t>
            </w:r>
            <w:r w:rsidR="00BA169F">
              <w:t>T</w:t>
            </w:r>
            <w:r w:rsidR="00BA169F" w:rsidRPr="00BA169F">
              <w:t xml:space="preserve">owers </w:t>
            </w:r>
            <w:r w:rsidRPr="00BA169F">
              <w:t>for FFSG Units 1</w:t>
            </w:r>
            <w:r w:rsidR="00B431AA">
              <w:t xml:space="preserve"> and</w:t>
            </w:r>
            <w:r w:rsidRPr="00BA169F">
              <w:t xml:space="preserve"> 2</w:t>
            </w:r>
          </w:p>
        </w:tc>
      </w:tr>
    </w:tbl>
    <w:p w14:paraId="64130F1C" w14:textId="35DED816" w:rsidR="00CA6859" w:rsidRDefault="00CA6859" w:rsidP="0077687E">
      <w:pPr>
        <w:spacing w:before="120"/>
      </w:pPr>
      <w:r w:rsidRPr="00BA169F">
        <w:t xml:space="preserve">Emissions </w:t>
      </w:r>
      <w:r w:rsidR="008E5BD7" w:rsidRPr="00BA169F">
        <w:t>u</w:t>
      </w:r>
      <w:r w:rsidRPr="00BA169F">
        <w:t xml:space="preserve">nit 013 </w:t>
      </w:r>
      <w:r w:rsidR="009C000C" w:rsidRPr="00BA169F">
        <w:t xml:space="preserve">(EU013) </w:t>
      </w:r>
      <w:r w:rsidR="00905AC2">
        <w:t>consists of</w:t>
      </w:r>
      <w:r w:rsidRPr="00BA169F">
        <w:t xml:space="preserve"> cooling towers for FFSG </w:t>
      </w:r>
      <w:r w:rsidR="008E5BD7" w:rsidRPr="00BA169F">
        <w:t>u</w:t>
      </w:r>
      <w:r w:rsidRPr="00BA169F">
        <w:t xml:space="preserve">nits 1 </w:t>
      </w:r>
      <w:r w:rsidR="002A0B03">
        <w:t xml:space="preserve">and </w:t>
      </w:r>
      <w:r w:rsidRPr="00BA169F">
        <w:t>2, used to reduce plant discharge water temperature.  (This emission</w:t>
      </w:r>
      <w:r w:rsidR="00954A71">
        <w:t>s</w:t>
      </w:r>
      <w:r w:rsidRPr="00BA169F">
        <w:t xml:space="preserve"> unit may be referred to as "helper cooling towers.")  This emissions unit consists of four towers with nine cells per tower, with high efficiency </w:t>
      </w:r>
      <w:r w:rsidR="007A7075" w:rsidRPr="00BA169F">
        <w:t xml:space="preserve">(99.8%) </w:t>
      </w:r>
      <w:r w:rsidRPr="00BA169F">
        <w:t xml:space="preserve">drift eliminators, operating at a maximum seawater flow rate of 735,000 gallons per minute for all </w:t>
      </w:r>
      <w:r w:rsidR="007A7075" w:rsidRPr="00BA169F">
        <w:t xml:space="preserve">nine </w:t>
      </w:r>
      <w:r w:rsidRPr="00BA169F">
        <w:t>cells combined, with a design airflow rate of 1.46 x 10</w:t>
      </w:r>
      <w:r w:rsidRPr="00EC0880">
        <w:t>6</w:t>
      </w:r>
      <w:r w:rsidRPr="00BA169F">
        <w:t xml:space="preserve"> acfm from each cell.  Seawater</w:t>
      </w:r>
      <w:r>
        <w:t xml:space="preserve"> is sprayed through the towers where fan induced air flow causes evaporative cooling.  Water vapor, saltwater droplets (drift) and salt particles are emitted.  Drift emissions are controlled by high efficiency drift eliminators.</w:t>
      </w:r>
    </w:p>
    <w:p w14:paraId="4A379770" w14:textId="77777777" w:rsidR="00CA6859" w:rsidRPr="008E5BD7" w:rsidRDefault="00CA6859" w:rsidP="0077687E">
      <w:pPr>
        <w:spacing w:before="120"/>
        <w:rPr>
          <w:i/>
        </w:rPr>
      </w:pPr>
      <w:r w:rsidRPr="008E5BD7">
        <w:rPr>
          <w:i/>
        </w:rPr>
        <w:t xml:space="preserve">{Permitting note(s):  This emissions unit is regulated under Prevention of Significant Deterioration (PSD) (PSD permit </w:t>
      </w:r>
      <w:r w:rsidR="00C501FD">
        <w:rPr>
          <w:i/>
        </w:rPr>
        <w:t>AC09</w:t>
      </w:r>
      <w:r w:rsidRPr="008E5BD7">
        <w:rPr>
          <w:i/>
        </w:rPr>
        <w:t xml:space="preserve">-162037/PSD-FL-139 issued 8/29/90) and Best Available Control Technology (BACT), Determination dated 8/29/90, which set </w:t>
      </w:r>
      <w:proofErr w:type="spellStart"/>
      <w:r w:rsidRPr="008E5BD7">
        <w:rPr>
          <w:i/>
        </w:rPr>
        <w:t>a drift</w:t>
      </w:r>
      <w:proofErr w:type="spellEnd"/>
      <w:r w:rsidRPr="008E5BD7">
        <w:rPr>
          <w:i/>
        </w:rPr>
        <w:t xml:space="preserve"> emission rate of 0.004%.}</w:t>
      </w:r>
    </w:p>
    <w:p w14:paraId="51B97D9A" w14:textId="77777777" w:rsidR="00390AD0" w:rsidRDefault="00390AD0" w:rsidP="0077687E">
      <w:pPr>
        <w:tabs>
          <w:tab w:val="left" w:pos="0"/>
        </w:tabs>
        <w:suppressAutoHyphens/>
        <w:spacing w:before="120"/>
        <w:jc w:val="both"/>
        <w:rPr>
          <w:b/>
          <w:u w:val="single"/>
        </w:rPr>
      </w:pPr>
      <w:r>
        <w:rPr>
          <w:b/>
          <w:u w:val="single"/>
        </w:rPr>
        <w:t>Essential Potential to Emit (PTE) Parameters</w:t>
      </w:r>
    </w:p>
    <w:p w14:paraId="54145596" w14:textId="77777777" w:rsidR="00CA6859" w:rsidRDefault="00CF1A87" w:rsidP="00CA6859">
      <w:pPr>
        <w:tabs>
          <w:tab w:val="left" w:pos="720"/>
        </w:tabs>
        <w:suppressAutoHyphens/>
        <w:spacing w:before="120" w:after="120"/>
        <w:ind w:left="360" w:hanging="360"/>
      </w:pPr>
      <w:r>
        <w:rPr>
          <w:b/>
        </w:rPr>
        <w:t>F.1</w:t>
      </w:r>
      <w:r w:rsidR="00CA6859">
        <w:rPr>
          <w:b/>
        </w:rPr>
        <w:t>.</w:t>
      </w:r>
      <w:r w:rsidR="00CA6859">
        <w:rPr>
          <w:b/>
        </w:rPr>
        <w:tab/>
      </w:r>
      <w:r w:rsidR="00CA6859">
        <w:rPr>
          <w:b/>
        </w:rPr>
        <w:tab/>
      </w:r>
      <w:r w:rsidR="00CA6859">
        <w:rPr>
          <w:u w:val="single"/>
        </w:rPr>
        <w:t>Hours of Operation.</w:t>
      </w:r>
      <w:r w:rsidR="00CA6859">
        <w:t xml:space="preserve">  The operating hours for each cooling tower pump shall not exceed 4</w:t>
      </w:r>
      <w:r w:rsidR="00BA169F">
        <w:t>,</w:t>
      </w:r>
      <w:r w:rsidR="00CA6859">
        <w:t>320 hours per year (12-month rolling total).  [Rule 62-210.200(</w:t>
      </w:r>
      <w:r w:rsidR="007A7075">
        <w:t xml:space="preserve">PTE), F.A.C.; and, Permit No. </w:t>
      </w:r>
      <w:r w:rsidR="00C501FD">
        <w:t>AC09</w:t>
      </w:r>
      <w:r w:rsidR="007A7075">
        <w:t>-162037/PSD-FL-139</w:t>
      </w:r>
      <w:r w:rsidR="00CA6859">
        <w:t>]</w:t>
      </w:r>
    </w:p>
    <w:p w14:paraId="2B2430C3" w14:textId="77777777" w:rsidR="007A1D4B" w:rsidRDefault="007A1D4B" w:rsidP="003536AD">
      <w:pPr>
        <w:tabs>
          <w:tab w:val="left" w:pos="720"/>
        </w:tabs>
        <w:ind w:left="360" w:hanging="360"/>
      </w:pPr>
      <w:r>
        <w:rPr>
          <w:b/>
        </w:rPr>
        <w:t>F.</w:t>
      </w:r>
      <w:r w:rsidR="00CF1A87">
        <w:rPr>
          <w:b/>
        </w:rPr>
        <w:t>2</w:t>
      </w:r>
      <w:r>
        <w:t>.</w:t>
      </w:r>
      <w:r>
        <w:tab/>
      </w:r>
      <w:r w:rsidR="003536AD">
        <w:tab/>
      </w:r>
      <w:r>
        <w:rPr>
          <w:u w:val="single"/>
        </w:rPr>
        <w:t>Drift Eliminators</w:t>
      </w:r>
      <w:r>
        <w:t xml:space="preserve">.  Drift eliminators shall be installed and maintained so that minimum bypass occurs.  Regular maintenance shall be scheduled to ensure proper operation of the drift eliminators.  [Rule 62-213.440, F.A.C.; and, </w:t>
      </w:r>
      <w:r w:rsidR="007A7075">
        <w:t xml:space="preserve">Permit No. </w:t>
      </w:r>
      <w:r w:rsidR="00C501FD">
        <w:t>AC09</w:t>
      </w:r>
      <w:r w:rsidR="00B83157">
        <w:t>-162037/</w:t>
      </w:r>
      <w:r>
        <w:t>PSD-FL-139)]</w:t>
      </w:r>
    </w:p>
    <w:p w14:paraId="266F7771" w14:textId="77777777" w:rsidR="007A1D4B" w:rsidRPr="008E5BD7" w:rsidRDefault="007A1D4B" w:rsidP="003536AD">
      <w:pPr>
        <w:tabs>
          <w:tab w:val="left" w:pos="720"/>
        </w:tabs>
        <w:suppressAutoHyphens/>
        <w:spacing w:before="120" w:after="120"/>
        <w:ind w:left="360"/>
        <w:rPr>
          <w:i/>
        </w:rPr>
      </w:pPr>
      <w:r w:rsidRPr="008E5BD7">
        <w:rPr>
          <w:i/>
        </w:rPr>
        <w:t>{</w:t>
      </w:r>
      <w:r w:rsidR="008E5BD7" w:rsidRPr="008E5BD7">
        <w:rPr>
          <w:i/>
        </w:rPr>
        <w:t xml:space="preserve">Permitting </w:t>
      </w:r>
      <w:r w:rsidRPr="008E5BD7">
        <w:rPr>
          <w:i/>
        </w:rPr>
        <w:t>Note:  This emissions unit is not subject to a visible emissions limitation.  Emissions from this emissions unit include water droplets so visible emissions testing is not possible.}</w:t>
      </w:r>
    </w:p>
    <w:p w14:paraId="1D45F249" w14:textId="77777777" w:rsidR="007F6010" w:rsidRDefault="007F6010" w:rsidP="007F6010">
      <w:pPr>
        <w:tabs>
          <w:tab w:val="left" w:pos="720"/>
        </w:tabs>
        <w:suppressAutoHyphens/>
        <w:spacing w:before="120" w:after="120"/>
        <w:ind w:left="360" w:hanging="360"/>
      </w:pPr>
      <w:r w:rsidRPr="007C721F">
        <w:rPr>
          <w:b/>
        </w:rPr>
        <w:t>F.</w:t>
      </w:r>
      <w:r w:rsidR="00CF1A87">
        <w:rPr>
          <w:b/>
        </w:rPr>
        <w:t>3</w:t>
      </w:r>
      <w:r w:rsidRPr="007C721F">
        <w:rPr>
          <w:b/>
        </w:rPr>
        <w:t>.</w:t>
      </w:r>
      <w:r>
        <w:tab/>
      </w:r>
      <w:r>
        <w:tab/>
      </w:r>
      <w:r>
        <w:rPr>
          <w:u w:val="single"/>
        </w:rPr>
        <w:t>Pump Run Time Meters Required</w:t>
      </w:r>
      <w:r>
        <w:t xml:space="preserve">.  Each cooling tower seawater pump shall be equipped each with a run-hour meters.  [Rule 62-213.440, F.A.C.; and, </w:t>
      </w:r>
      <w:r w:rsidR="00C501FD">
        <w:t>AC09</w:t>
      </w:r>
      <w:r>
        <w:t>-162037/PSD-FL-139]</w:t>
      </w:r>
    </w:p>
    <w:p w14:paraId="1F6C91E5" w14:textId="77777777" w:rsidR="00485B1C" w:rsidRPr="00051325" w:rsidRDefault="00485B1C" w:rsidP="00485B1C">
      <w:pPr>
        <w:tabs>
          <w:tab w:val="left" w:pos="720"/>
        </w:tabs>
        <w:spacing w:after="120"/>
        <w:ind w:left="360" w:hanging="360"/>
        <w:rPr>
          <w:u w:val="single"/>
        </w:rPr>
      </w:pPr>
      <w:r>
        <w:rPr>
          <w:b/>
        </w:rPr>
        <w:t>F.4.</w:t>
      </w:r>
      <w:r>
        <w:rPr>
          <w:b/>
        </w:rPr>
        <w:tab/>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14:paraId="674FA638" w14:textId="77777777" w:rsidR="00390AD0" w:rsidRDefault="00390AD0" w:rsidP="00390AD0">
      <w:pPr>
        <w:tabs>
          <w:tab w:val="left" w:pos="0"/>
        </w:tabs>
        <w:suppressAutoHyphens/>
        <w:spacing w:before="120" w:after="120"/>
        <w:rPr>
          <w:b/>
          <w:u w:val="single"/>
        </w:rPr>
      </w:pPr>
      <w:r w:rsidRPr="00B33C23">
        <w:rPr>
          <w:b/>
          <w:u w:val="single"/>
        </w:rPr>
        <w:t>Test Methods and Procedures</w:t>
      </w:r>
    </w:p>
    <w:p w14:paraId="75A8AA00" w14:textId="3D88BAA1" w:rsidR="00485B1C" w:rsidRDefault="00CA642E" w:rsidP="00485B1C">
      <w:pPr>
        <w:tabs>
          <w:tab w:val="left" w:pos="720"/>
        </w:tabs>
        <w:spacing w:before="120"/>
        <w:ind w:left="360" w:hanging="360"/>
      </w:pPr>
      <w:r w:rsidRPr="00D10CCD">
        <w:rPr>
          <w:b/>
        </w:rPr>
        <w:t>F.</w:t>
      </w:r>
      <w:r w:rsidR="00791BD4">
        <w:rPr>
          <w:b/>
        </w:rPr>
        <w:t>5</w:t>
      </w:r>
      <w:r w:rsidR="00B473ED">
        <w:t>.</w:t>
      </w:r>
      <w:r w:rsidR="00B473ED">
        <w:tab/>
      </w:r>
      <w:r w:rsidR="008E5BD7">
        <w:tab/>
      </w:r>
      <w:r w:rsidR="00485B1C" w:rsidRPr="00954A71">
        <w:rPr>
          <w:szCs w:val="22"/>
          <w:u w:val="single"/>
        </w:rPr>
        <w:t>Testing Requirements</w:t>
      </w:r>
      <w:r w:rsidR="00485B1C">
        <w:rPr>
          <w:szCs w:val="22"/>
        </w:rPr>
        <w:t>.  Unless otherwise specified, tests shall be conducted in accordance with the requirements and procedures specified in Appendix TR, Facility-Wide</w:t>
      </w:r>
      <w:r w:rsidR="00485B1C" w:rsidRPr="00077B60">
        <w:rPr>
          <w:szCs w:val="22"/>
        </w:rPr>
        <w:t xml:space="preserve"> Testing Requirements</w:t>
      </w:r>
      <w:r w:rsidR="00485B1C">
        <w:rPr>
          <w:szCs w:val="22"/>
        </w:rPr>
        <w:t>,</w:t>
      </w:r>
      <w:r w:rsidR="00485B1C" w:rsidRPr="00077B60">
        <w:rPr>
          <w:szCs w:val="22"/>
        </w:rPr>
        <w:t xml:space="preserve"> of this permit</w:t>
      </w:r>
      <w:r w:rsidR="00485B1C">
        <w:rPr>
          <w:szCs w:val="22"/>
        </w:rPr>
        <w:t>.</w:t>
      </w:r>
      <w:r w:rsidR="00485B1C" w:rsidRPr="00077B60">
        <w:rPr>
          <w:szCs w:val="22"/>
        </w:rPr>
        <w:t xml:space="preserve">  </w:t>
      </w:r>
      <w:r w:rsidR="00485B1C" w:rsidRPr="00845DA5">
        <w:rPr>
          <w:szCs w:val="22"/>
        </w:rPr>
        <w:t>[Rule 62-297.310, F.A.C.]</w:t>
      </w:r>
    </w:p>
    <w:p w14:paraId="628EC546" w14:textId="7CE89D54" w:rsidR="00CA4A95" w:rsidRPr="00CA4A95" w:rsidRDefault="00485B1C" w:rsidP="00CA4A95">
      <w:pPr>
        <w:tabs>
          <w:tab w:val="left" w:pos="720"/>
        </w:tabs>
        <w:autoSpaceDE w:val="0"/>
        <w:autoSpaceDN w:val="0"/>
        <w:adjustRightInd w:val="0"/>
        <w:ind w:left="360" w:hanging="360"/>
        <w:rPr>
          <w:szCs w:val="22"/>
        </w:rPr>
      </w:pPr>
      <w:r>
        <w:rPr>
          <w:b/>
        </w:rPr>
        <w:t>F.</w:t>
      </w:r>
      <w:r w:rsidR="00791BD4">
        <w:rPr>
          <w:b/>
        </w:rPr>
        <w:t>6</w:t>
      </w:r>
      <w:r>
        <w:rPr>
          <w:b/>
        </w:rPr>
        <w:t>.</w:t>
      </w:r>
      <w:r>
        <w:rPr>
          <w:b/>
        </w:rPr>
        <w:tab/>
      </w:r>
      <w:r>
        <w:rPr>
          <w:b/>
        </w:rPr>
        <w:tab/>
      </w:r>
      <w:r w:rsidR="00CA4A95" w:rsidRPr="00954A71">
        <w:rPr>
          <w:szCs w:val="22"/>
          <w:u w:val="single"/>
        </w:rPr>
        <w:t>Emission Test Method</w:t>
      </w:r>
      <w:r w:rsidR="00CA4A95" w:rsidRPr="00CA4A95">
        <w:t xml:space="preserve">. </w:t>
      </w:r>
      <w:r w:rsidR="00CA4A95" w:rsidRPr="00CA4A95">
        <w:rPr>
          <w:szCs w:val="22"/>
        </w:rPr>
        <w:t>The drift elimination system on the helper cooling towers shall be maintained so as to minimize pluggage and to insure timely repair of broken sections of the drift eliminators. During the warm months when the helper cooling towers are used, the following work practice shall be implemented, in lieu of EPA Method 5, to demonstrate compliance with the originally designed removal efficiency (no more than 0.004% drift rate):</w:t>
      </w:r>
    </w:p>
    <w:p w14:paraId="1A32F143" w14:textId="77777777" w:rsidR="00CA4A95" w:rsidRPr="00CA4A95" w:rsidRDefault="00CA4A95" w:rsidP="00954A71">
      <w:pPr>
        <w:tabs>
          <w:tab w:val="left" w:pos="720"/>
        </w:tabs>
        <w:autoSpaceDE w:val="0"/>
        <w:autoSpaceDN w:val="0"/>
        <w:adjustRightInd w:val="0"/>
        <w:ind w:left="720" w:hanging="360"/>
        <w:rPr>
          <w:szCs w:val="22"/>
        </w:rPr>
      </w:pPr>
      <w:r w:rsidRPr="00CA4A95">
        <w:rPr>
          <w:szCs w:val="22"/>
        </w:rPr>
        <w:t>a</w:t>
      </w:r>
      <w:r>
        <w:rPr>
          <w:szCs w:val="22"/>
        </w:rPr>
        <w:t>.</w:t>
      </w:r>
      <w:r w:rsidR="00954A71">
        <w:rPr>
          <w:szCs w:val="22"/>
        </w:rPr>
        <w:tab/>
      </w:r>
      <w:r w:rsidRPr="00CA4A95">
        <w:rPr>
          <w:szCs w:val="22"/>
        </w:rPr>
        <w:t>Daily “</w:t>
      </w:r>
      <w:r w:rsidR="00E17790" w:rsidRPr="00CA4A95">
        <w:rPr>
          <w:szCs w:val="22"/>
        </w:rPr>
        <w:t>walk down</w:t>
      </w:r>
      <w:r w:rsidRPr="00CA4A95">
        <w:rPr>
          <w:szCs w:val="22"/>
        </w:rPr>
        <w:t>” inspection of each operational cell visually checking for problems with the drift eliminators such as pluggage, algae build-up, and mechanical components (fans and pumps).</w:t>
      </w:r>
    </w:p>
    <w:p w14:paraId="2F5E6138" w14:textId="77777777" w:rsidR="00CA4A95" w:rsidRPr="00CA4A95" w:rsidRDefault="00CA4A95" w:rsidP="00B963D2">
      <w:pPr>
        <w:tabs>
          <w:tab w:val="left" w:pos="720"/>
        </w:tabs>
        <w:autoSpaceDE w:val="0"/>
        <w:autoSpaceDN w:val="0"/>
        <w:adjustRightInd w:val="0"/>
        <w:ind w:left="720" w:hanging="360"/>
        <w:rPr>
          <w:szCs w:val="22"/>
        </w:rPr>
      </w:pPr>
      <w:r w:rsidRPr="00CA4A95">
        <w:rPr>
          <w:szCs w:val="22"/>
        </w:rPr>
        <w:t>b</w:t>
      </w:r>
      <w:r>
        <w:rPr>
          <w:szCs w:val="22"/>
        </w:rPr>
        <w:t>.</w:t>
      </w:r>
      <w:r w:rsidR="00954A71">
        <w:rPr>
          <w:szCs w:val="22"/>
        </w:rPr>
        <w:tab/>
      </w:r>
      <w:r w:rsidRPr="00CA4A95">
        <w:rPr>
          <w:szCs w:val="22"/>
        </w:rPr>
        <w:t xml:space="preserve">Daily visual inspection of the cells which are in operation to ascertain the presence of higher than expected visible emissions when atmospheric conditions allow, and follow-up inspections and correction of problems when the daily visual inspection of the cells indicates a problem. </w:t>
      </w:r>
    </w:p>
    <w:p w14:paraId="52C47EEE" w14:textId="77777777" w:rsidR="00CA4A95" w:rsidRPr="00CA4A95" w:rsidRDefault="00CA4A95" w:rsidP="00B963D2">
      <w:pPr>
        <w:tabs>
          <w:tab w:val="left" w:pos="720"/>
        </w:tabs>
        <w:autoSpaceDE w:val="0"/>
        <w:autoSpaceDN w:val="0"/>
        <w:adjustRightInd w:val="0"/>
        <w:ind w:left="720" w:hanging="360"/>
        <w:rPr>
          <w:szCs w:val="22"/>
        </w:rPr>
      </w:pPr>
      <w:r w:rsidRPr="00CA4A95">
        <w:rPr>
          <w:szCs w:val="22"/>
        </w:rPr>
        <w:t>c</w:t>
      </w:r>
      <w:r>
        <w:rPr>
          <w:szCs w:val="22"/>
        </w:rPr>
        <w:t>.</w:t>
      </w:r>
      <w:r w:rsidR="00B963D2">
        <w:rPr>
          <w:szCs w:val="22"/>
        </w:rPr>
        <w:tab/>
      </w:r>
      <w:r w:rsidRPr="00CA4A95">
        <w:rPr>
          <w:szCs w:val="22"/>
        </w:rPr>
        <w:t>Weekly visual inspection of the inlet water screens and prompt correction when broken sections or pluggage is discovered.</w:t>
      </w:r>
    </w:p>
    <w:p w14:paraId="57464547" w14:textId="77777777" w:rsidR="00CA4A95" w:rsidRDefault="00CA4A95" w:rsidP="00CA4A95">
      <w:pPr>
        <w:tabs>
          <w:tab w:val="left" w:pos="720"/>
        </w:tabs>
        <w:ind w:left="360" w:hanging="360"/>
        <w:rPr>
          <w:szCs w:val="22"/>
        </w:rPr>
      </w:pPr>
      <w:r w:rsidRPr="00CA4A95">
        <w:rPr>
          <w:szCs w:val="22"/>
        </w:rPr>
        <w:tab/>
        <w:t>[Rule 62-213.440, F.A.C.; and, AC 09-162037 (PSD-FL-139); and, ASP No. 00-E-01 dated June 7, 2000]</w:t>
      </w:r>
    </w:p>
    <w:p w14:paraId="1F9F98BE" w14:textId="342E3600" w:rsidR="00ED4AC2" w:rsidRDefault="00ED4AC2">
      <w:pPr>
        <w:rPr>
          <w:b/>
          <w:u w:val="single"/>
        </w:rPr>
      </w:pPr>
      <w:r>
        <w:rPr>
          <w:b/>
          <w:u w:val="single"/>
        </w:rPr>
        <w:br w:type="page"/>
      </w:r>
    </w:p>
    <w:p w14:paraId="3DDCA64F" w14:textId="77777777" w:rsidR="00390AD0" w:rsidRPr="00780F01" w:rsidRDefault="00390AD0" w:rsidP="00390AD0">
      <w:pPr>
        <w:tabs>
          <w:tab w:val="left" w:pos="0"/>
        </w:tabs>
        <w:suppressAutoHyphens/>
        <w:spacing w:before="120" w:after="120"/>
        <w:rPr>
          <w:b/>
          <w:u w:val="single"/>
        </w:rPr>
      </w:pPr>
      <w:r w:rsidRPr="00780F01">
        <w:rPr>
          <w:b/>
          <w:u w:val="single"/>
        </w:rPr>
        <w:lastRenderedPageBreak/>
        <w:t>Recordkeeping and Reporting Requirements</w:t>
      </w:r>
    </w:p>
    <w:p w14:paraId="54E505A8" w14:textId="34B85399" w:rsidR="00CF4D47" w:rsidRDefault="00CF4D47" w:rsidP="008E5BD7">
      <w:pPr>
        <w:tabs>
          <w:tab w:val="left" w:pos="720"/>
        </w:tabs>
        <w:spacing w:after="120"/>
        <w:ind w:left="360" w:hanging="360"/>
      </w:pPr>
      <w:r w:rsidRPr="00D10CCD">
        <w:rPr>
          <w:b/>
        </w:rPr>
        <w:t>F.</w:t>
      </w:r>
      <w:r w:rsidR="00791BD4">
        <w:rPr>
          <w:b/>
        </w:rPr>
        <w:t>7</w:t>
      </w:r>
      <w:r w:rsidR="00D10CCD" w:rsidRPr="00D10CCD">
        <w:t>.</w:t>
      </w:r>
      <w:r w:rsidR="00791BD4">
        <w:tab/>
      </w:r>
      <w:r w:rsidR="00D10CCD" w:rsidRPr="00D10CCD">
        <w:tab/>
      </w:r>
      <w:r>
        <w:rPr>
          <w:u w:val="single"/>
        </w:rPr>
        <w:t xml:space="preserve">Pump Run </w:t>
      </w:r>
      <w:r w:rsidR="007F6010">
        <w:rPr>
          <w:u w:val="single"/>
        </w:rPr>
        <w:t>Logs</w:t>
      </w:r>
      <w:r>
        <w:t xml:space="preserve">.  </w:t>
      </w:r>
      <w:r w:rsidR="007A7075">
        <w:t xml:space="preserve">A log shall be maintained of the hours of </w:t>
      </w:r>
      <w:r w:rsidR="007F6010">
        <w:t>operation of</w:t>
      </w:r>
      <w:r w:rsidR="007A7075">
        <w:t xml:space="preserve"> each pump supplying salt water to the helper </w:t>
      </w:r>
      <w:r w:rsidR="007F6010">
        <w:t>cooling</w:t>
      </w:r>
      <w:r w:rsidR="007A7075">
        <w:t xml:space="preserve"> towers.  Pump flow rates shall be </w:t>
      </w:r>
      <w:r w:rsidR="007F6010">
        <w:t>determined</w:t>
      </w:r>
      <w:r w:rsidR="007A7075">
        <w:t xml:space="preserve"> from the </w:t>
      </w:r>
      <w:r w:rsidR="007F6010">
        <w:t>manufacturer’s</w:t>
      </w:r>
      <w:r>
        <w:t xml:space="preserve"> </w:t>
      </w:r>
      <w:r w:rsidR="007F6010">
        <w:t>certified pump curves, or any other equivalent method approved by the Department.</w:t>
      </w:r>
      <w:r>
        <w:t xml:space="preserve">  [Rule 62-213.</w:t>
      </w:r>
      <w:r w:rsidR="007F6010">
        <w:t xml:space="preserve">440, F.A.C.; </w:t>
      </w:r>
      <w:r w:rsidR="005259E7">
        <w:t>Permit No.</w:t>
      </w:r>
      <w:r w:rsidR="007F6010">
        <w:t xml:space="preserve"> </w:t>
      </w:r>
      <w:r w:rsidR="00C501FD">
        <w:t>AC09</w:t>
      </w:r>
      <w:r w:rsidR="007F6010">
        <w:t>-162037/PSD-FL-139</w:t>
      </w:r>
      <w:r>
        <w:t>]</w:t>
      </w:r>
    </w:p>
    <w:p w14:paraId="7116D984" w14:textId="6399D57A" w:rsidR="00390AD0" w:rsidRDefault="00485B1C" w:rsidP="00485B1C">
      <w:pPr>
        <w:tabs>
          <w:tab w:val="left" w:pos="-720"/>
          <w:tab w:val="left" w:pos="720"/>
        </w:tabs>
        <w:suppressAutoHyphens/>
        <w:spacing w:after="120"/>
        <w:ind w:left="360" w:hanging="360"/>
        <w:sectPr w:rsidR="00390AD0" w:rsidSect="00F13936">
          <w:headerReference w:type="even" r:id="rId46"/>
          <w:headerReference w:type="default" r:id="rId47"/>
          <w:headerReference w:type="first" r:id="rId48"/>
          <w:pgSz w:w="12240" w:h="15840" w:code="1"/>
          <w:pgMar w:top="1080" w:right="1080" w:bottom="1080" w:left="1080" w:header="720" w:footer="576" w:gutter="0"/>
          <w:paperSrc w:first="1276" w:other="1276"/>
          <w:cols w:space="720"/>
          <w:docGrid w:linePitch="299"/>
        </w:sectPr>
      </w:pPr>
      <w:r>
        <w:rPr>
          <w:b/>
        </w:rPr>
        <w:t>F.</w:t>
      </w:r>
      <w:r w:rsidR="00791BD4">
        <w:rPr>
          <w:b/>
        </w:rPr>
        <w:t>8</w:t>
      </w:r>
      <w:r>
        <w:rPr>
          <w:b/>
        </w:rPr>
        <w:t>.</w:t>
      </w:r>
      <w:r w:rsidR="00791BD4">
        <w:rPr>
          <w:b/>
        </w:rPr>
        <w:tab/>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p>
    <w:p w14:paraId="14A394D7" w14:textId="77777777" w:rsidR="00390AD0" w:rsidRPr="00B91D1B" w:rsidRDefault="00390AD0" w:rsidP="000D3DE0">
      <w:pPr>
        <w:spacing w:after="120"/>
        <w:rPr>
          <w:szCs w:val="22"/>
        </w:rPr>
      </w:pPr>
      <w:r>
        <w:rPr>
          <w:b/>
        </w:rPr>
        <w:lastRenderedPageBreak/>
        <w:t>The specific conditions in this section apply to the following emissions unit</w:t>
      </w:r>
      <w:r w:rsidRPr="00A54233">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14:paraId="0A07C6E1" w14:textId="77777777" w:rsidTr="00B4261E">
        <w:tc>
          <w:tcPr>
            <w:tcW w:w="939" w:type="dxa"/>
            <w:shd w:val="pct5" w:color="auto" w:fill="auto"/>
          </w:tcPr>
          <w:p w14:paraId="6291C78E" w14:textId="77777777" w:rsidR="00390AD0" w:rsidRPr="00D075B0" w:rsidRDefault="00390AD0" w:rsidP="00390AD0">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tcPr>
          <w:p w14:paraId="0DA18F6B" w14:textId="77777777" w:rsidR="00390AD0" w:rsidRPr="00D075B0" w:rsidRDefault="00390AD0" w:rsidP="00393E42">
            <w:pPr>
              <w:jc w:val="center"/>
              <w:rPr>
                <w:b/>
                <w:szCs w:val="22"/>
              </w:rPr>
            </w:pPr>
            <w:r w:rsidRPr="00D075B0">
              <w:rPr>
                <w:b/>
                <w:szCs w:val="22"/>
              </w:rPr>
              <w:t>Brief Description</w:t>
            </w:r>
          </w:p>
        </w:tc>
      </w:tr>
      <w:tr w:rsidR="00E645D4" w14:paraId="47469002" w14:textId="77777777">
        <w:tc>
          <w:tcPr>
            <w:tcW w:w="939" w:type="dxa"/>
          </w:tcPr>
          <w:p w14:paraId="67655265" w14:textId="77777777" w:rsidR="00E645D4" w:rsidRDefault="00E645D4" w:rsidP="00E645D4">
            <w:pPr>
              <w:jc w:val="center"/>
            </w:pPr>
            <w:r>
              <w:t>015</w:t>
            </w:r>
          </w:p>
        </w:tc>
        <w:tc>
          <w:tcPr>
            <w:tcW w:w="9015" w:type="dxa"/>
          </w:tcPr>
          <w:p w14:paraId="3516D06C" w14:textId="77777777" w:rsidR="00E645D4" w:rsidRDefault="00E645D4" w:rsidP="009E0886">
            <w:pPr>
              <w:ind w:left="162"/>
            </w:pPr>
            <w:r>
              <w:t xml:space="preserve">Cooling </w:t>
            </w:r>
            <w:r w:rsidR="00BA169F">
              <w:t xml:space="preserve">Towers </w:t>
            </w:r>
            <w:r>
              <w:t>for FFSG Units 4 and 5</w:t>
            </w:r>
          </w:p>
        </w:tc>
      </w:tr>
    </w:tbl>
    <w:p w14:paraId="790F6F38" w14:textId="77777777" w:rsidR="00E645D4" w:rsidRDefault="00E645D4" w:rsidP="009E3262">
      <w:pPr>
        <w:spacing w:before="120" w:after="120"/>
      </w:pPr>
      <w:r>
        <w:t xml:space="preserve">Emissions </w:t>
      </w:r>
      <w:r w:rsidR="00DF0135">
        <w:t>u</w:t>
      </w:r>
      <w:r>
        <w:t xml:space="preserve">nit 015 </w:t>
      </w:r>
      <w:r w:rsidR="009C000C">
        <w:t xml:space="preserve">(EU015) </w:t>
      </w:r>
      <w:r>
        <w:t>is cooling towers for FFSG Units 4 and 5 used to reduce plant discharge water temperature.  (These towers are hyperbolic cooling towers.)  Seawater is sprayed through the towers where induced air flow causes evaporative cooling.  Water vapor, saltwater droplets (drift) and salt particles are emitted.  Drift emissions controlled by high efficiency drift eliminators.  Seawater flow rate is 331,000 gallons per minute.</w:t>
      </w:r>
    </w:p>
    <w:p w14:paraId="602AB705" w14:textId="77777777" w:rsidR="00E645D4" w:rsidRPr="009E0886" w:rsidRDefault="00E645D4" w:rsidP="009E3262">
      <w:pPr>
        <w:spacing w:before="120" w:after="120"/>
        <w:rPr>
          <w:i/>
        </w:rPr>
      </w:pPr>
      <w:r w:rsidRPr="009E0886">
        <w:rPr>
          <w:i/>
        </w:rPr>
        <w:t>{Permitting note(s):  This emissions unit is regulated under Prevention of Significant Deterioration (PSD) (PSD permit PSD-FL-007 issued by EPA as modified by EPA on 11/30/88.)}</w:t>
      </w:r>
    </w:p>
    <w:p w14:paraId="61BC286F" w14:textId="77777777" w:rsidR="00390AD0" w:rsidRDefault="00390AD0" w:rsidP="009E3262">
      <w:pPr>
        <w:tabs>
          <w:tab w:val="left" w:pos="0"/>
        </w:tabs>
        <w:suppressAutoHyphens/>
        <w:spacing w:before="120"/>
        <w:jc w:val="both"/>
        <w:rPr>
          <w:b/>
          <w:u w:val="single"/>
        </w:rPr>
      </w:pPr>
      <w:r>
        <w:rPr>
          <w:b/>
          <w:u w:val="single"/>
        </w:rPr>
        <w:t>Essential Potential to Emit (PTE) Parameters</w:t>
      </w:r>
    </w:p>
    <w:p w14:paraId="0A682091" w14:textId="77777777" w:rsidR="00390AD0" w:rsidRDefault="00E645D4" w:rsidP="009E3262">
      <w:pPr>
        <w:tabs>
          <w:tab w:val="left" w:pos="720"/>
        </w:tabs>
        <w:spacing w:before="120" w:after="120"/>
        <w:ind w:left="360" w:hanging="360"/>
      </w:pPr>
      <w:r w:rsidRPr="00E645D4">
        <w:rPr>
          <w:b/>
        </w:rPr>
        <w:t>G.1.</w:t>
      </w:r>
      <w:r w:rsidRPr="00E645D4">
        <w:rPr>
          <w:b/>
        </w:rPr>
        <w:tab/>
      </w:r>
      <w:r>
        <w:rPr>
          <w:u w:val="single"/>
        </w:rPr>
        <w:t>Permitted Capacity</w:t>
      </w:r>
      <w:r>
        <w:t xml:space="preserve">.  The maximum seawater flow rate shall not exceed 331,000 gallons per minute per cooling tower.  [Rules 62-4.160(2) and 62-210.200(PTE), F.A.C., </w:t>
      </w:r>
      <w:r w:rsidR="00D73E26">
        <w:t>62-204.800, F.A.C.</w:t>
      </w:r>
      <w:r w:rsidR="00390AD0">
        <w:t>]</w:t>
      </w:r>
    </w:p>
    <w:p w14:paraId="57B5FFEA" w14:textId="77777777" w:rsidR="00B7279C" w:rsidRPr="00051325" w:rsidRDefault="00B7279C" w:rsidP="00B7279C">
      <w:pPr>
        <w:tabs>
          <w:tab w:val="left" w:pos="720"/>
        </w:tabs>
        <w:spacing w:after="120"/>
        <w:ind w:left="360" w:hanging="360"/>
        <w:rPr>
          <w:u w:val="single"/>
        </w:rPr>
      </w:pPr>
      <w:r>
        <w:rPr>
          <w:b/>
        </w:rPr>
        <w:t>G.2.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14:paraId="7C279869" w14:textId="77777777" w:rsidR="00B7279C" w:rsidRDefault="00B7279C" w:rsidP="00B7279C">
      <w:pPr>
        <w:tabs>
          <w:tab w:val="left" w:pos="720"/>
        </w:tabs>
        <w:spacing w:before="120" w:after="120"/>
        <w:ind w:left="360" w:hanging="360"/>
        <w:rPr>
          <w:u w:val="single"/>
        </w:rPr>
      </w:pPr>
      <w:r>
        <w:rPr>
          <w:b/>
        </w:rPr>
        <w:t>G.3.</w:t>
      </w:r>
      <w:r>
        <w:rPr>
          <w:b/>
        </w:rP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14:paraId="7BC169D2" w14:textId="77777777" w:rsidR="00390AD0" w:rsidRPr="00B33C23" w:rsidRDefault="00390AD0" w:rsidP="00390AD0">
      <w:pPr>
        <w:tabs>
          <w:tab w:val="left" w:pos="0"/>
        </w:tabs>
        <w:suppressAutoHyphens/>
        <w:spacing w:before="120" w:after="120"/>
        <w:rPr>
          <w:b/>
          <w:u w:val="single"/>
        </w:rPr>
      </w:pPr>
      <w:r w:rsidRPr="00B33C23">
        <w:rPr>
          <w:b/>
          <w:u w:val="single"/>
        </w:rPr>
        <w:t>Monitoring of Operations</w:t>
      </w:r>
    </w:p>
    <w:p w14:paraId="4605A236" w14:textId="77777777" w:rsidR="00390AD0" w:rsidRDefault="00E645D4" w:rsidP="00C45854">
      <w:pPr>
        <w:tabs>
          <w:tab w:val="left" w:pos="720"/>
        </w:tabs>
        <w:ind w:left="360" w:hanging="360"/>
      </w:pPr>
      <w:r>
        <w:rPr>
          <w:b/>
        </w:rPr>
        <w:t>G.</w:t>
      </w:r>
      <w:r w:rsidR="00B7279C">
        <w:rPr>
          <w:b/>
        </w:rPr>
        <w:t>8</w:t>
      </w:r>
      <w:r>
        <w:rPr>
          <w:b/>
        </w:rPr>
        <w:t>.</w:t>
      </w:r>
      <w:r>
        <w:rPr>
          <w:b/>
        </w:rPr>
        <w:tab/>
      </w:r>
      <w:r>
        <w:rPr>
          <w:u w:val="single"/>
        </w:rPr>
        <w:t>Inspection</w:t>
      </w:r>
      <w:r>
        <w:t xml:space="preserve">.  The drift eliminators of both towers shall be inspected from the concrete walkways not less than every three months by </w:t>
      </w:r>
      <w:r w:rsidR="00B56C99">
        <w:t>Duke</w:t>
      </w:r>
      <w:r w:rsidRPr="002E655E">
        <w:t xml:space="preserve"> Energy </w:t>
      </w:r>
      <w:r>
        <w:t xml:space="preserve">Florida staff or representatives to assure that the drift eliminators are clean and in good working order.  Not less than annually, a complete inspection of the towers shall be conducted by a </w:t>
      </w:r>
      <w:r w:rsidRPr="002E655E">
        <w:t xml:space="preserve">qualified inspector </w:t>
      </w:r>
      <w:r>
        <w:t>with recognized expertise in the field.</w:t>
      </w:r>
      <w:r w:rsidR="00C45854">
        <w:t xml:space="preserve">  </w:t>
      </w:r>
      <w:r>
        <w:t xml:space="preserve">Certification that the drift eliminators are properly installed and in good working order shall be </w:t>
      </w:r>
      <w:r w:rsidRPr="002E655E">
        <w:t xml:space="preserve">provided in the record keeping and reporting requirements </w:t>
      </w:r>
      <w:r>
        <w:t>noted below.</w:t>
      </w:r>
      <w:r w:rsidR="00C45854">
        <w:t xml:space="preserve">  </w:t>
      </w:r>
      <w:r>
        <w:t>[Rule 62-213.440, F.A.C.; and, Modified PSD permit, PSD-FL-007, issued by EPA 11/30/88]</w:t>
      </w:r>
      <w:r w:rsidR="00390AD0">
        <w:t>.</w:t>
      </w:r>
    </w:p>
    <w:p w14:paraId="612CD472" w14:textId="77777777" w:rsidR="00390AD0" w:rsidRDefault="00390AD0" w:rsidP="00390AD0">
      <w:pPr>
        <w:tabs>
          <w:tab w:val="left" w:pos="0"/>
        </w:tabs>
        <w:suppressAutoHyphens/>
        <w:spacing w:before="120" w:after="120"/>
        <w:rPr>
          <w:b/>
          <w:u w:val="single"/>
        </w:rPr>
      </w:pPr>
      <w:r w:rsidRPr="007A63B4">
        <w:rPr>
          <w:b/>
          <w:u w:val="single"/>
        </w:rPr>
        <w:t>Test Methods and Procedures</w:t>
      </w:r>
    </w:p>
    <w:p w14:paraId="0FDF09A9" w14:textId="77777777" w:rsidR="00B7279C" w:rsidRPr="00CC160F" w:rsidRDefault="002B5157" w:rsidP="002B5157">
      <w:pPr>
        <w:tabs>
          <w:tab w:val="left" w:pos="720"/>
          <w:tab w:val="left" w:pos="1080"/>
          <w:tab w:val="left" w:pos="1440"/>
          <w:tab w:val="right" w:pos="10080"/>
        </w:tabs>
        <w:spacing w:after="120"/>
        <w:ind w:left="360" w:hanging="360"/>
        <w:rPr>
          <w:i/>
        </w:rPr>
      </w:pPr>
      <w:r>
        <w:rPr>
          <w:b/>
          <w:szCs w:val="22"/>
        </w:rPr>
        <w:t>G.9.</w:t>
      </w:r>
      <w:r>
        <w:rPr>
          <w:b/>
          <w:szCs w:val="22"/>
        </w:rPr>
        <w:tab/>
      </w:r>
      <w:r w:rsidR="00B7279C" w:rsidRPr="00173BD5">
        <w:rPr>
          <w:szCs w:val="22"/>
          <w:u w:val="single"/>
        </w:rPr>
        <w:t>Testing Requirements</w:t>
      </w:r>
      <w:r w:rsidR="00B7279C">
        <w:rPr>
          <w:szCs w:val="22"/>
        </w:rPr>
        <w:t xml:space="preserve">.  Unless otherwise specified, tests shall be conducted in accordance with the </w:t>
      </w:r>
      <w:r w:rsidR="00B7279C" w:rsidRPr="00CC160F">
        <w:rPr>
          <w:szCs w:val="22"/>
        </w:rPr>
        <w:t>requirements and procedures specified in Appendix TR, Facility-Wide Testing Requirements, of this permit.  [Rule 62-297.310, F.A.C.]</w:t>
      </w:r>
    </w:p>
    <w:p w14:paraId="2C6678F3" w14:textId="77777777" w:rsidR="00390AD0" w:rsidRPr="00780F01" w:rsidRDefault="00390AD0" w:rsidP="00390AD0">
      <w:pPr>
        <w:tabs>
          <w:tab w:val="left" w:pos="0"/>
        </w:tabs>
        <w:suppressAutoHyphens/>
        <w:spacing w:before="120" w:after="120"/>
        <w:rPr>
          <w:b/>
          <w:u w:val="single"/>
        </w:rPr>
      </w:pPr>
      <w:r w:rsidRPr="00780F01">
        <w:rPr>
          <w:b/>
          <w:u w:val="single"/>
        </w:rPr>
        <w:t>Recordkeeping and Reporting Requirements</w:t>
      </w:r>
    </w:p>
    <w:p w14:paraId="723AD538" w14:textId="7CAFFF67" w:rsidR="000B2136" w:rsidRPr="002E655E" w:rsidRDefault="00C45854" w:rsidP="00C45854">
      <w:pPr>
        <w:tabs>
          <w:tab w:val="left" w:pos="720"/>
        </w:tabs>
        <w:ind w:left="360" w:hanging="360"/>
      </w:pPr>
      <w:r w:rsidRPr="00C45854">
        <w:rPr>
          <w:b/>
        </w:rPr>
        <w:t>G.</w:t>
      </w:r>
      <w:r w:rsidR="002B5157">
        <w:rPr>
          <w:b/>
        </w:rPr>
        <w:t>12</w:t>
      </w:r>
      <w:r w:rsidRPr="00C45854">
        <w:rPr>
          <w:b/>
        </w:rPr>
        <w:t>.</w:t>
      </w:r>
      <w:r w:rsidRPr="00C45854">
        <w:rPr>
          <w:b/>
        </w:rPr>
        <w:tab/>
      </w:r>
      <w:r w:rsidR="000B2136">
        <w:rPr>
          <w:u w:val="single"/>
        </w:rPr>
        <w:t>Reporting</w:t>
      </w:r>
      <w:r w:rsidR="000B2136">
        <w:t xml:space="preserve">.  Reports on tower inspection shall be </w:t>
      </w:r>
      <w:r w:rsidR="000B2136" w:rsidRPr="002E655E">
        <w:t>handled as follows:</w:t>
      </w:r>
    </w:p>
    <w:p w14:paraId="5612C878" w14:textId="77777777" w:rsidR="000B2136" w:rsidRDefault="000B2136" w:rsidP="00EB0B44">
      <w:pPr>
        <w:pStyle w:val="ListParagraph"/>
        <w:numPr>
          <w:ilvl w:val="1"/>
          <w:numId w:val="48"/>
        </w:numPr>
        <w:ind w:left="720"/>
      </w:pPr>
      <w:r w:rsidRPr="002E655E">
        <w:t>Maintained within onsite files</w:t>
      </w:r>
      <w:r>
        <w:t xml:space="preserve"> </w:t>
      </w:r>
      <w:r w:rsidRPr="002E655E">
        <w:t>w</w:t>
      </w:r>
      <w:r>
        <w:t>ithin 30 days after all visual inspections of the drift eliminators.</w:t>
      </w:r>
    </w:p>
    <w:p w14:paraId="329DE546" w14:textId="40A4EF45" w:rsidR="00A54233" w:rsidRDefault="000B2136" w:rsidP="002B5157">
      <w:pPr>
        <w:suppressAutoHyphens/>
        <w:ind w:left="360"/>
      </w:pPr>
      <w:r>
        <w:t xml:space="preserve">[Rule 62-213.440, F.A.C.; and, Modified PSD permit, PSD-FL-007, issued by EPA </w:t>
      </w:r>
      <w:smartTag w:uri="urn:schemas-microsoft-com:office:smarttags" w:element="date">
        <w:smartTagPr>
          <w:attr w:name="Month" w:val="11"/>
          <w:attr w:name="Day" w:val="30"/>
          <w:attr w:name="Year" w:val="1988"/>
        </w:smartTagPr>
        <w:r>
          <w:t>11/30/88</w:t>
        </w:r>
      </w:smartTag>
      <w:r>
        <w:t>]</w:t>
      </w:r>
    </w:p>
    <w:p w14:paraId="6E718305" w14:textId="77777777" w:rsidR="00390AD0" w:rsidRDefault="002B5157" w:rsidP="002B5157">
      <w:pPr>
        <w:tabs>
          <w:tab w:val="left" w:pos="-720"/>
          <w:tab w:val="left" w:pos="720"/>
        </w:tabs>
        <w:suppressAutoHyphens/>
        <w:spacing w:before="120" w:after="120"/>
        <w:ind w:left="360" w:hanging="360"/>
        <w:sectPr w:rsidR="00390AD0" w:rsidSect="00F13936">
          <w:headerReference w:type="even" r:id="rId49"/>
          <w:headerReference w:type="default" r:id="rId50"/>
          <w:headerReference w:type="first" r:id="rId51"/>
          <w:pgSz w:w="12240" w:h="15840" w:code="1"/>
          <w:pgMar w:top="1080" w:right="1080" w:bottom="1080" w:left="1080" w:header="720" w:footer="576" w:gutter="0"/>
          <w:paperSrc w:first="1276" w:other="1276"/>
          <w:cols w:space="720"/>
          <w:docGrid w:linePitch="299"/>
        </w:sectPr>
      </w:pPr>
      <w:r>
        <w:rPr>
          <w:b/>
        </w:rPr>
        <w:t>G.13.</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BD283D">
        <w:t>.</w:t>
      </w:r>
    </w:p>
    <w:p w14:paraId="13BC59CB" w14:textId="77777777" w:rsidR="00390AD0" w:rsidRPr="00B91D1B" w:rsidRDefault="00390AD0" w:rsidP="00474D25">
      <w:pPr>
        <w:spacing w:after="120"/>
        <w:rPr>
          <w:szCs w:val="22"/>
        </w:rPr>
      </w:pPr>
      <w:r>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90AD0" w14:paraId="4BFD6E33" w14:textId="77777777" w:rsidTr="00B4261E">
        <w:tc>
          <w:tcPr>
            <w:tcW w:w="939" w:type="dxa"/>
            <w:shd w:val="pct5" w:color="auto" w:fill="auto"/>
          </w:tcPr>
          <w:p w14:paraId="3BCD87B4" w14:textId="77777777" w:rsidR="00390AD0" w:rsidRPr="00D075B0" w:rsidRDefault="00390AD0" w:rsidP="00390AD0">
            <w:pPr>
              <w:jc w:val="center"/>
              <w:rPr>
                <w:b/>
                <w:szCs w:val="22"/>
              </w:rPr>
            </w:pPr>
            <w:r w:rsidRPr="00D075B0">
              <w:rPr>
                <w:szCs w:val="22"/>
              </w:rPr>
              <w:br w:type="page"/>
            </w:r>
            <w:r w:rsidRPr="00D075B0">
              <w:rPr>
                <w:szCs w:val="22"/>
              </w:rPr>
              <w:br w:type="page"/>
            </w:r>
            <w:r w:rsidRPr="00D075B0">
              <w:rPr>
                <w:b/>
                <w:szCs w:val="22"/>
              </w:rPr>
              <w:t>EU No.</w:t>
            </w:r>
          </w:p>
        </w:tc>
        <w:tc>
          <w:tcPr>
            <w:tcW w:w="9015" w:type="dxa"/>
            <w:shd w:val="pct5" w:color="auto" w:fill="auto"/>
          </w:tcPr>
          <w:p w14:paraId="56DBDEC1" w14:textId="77777777" w:rsidR="00390AD0" w:rsidRPr="00D075B0" w:rsidRDefault="00390AD0" w:rsidP="00E85490">
            <w:pPr>
              <w:jc w:val="center"/>
              <w:rPr>
                <w:b/>
                <w:szCs w:val="22"/>
              </w:rPr>
            </w:pPr>
            <w:r w:rsidRPr="00D075B0">
              <w:rPr>
                <w:b/>
                <w:szCs w:val="22"/>
              </w:rPr>
              <w:t>Brief Description</w:t>
            </w:r>
          </w:p>
        </w:tc>
      </w:tr>
      <w:tr w:rsidR="003B57BA" w14:paraId="1B845D74" w14:textId="77777777">
        <w:tc>
          <w:tcPr>
            <w:tcW w:w="939" w:type="dxa"/>
          </w:tcPr>
          <w:p w14:paraId="54797D6F" w14:textId="77777777" w:rsidR="003B57BA" w:rsidRDefault="003B57BA" w:rsidP="003B57BA">
            <w:pPr>
              <w:jc w:val="center"/>
            </w:pPr>
            <w:r>
              <w:t>016</w:t>
            </w:r>
          </w:p>
        </w:tc>
        <w:tc>
          <w:tcPr>
            <w:tcW w:w="9015" w:type="dxa"/>
          </w:tcPr>
          <w:p w14:paraId="53CDDC2C" w14:textId="77777777" w:rsidR="003B57BA" w:rsidRDefault="003B57BA" w:rsidP="003B57BA">
            <w:pPr>
              <w:ind w:left="162"/>
            </w:pPr>
            <w:r>
              <w:t>Material handling activities for coal-fired steam units.</w:t>
            </w:r>
          </w:p>
        </w:tc>
      </w:tr>
    </w:tbl>
    <w:p w14:paraId="4001D9F9" w14:textId="1E5D7409" w:rsidR="003B57BA" w:rsidRPr="006036BE" w:rsidRDefault="00A54233" w:rsidP="00BD283D">
      <w:pPr>
        <w:spacing w:before="120" w:after="120"/>
      </w:pPr>
      <w:r>
        <w:t>E</w:t>
      </w:r>
      <w:r w:rsidR="009C000C">
        <w:t xml:space="preserve">missions </w:t>
      </w:r>
      <w:r w:rsidR="00DF0135">
        <w:t>u</w:t>
      </w:r>
      <w:r w:rsidR="009C000C">
        <w:t xml:space="preserve">nit </w:t>
      </w:r>
      <w:r w:rsidR="003B57BA" w:rsidRPr="006036BE">
        <w:t xml:space="preserve">016 </w:t>
      </w:r>
      <w:r w:rsidR="009C000C">
        <w:t xml:space="preserve">(EU016) </w:t>
      </w:r>
      <w:r w:rsidR="003B57BA" w:rsidRPr="006036BE">
        <w:t xml:space="preserve">is material handling activities for coal-fired steam units.  This emissions unit consists of </w:t>
      </w:r>
      <w:r w:rsidR="00EF7922" w:rsidRPr="002E1108">
        <w:t xml:space="preserve">two electric driven </w:t>
      </w:r>
      <w:r w:rsidR="003B57BA" w:rsidRPr="002E1108">
        <w:t>crane-operated clam-shell bucket</w:t>
      </w:r>
      <w:r w:rsidR="00EF7922" w:rsidRPr="002E1108">
        <w:t>s</w:t>
      </w:r>
      <w:r w:rsidR="003B57BA" w:rsidRPr="002E1108">
        <w:t xml:space="preserve"> mounted on a traveling gantry, enclosed conveyor belts, coal crushers and storage bunkers used for the storage and transport of coal, for FFSG Units 1, 2, 4 and 5.  </w:t>
      </w:r>
      <w:r w:rsidR="00B14B8A" w:rsidRPr="002E1108">
        <w:t xml:space="preserve">The barge unloading </w:t>
      </w:r>
      <w:r w:rsidR="009C000C" w:rsidRPr="002E1108">
        <w:t>capabilities</w:t>
      </w:r>
      <w:r w:rsidR="00B14B8A" w:rsidRPr="002E1108">
        <w:t xml:space="preserve"> are 2,500 tons per hour </w:t>
      </w:r>
      <w:r w:rsidR="0018511A" w:rsidRPr="002E1108">
        <w:t xml:space="preserve">(1,250 tons per hour per crane) </w:t>
      </w:r>
      <w:r w:rsidR="00B14B8A" w:rsidRPr="002E1108">
        <w:t xml:space="preserve">and 32,000 tons per day.  The </w:t>
      </w:r>
      <w:r w:rsidR="009C000C" w:rsidRPr="002E1108">
        <w:t>speed</w:t>
      </w:r>
      <w:r w:rsidR="00B14B8A" w:rsidRPr="002E1108">
        <w:t xml:space="preserve"> of the conveyors and the crusher associated with boilers 1 and 2 is 900 </w:t>
      </w:r>
      <w:r w:rsidR="00FD3278" w:rsidRPr="002E1108">
        <w:t>tons</w:t>
      </w:r>
      <w:r w:rsidR="00B14B8A" w:rsidRPr="002E1108">
        <w:t xml:space="preserve"> per</w:t>
      </w:r>
      <w:r w:rsidR="00B14B8A">
        <w:t xml:space="preserve"> hour.  </w:t>
      </w:r>
      <w:r w:rsidR="003B57BA" w:rsidRPr="006036BE">
        <w:t xml:space="preserve">This unit also encompasses fly ash and bottom ash handling equipment associated with Units 4 and 5 which are not addressed by other </w:t>
      </w:r>
      <w:r>
        <w:t>emissions units.</w:t>
      </w:r>
    </w:p>
    <w:p w14:paraId="2213ED17" w14:textId="77777777" w:rsidR="003B57BA" w:rsidRPr="005E2E9B" w:rsidRDefault="00CC5E0B" w:rsidP="00E77050">
      <w:pPr>
        <w:spacing w:after="120"/>
        <w:rPr>
          <w:i/>
        </w:rPr>
      </w:pPr>
      <w:r>
        <w:rPr>
          <w:i/>
        </w:rPr>
        <w:t>{Permitting note</w:t>
      </w:r>
      <w:r w:rsidR="003B57BA" w:rsidRPr="005E2E9B">
        <w:rPr>
          <w:i/>
        </w:rPr>
        <w:t xml:space="preserve">s:  This emissions unit is regulated partially under Power Plant Siting Certification PA 77-09 (Units 4 and 5 only) and, </w:t>
      </w:r>
      <w:r>
        <w:rPr>
          <w:i/>
        </w:rPr>
        <w:t>is</w:t>
      </w:r>
      <w:r w:rsidR="003B57BA" w:rsidRPr="005E2E9B">
        <w:rPr>
          <w:i/>
        </w:rPr>
        <w:t xml:space="preserve"> subject to NSPS 40 CFR 60 </w:t>
      </w:r>
      <w:r w:rsidR="003B57BA" w:rsidRPr="00290EAD">
        <w:rPr>
          <w:i/>
        </w:rPr>
        <w:t>Subpart Y.</w:t>
      </w:r>
      <w:r w:rsidR="003B57BA" w:rsidRPr="005E2E9B">
        <w:rPr>
          <w:i/>
        </w:rPr>
        <w:t xml:space="preserve">  This emissions unit is also regulated under permit number 0170004-014-AC (issued concurrently with this revised permit number 0170004-015-AV), which authorized the replacement of the barge unloading equipment to decrease the time required to unload coal barges, and the increase in conveying and crushing speeds of the equipment feeding coal to units 1 and 2.}</w:t>
      </w:r>
    </w:p>
    <w:p w14:paraId="717B57B4" w14:textId="77777777" w:rsidR="00390AD0" w:rsidRDefault="00390AD0" w:rsidP="00E77050">
      <w:pPr>
        <w:tabs>
          <w:tab w:val="left" w:pos="0"/>
        </w:tabs>
        <w:suppressAutoHyphens/>
        <w:spacing w:after="120"/>
        <w:jc w:val="both"/>
        <w:rPr>
          <w:b/>
          <w:u w:val="single"/>
        </w:rPr>
      </w:pPr>
      <w:r>
        <w:rPr>
          <w:b/>
          <w:u w:val="single"/>
        </w:rPr>
        <w:t>Essential Potential to Emit (PTE) Parameters</w:t>
      </w:r>
    </w:p>
    <w:p w14:paraId="23E0981E" w14:textId="77777777" w:rsidR="00B14B8A" w:rsidRDefault="005E2E9B" w:rsidP="00E77050">
      <w:pPr>
        <w:tabs>
          <w:tab w:val="left" w:pos="720"/>
        </w:tabs>
        <w:spacing w:after="120"/>
        <w:ind w:left="360" w:hanging="360"/>
      </w:pPr>
      <w:r w:rsidRPr="005E2E9B">
        <w:rPr>
          <w:b/>
        </w:rPr>
        <w:t>H.1.</w:t>
      </w:r>
      <w:r w:rsidRPr="005E2E9B">
        <w:rPr>
          <w:b/>
        </w:rPr>
        <w:tab/>
      </w:r>
      <w:r w:rsidR="00B14B8A" w:rsidRPr="00B14B8A">
        <w:rPr>
          <w:u w:val="single"/>
        </w:rPr>
        <w:t>Containment of Fugitive Emissions</w:t>
      </w:r>
      <w:r w:rsidR="00F852E3">
        <w:t xml:space="preserve">.  </w:t>
      </w:r>
      <w:r w:rsidR="00B14B8A">
        <w:t>To the extent possible, the equipment that comprises the coal process</w:t>
      </w:r>
      <w:r w:rsidR="009C000C">
        <w:t>ing equipment at this facility (</w:t>
      </w:r>
      <w:r w:rsidR="00B14B8A">
        <w:t>crushers, conveyors, drop points, and storage bunkers) shall be covered or enclosed at all times when the equipment is in operation.  Except for the barge load-out and the stacker re-claimer sections of the conveying system that are required by design to be open, and which are not specifically subject to regulation under 40 CFR 60 Subpart Y, any other open section of the coal processing equipment shall be required to have any annual emission test conducted upon it.  [Permit No. 0170004-014-AC]</w:t>
      </w:r>
    </w:p>
    <w:p w14:paraId="7A3876F5" w14:textId="77777777" w:rsidR="008D006F" w:rsidRPr="00051325" w:rsidRDefault="008D006F" w:rsidP="008D006F">
      <w:pPr>
        <w:tabs>
          <w:tab w:val="left" w:pos="720"/>
        </w:tabs>
        <w:spacing w:after="120"/>
        <w:ind w:left="360" w:hanging="360"/>
        <w:rPr>
          <w:u w:val="single"/>
        </w:rPr>
      </w:pPr>
      <w:r>
        <w:rPr>
          <w:b/>
        </w:rPr>
        <w:t>H.2.</w:t>
      </w:r>
      <w:r>
        <w:rPr>
          <w:b/>
        </w:rPr>
        <w:tab/>
      </w:r>
      <w:r w:rsidRPr="00C66B90">
        <w:rPr>
          <w:u w:val="single"/>
        </w:rPr>
        <w:t>Emissions Unit Operating Rate Limitation After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14:paraId="6338A0D1" w14:textId="77777777" w:rsidR="008D006F" w:rsidRDefault="008D006F" w:rsidP="008D006F">
      <w:pPr>
        <w:tabs>
          <w:tab w:val="left" w:pos="720"/>
        </w:tabs>
        <w:spacing w:after="120"/>
        <w:ind w:left="360" w:hanging="360"/>
      </w:pPr>
      <w:r>
        <w:rPr>
          <w:b/>
        </w:rPr>
        <w:t>H.3.</w:t>
      </w:r>
      <w:r>
        <w:rPr>
          <w:b/>
        </w:rPr>
        <w:tab/>
      </w:r>
      <w:r w:rsidRPr="00C66B90">
        <w:rPr>
          <w:u w:val="single"/>
        </w:rPr>
        <w:t>Hours of Operation</w:t>
      </w:r>
      <w:r w:rsidRPr="00EA2014">
        <w:t>.</w:t>
      </w:r>
      <w:r w:rsidRPr="00C66B90">
        <w:t xml:space="preserve">  </w:t>
      </w:r>
      <w:r>
        <w:t>The emissions units may operate continuously, i.e., 8,760 hours/year.  [Rule 62-210.200(PTE), F.A.C.</w:t>
      </w:r>
      <w:r w:rsidRPr="00C66B90">
        <w:t>]</w:t>
      </w:r>
    </w:p>
    <w:p w14:paraId="0E7E7009" w14:textId="77777777" w:rsidR="00390AD0" w:rsidRDefault="00390AD0" w:rsidP="00390AD0">
      <w:pPr>
        <w:tabs>
          <w:tab w:val="left" w:pos="0"/>
        </w:tabs>
        <w:suppressAutoHyphens/>
        <w:spacing w:before="120" w:after="120"/>
        <w:rPr>
          <w:b/>
          <w:u w:val="single"/>
        </w:rPr>
      </w:pPr>
      <w:r w:rsidRPr="00B33C23">
        <w:rPr>
          <w:b/>
          <w:u w:val="single"/>
        </w:rPr>
        <w:t>Emission Limitations and Standards</w:t>
      </w:r>
    </w:p>
    <w:p w14:paraId="239CB149" w14:textId="12918C73" w:rsidR="00390AD0" w:rsidRPr="00244CBE" w:rsidRDefault="00390AD0" w:rsidP="00390AD0">
      <w:pPr>
        <w:tabs>
          <w:tab w:val="left" w:pos="0"/>
        </w:tabs>
        <w:suppressAutoHyphens/>
        <w:spacing w:before="120" w:after="120"/>
      </w:pPr>
      <w:r w:rsidRPr="0049740F">
        <w:t>Unless otherwis</w:t>
      </w:r>
      <w:r w:rsidR="00E77050">
        <w:t>e specified, the averaging time for Specific Condition</w:t>
      </w:r>
      <w:r w:rsidRPr="0049740F">
        <w:t xml:space="preserve"> </w:t>
      </w:r>
      <w:r w:rsidR="007012EB" w:rsidRPr="007012EB">
        <w:rPr>
          <w:b/>
        </w:rPr>
        <w:t>H.</w:t>
      </w:r>
      <w:r w:rsidR="008D006F">
        <w:rPr>
          <w:b/>
        </w:rPr>
        <w:t>4</w:t>
      </w:r>
      <w:r w:rsidR="00704BDF">
        <w:rPr>
          <w:b/>
        </w:rPr>
        <w:t>.</w:t>
      </w:r>
      <w:r w:rsidR="007012EB">
        <w:t xml:space="preserve"> </w:t>
      </w:r>
      <w:r w:rsidR="00A56210">
        <w:t>is</w:t>
      </w:r>
      <w:r w:rsidRPr="0049740F">
        <w:t xml:space="preserve"> based on the specified averaging time of the applicable test method.</w:t>
      </w:r>
    </w:p>
    <w:p w14:paraId="4D49F0D8" w14:textId="77777777" w:rsidR="008962A8" w:rsidRDefault="005E2E9B" w:rsidP="00A56210">
      <w:pPr>
        <w:tabs>
          <w:tab w:val="left" w:pos="720"/>
        </w:tabs>
        <w:spacing w:after="120"/>
        <w:ind w:left="360" w:hanging="360"/>
      </w:pPr>
      <w:r w:rsidRPr="005E2E9B">
        <w:rPr>
          <w:b/>
        </w:rPr>
        <w:t>H.</w:t>
      </w:r>
      <w:r w:rsidR="008D006F">
        <w:rPr>
          <w:b/>
        </w:rPr>
        <w:t>4</w:t>
      </w:r>
      <w:r w:rsidRPr="005E2E9B">
        <w:rPr>
          <w:b/>
        </w:rPr>
        <w:t>.</w:t>
      </w:r>
      <w:r>
        <w:tab/>
      </w:r>
      <w:r w:rsidR="009C000C">
        <w:rPr>
          <w:u w:val="single"/>
        </w:rPr>
        <w:t>VE</w:t>
      </w:r>
      <w:r w:rsidR="008962A8">
        <w:t xml:space="preserve">.  The owner or operator shall not cause to be discharged into the atmosphere from any coal processing and conveying equipment, coal storage system, or coal transfer and loading system processing coal, gases </w:t>
      </w:r>
      <w:r w:rsidR="008962A8" w:rsidRPr="006036BE">
        <w:t xml:space="preserve">which exhibit 20 percent opacity or greater, six minute average.  </w:t>
      </w:r>
      <w:r w:rsidR="008962A8">
        <w:t xml:space="preserve">[PPSC PA 77-09 (coal facilities associated with Units 1, 2, 4 and 5); and, </w:t>
      </w:r>
      <w:r w:rsidR="00B14B8A">
        <w:t xml:space="preserve">Permit No. </w:t>
      </w:r>
      <w:r w:rsidR="008962A8">
        <w:t>0170004-014-AC]</w:t>
      </w:r>
    </w:p>
    <w:p w14:paraId="28A97892" w14:textId="77777777" w:rsidR="008D006F" w:rsidRDefault="008D006F" w:rsidP="008D006F">
      <w:pPr>
        <w:tabs>
          <w:tab w:val="left" w:pos="1080"/>
          <w:tab w:val="left" w:pos="1440"/>
        </w:tabs>
        <w:spacing w:after="120"/>
        <w:rPr>
          <w:b/>
          <w:u w:val="single"/>
        </w:rPr>
      </w:pPr>
      <w:r w:rsidRPr="00B33C23">
        <w:rPr>
          <w:b/>
          <w:u w:val="single"/>
        </w:rPr>
        <w:t>Excess Emissions</w:t>
      </w:r>
    </w:p>
    <w:p w14:paraId="08833450" w14:textId="77777777" w:rsidR="008D006F" w:rsidRPr="00EF0590" w:rsidRDefault="008D006F" w:rsidP="008D006F">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14:paraId="2C7A882D" w14:textId="77777777" w:rsidR="008D006F" w:rsidRDefault="008D006F" w:rsidP="008D006F">
      <w:pPr>
        <w:tabs>
          <w:tab w:val="left" w:pos="720"/>
        </w:tabs>
        <w:spacing w:after="120"/>
        <w:ind w:left="360" w:hanging="360"/>
      </w:pPr>
      <w:r>
        <w:rPr>
          <w:b/>
        </w:rPr>
        <w:t>H.5.</w:t>
      </w:r>
      <w:r>
        <w:rPr>
          <w:b/>
        </w:rPr>
        <w:tab/>
      </w:r>
      <w:r w:rsidRPr="00CA1C27">
        <w:rPr>
          <w:u w:val="single"/>
        </w:rPr>
        <w:t>Excess Emissions Allowed</w:t>
      </w:r>
      <w: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14:paraId="73C6F924" w14:textId="77777777" w:rsidR="008D006F" w:rsidRDefault="008D006F" w:rsidP="008D006F">
      <w:pPr>
        <w:tabs>
          <w:tab w:val="left" w:pos="720"/>
        </w:tabs>
        <w:spacing w:after="120"/>
        <w:ind w:left="360" w:hanging="360"/>
        <w:rPr>
          <w:szCs w:val="22"/>
        </w:rPr>
      </w:pPr>
      <w:r>
        <w:rPr>
          <w:b/>
        </w:rPr>
        <w:lastRenderedPageBreak/>
        <w:t>H.6.</w:t>
      </w:r>
      <w:r>
        <w:rPr>
          <w:b/>
        </w:rPr>
        <w:tab/>
      </w:r>
      <w:r w:rsidRPr="00CA1C27">
        <w:rPr>
          <w:u w:val="single"/>
        </w:rPr>
        <w:t>Excess Emissions Prohibited</w:t>
      </w:r>
      <w:r w:rsidRPr="00F852E3">
        <w:t>.</w:t>
      </w:r>
      <w:r>
        <w:t xml:space="preserve">  Excess emissions which are caused entirely or in part by poor maintenance, poor operation, or any other equipment or process failure which may reasonably be prevented during startup, shutdown or malfunction shall be prohibited.  [Rule 62-210.700(4), F.A.C.]</w:t>
      </w:r>
    </w:p>
    <w:p w14:paraId="3350CF44" w14:textId="77777777" w:rsidR="00390AD0" w:rsidRDefault="00390AD0" w:rsidP="00390AD0">
      <w:pPr>
        <w:tabs>
          <w:tab w:val="left" w:pos="0"/>
        </w:tabs>
        <w:suppressAutoHyphens/>
        <w:spacing w:before="120" w:after="120"/>
        <w:rPr>
          <w:b/>
          <w:u w:val="single"/>
        </w:rPr>
      </w:pPr>
      <w:r w:rsidRPr="00B33C23">
        <w:rPr>
          <w:b/>
          <w:u w:val="single"/>
        </w:rPr>
        <w:t>Test Methods and Procedures</w:t>
      </w:r>
    </w:p>
    <w:p w14:paraId="3E2C40D7" w14:textId="77777777" w:rsidR="000B47F5" w:rsidRDefault="000B47F5" w:rsidP="00EB0B44">
      <w:pPr>
        <w:numPr>
          <w:ilvl w:val="0"/>
          <w:numId w:val="15"/>
        </w:numPr>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0B47F5" w:rsidRPr="00B41709" w14:paraId="6BCDD03C" w14:textId="77777777" w:rsidTr="00B4261E">
        <w:trPr>
          <w:tblHeader/>
        </w:trPr>
        <w:tc>
          <w:tcPr>
            <w:tcW w:w="1224" w:type="dxa"/>
            <w:tcBorders>
              <w:bottom w:val="single" w:sz="8" w:space="0" w:color="auto"/>
            </w:tcBorders>
            <w:shd w:val="pct5" w:color="auto" w:fill="auto"/>
          </w:tcPr>
          <w:p w14:paraId="42C0497A" w14:textId="77777777" w:rsidR="000B47F5" w:rsidRPr="00B41709" w:rsidRDefault="000B47F5" w:rsidP="000B47F5">
            <w:pPr>
              <w:jc w:val="center"/>
              <w:rPr>
                <w:b/>
              </w:rPr>
            </w:pPr>
            <w:r w:rsidRPr="00B41709">
              <w:rPr>
                <w:b/>
              </w:rPr>
              <w:t>Method</w:t>
            </w:r>
          </w:p>
        </w:tc>
        <w:tc>
          <w:tcPr>
            <w:tcW w:w="8244" w:type="dxa"/>
            <w:tcBorders>
              <w:bottom w:val="single" w:sz="8" w:space="0" w:color="auto"/>
            </w:tcBorders>
            <w:shd w:val="pct5" w:color="auto" w:fill="auto"/>
          </w:tcPr>
          <w:p w14:paraId="65CFB133" w14:textId="77777777" w:rsidR="000B47F5" w:rsidRPr="00B41709" w:rsidRDefault="000B47F5" w:rsidP="00393E42">
            <w:pPr>
              <w:jc w:val="center"/>
              <w:rPr>
                <w:b/>
              </w:rPr>
            </w:pPr>
            <w:r w:rsidRPr="00B41709">
              <w:rPr>
                <w:b/>
              </w:rPr>
              <w:t>Description of Method and Comments</w:t>
            </w:r>
          </w:p>
        </w:tc>
      </w:tr>
      <w:tr w:rsidR="000B47F5" w:rsidRPr="006561AD" w14:paraId="14F0E17D" w14:textId="77777777" w:rsidTr="004E0BCF">
        <w:tc>
          <w:tcPr>
            <w:tcW w:w="1224" w:type="dxa"/>
            <w:tcBorders>
              <w:bottom w:val="single" w:sz="6" w:space="0" w:color="auto"/>
            </w:tcBorders>
            <w:vAlign w:val="center"/>
          </w:tcPr>
          <w:p w14:paraId="51BA7E6A" w14:textId="77777777" w:rsidR="000B47F5" w:rsidRPr="00BB1DBC" w:rsidRDefault="000B47F5" w:rsidP="004E0BCF">
            <w:pPr>
              <w:jc w:val="center"/>
            </w:pPr>
            <w:r w:rsidRPr="00BB1DBC">
              <w:t>9</w:t>
            </w:r>
          </w:p>
        </w:tc>
        <w:tc>
          <w:tcPr>
            <w:tcW w:w="8244" w:type="dxa"/>
            <w:tcBorders>
              <w:bottom w:val="single" w:sz="6" w:space="0" w:color="auto"/>
            </w:tcBorders>
          </w:tcPr>
          <w:p w14:paraId="7A9082A5" w14:textId="77777777" w:rsidR="000B47F5" w:rsidRPr="00BB1DBC" w:rsidRDefault="000B47F5" w:rsidP="000B47F5">
            <w:r w:rsidRPr="00BB1DBC">
              <w:t>Visual Determination of the Opacity of Emissions from Stationary Sources</w:t>
            </w:r>
          </w:p>
        </w:tc>
      </w:tr>
      <w:tr w:rsidR="000B47F5" w:rsidRPr="006561AD" w14:paraId="1B70B9C5" w14:textId="77777777" w:rsidTr="004E0BCF">
        <w:tc>
          <w:tcPr>
            <w:tcW w:w="1224" w:type="dxa"/>
            <w:tcBorders>
              <w:top w:val="single" w:sz="6" w:space="0" w:color="auto"/>
            </w:tcBorders>
            <w:vAlign w:val="center"/>
          </w:tcPr>
          <w:p w14:paraId="78074176" w14:textId="77777777" w:rsidR="000B47F5" w:rsidRPr="00BB1DBC" w:rsidRDefault="000B47F5" w:rsidP="004E0BCF">
            <w:pPr>
              <w:jc w:val="center"/>
            </w:pPr>
            <w:r>
              <w:t>22</w:t>
            </w:r>
          </w:p>
        </w:tc>
        <w:tc>
          <w:tcPr>
            <w:tcW w:w="8244" w:type="dxa"/>
            <w:tcBorders>
              <w:top w:val="single" w:sz="6" w:space="0" w:color="auto"/>
            </w:tcBorders>
          </w:tcPr>
          <w:p w14:paraId="49674FE4" w14:textId="77777777" w:rsidR="000B47F5" w:rsidRPr="00BB1DBC" w:rsidRDefault="00E419B0" w:rsidP="000B47F5">
            <w:r>
              <w:t>Visual Determination of Fugitive Emissions from Material Sources and Smoke Emissions form Flares</w:t>
            </w:r>
          </w:p>
        </w:tc>
      </w:tr>
    </w:tbl>
    <w:p w14:paraId="4E93692C" w14:textId="77777777" w:rsidR="000B47F5" w:rsidRDefault="000B47F5" w:rsidP="00474D2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sidR="00092CAA">
        <w:rPr>
          <w:szCs w:val="22"/>
        </w:rPr>
        <w:t xml:space="preserve">Rule </w:t>
      </w:r>
      <w:r>
        <w:rPr>
          <w:szCs w:val="22"/>
        </w:rPr>
        <w:t xml:space="preserve">62-297.401, F.A.C., Permit No. </w:t>
      </w:r>
      <w:r>
        <w:t>0170004-014-AC</w:t>
      </w:r>
      <w:r w:rsidRPr="00C66B90">
        <w:rPr>
          <w:szCs w:val="22"/>
        </w:rPr>
        <w:t>]</w:t>
      </w:r>
    </w:p>
    <w:p w14:paraId="08369614" w14:textId="77777777" w:rsidR="008D006F" w:rsidRDefault="008D006F" w:rsidP="00A56210">
      <w:pPr>
        <w:tabs>
          <w:tab w:val="left" w:pos="720"/>
        </w:tabs>
        <w:spacing w:after="120"/>
        <w:ind w:left="360" w:hanging="360"/>
        <w:rPr>
          <w:b/>
        </w:rPr>
      </w:pPr>
      <w:r>
        <w:rPr>
          <w:b/>
          <w:szCs w:val="22"/>
        </w:rPr>
        <w:t>H.8.</w:t>
      </w:r>
      <w:r>
        <w:rPr>
          <w:b/>
          <w:szCs w:val="22"/>
        </w:rPr>
        <w:tab/>
      </w:r>
      <w:r w:rsidRPr="00173BD5">
        <w:rPr>
          <w:szCs w:val="22"/>
          <w:u w:val="single"/>
        </w:rPr>
        <w:t>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14:paraId="31282F9E" w14:textId="77777777" w:rsidR="008962A8" w:rsidRPr="00FE163A" w:rsidRDefault="005D6491" w:rsidP="00A56210">
      <w:pPr>
        <w:tabs>
          <w:tab w:val="left" w:pos="720"/>
        </w:tabs>
        <w:spacing w:after="120"/>
        <w:ind w:left="360" w:hanging="360"/>
        <w:rPr>
          <w:color w:val="000000"/>
          <w:szCs w:val="22"/>
        </w:rPr>
      </w:pPr>
      <w:r>
        <w:rPr>
          <w:b/>
        </w:rPr>
        <w:t>H.</w:t>
      </w:r>
      <w:r w:rsidR="008D006F">
        <w:rPr>
          <w:b/>
        </w:rPr>
        <w:t>9</w:t>
      </w:r>
      <w:r w:rsidR="005E2E9B">
        <w:t>.</w:t>
      </w:r>
      <w:r w:rsidR="005E2E9B">
        <w:tab/>
      </w:r>
      <w:r w:rsidR="009C000C" w:rsidRPr="009C000C">
        <w:rPr>
          <w:u w:val="single"/>
        </w:rPr>
        <w:t>VE</w:t>
      </w:r>
      <w:r w:rsidR="008962A8" w:rsidRPr="00FE163A">
        <w:t xml:space="preserve">.  </w:t>
      </w:r>
      <w:r w:rsidR="008962A8" w:rsidRPr="00FE163A">
        <w:rPr>
          <w:b/>
        </w:rPr>
        <w:t>(This condition applies to coal facilities associated with emissions units 001, 002, 004 and 003 -- FFSG Units 1, 2, 4 and 5.)</w:t>
      </w:r>
      <w:r w:rsidR="008962A8" w:rsidRPr="00FE163A">
        <w:t xml:space="preserve">  </w:t>
      </w:r>
      <w:r w:rsidR="008962A8" w:rsidRPr="00FE163A">
        <w:rPr>
          <w:szCs w:val="22"/>
        </w:rPr>
        <w:t xml:space="preserve">When required by the Department, or annually as specified in </w:t>
      </w:r>
      <w:r w:rsidR="00A53D25">
        <w:rPr>
          <w:szCs w:val="22"/>
        </w:rPr>
        <w:t xml:space="preserve">Specific </w:t>
      </w:r>
      <w:r w:rsidR="008962A8" w:rsidRPr="00FE163A">
        <w:rPr>
          <w:szCs w:val="22"/>
        </w:rPr>
        <w:t xml:space="preserve">Condition </w:t>
      </w:r>
      <w:r w:rsidR="00A53D25" w:rsidRPr="00A53D25">
        <w:rPr>
          <w:b/>
          <w:szCs w:val="22"/>
        </w:rPr>
        <w:t>H.</w:t>
      </w:r>
      <w:r w:rsidR="00775AED">
        <w:rPr>
          <w:b/>
          <w:szCs w:val="22"/>
        </w:rPr>
        <w:t>1</w:t>
      </w:r>
      <w:r w:rsidR="00A53D25">
        <w:rPr>
          <w:szCs w:val="22"/>
        </w:rPr>
        <w:t>.</w:t>
      </w:r>
      <w:r w:rsidR="008962A8" w:rsidRPr="00FE163A">
        <w:rPr>
          <w:szCs w:val="22"/>
        </w:rPr>
        <w:t>, EPA Method 9 and the procedures in 40 CFR 60.11 sha</w:t>
      </w:r>
      <w:r w:rsidR="00B14B8A">
        <w:rPr>
          <w:szCs w:val="22"/>
        </w:rPr>
        <w:t>ll be used to determine opacity.  [40 CFR 60.254</w:t>
      </w:r>
      <w:r w:rsidR="008962A8" w:rsidRPr="00FE163A">
        <w:rPr>
          <w:szCs w:val="22"/>
        </w:rPr>
        <w:t xml:space="preserve">; and, </w:t>
      </w:r>
      <w:r w:rsidR="00B14B8A">
        <w:rPr>
          <w:szCs w:val="22"/>
        </w:rPr>
        <w:t xml:space="preserve">Permit No. </w:t>
      </w:r>
      <w:r w:rsidR="008962A8" w:rsidRPr="00FE163A">
        <w:rPr>
          <w:szCs w:val="22"/>
        </w:rPr>
        <w:t>0170004-014-AC]</w:t>
      </w:r>
    </w:p>
    <w:p w14:paraId="6DB79CA2" w14:textId="77777777" w:rsidR="008962A8" w:rsidRPr="005E2E9B" w:rsidRDefault="008962A8" w:rsidP="00A56210">
      <w:pPr>
        <w:spacing w:after="120"/>
        <w:ind w:left="360"/>
        <w:jc w:val="both"/>
        <w:rPr>
          <w:i/>
        </w:rPr>
      </w:pPr>
      <w:r w:rsidRPr="005E2E9B">
        <w:rPr>
          <w:i/>
          <w:szCs w:val="22"/>
        </w:rPr>
        <w:t xml:space="preserve">{Permitting Note:  Except as specified in Specific Condition </w:t>
      </w:r>
      <w:r w:rsidRPr="00E42B37">
        <w:rPr>
          <w:b/>
          <w:i/>
          <w:szCs w:val="22"/>
        </w:rPr>
        <w:t>H.</w:t>
      </w:r>
      <w:r w:rsidR="00863B67">
        <w:rPr>
          <w:b/>
          <w:i/>
          <w:szCs w:val="22"/>
        </w:rPr>
        <w:t>9</w:t>
      </w:r>
      <w:r w:rsidRPr="005E2E9B">
        <w:rPr>
          <w:i/>
          <w:szCs w:val="22"/>
        </w:rPr>
        <w:t>., annual testing is not being required because the regulated emissions points are either enclosed or confined within a building.}</w:t>
      </w:r>
    </w:p>
    <w:p w14:paraId="3800E3B2" w14:textId="77777777" w:rsidR="005E2E9B" w:rsidRDefault="008962A8" w:rsidP="005E2E9B">
      <w:pPr>
        <w:tabs>
          <w:tab w:val="left" w:pos="0"/>
        </w:tabs>
        <w:suppressAutoHyphens/>
        <w:spacing w:before="120" w:after="120"/>
        <w:ind w:left="360"/>
      </w:pPr>
      <w:r w:rsidRPr="005E2E9B">
        <w:rPr>
          <w:i/>
        </w:rPr>
        <w:t>{Permitting note: For those emissions points containing a baghouse (ash silos), the permittee shall perform and record the results of weekly qualitative observations of visible emissions checks (e.g., Method 22) with follow-up Method 9 tests within 24 hours of any abnormal visible emissions.}</w:t>
      </w:r>
    </w:p>
    <w:p w14:paraId="152BEC6C" w14:textId="77777777" w:rsidR="008D006F" w:rsidRPr="00780F01" w:rsidRDefault="008D006F" w:rsidP="008D006F">
      <w:pPr>
        <w:tabs>
          <w:tab w:val="left" w:pos="0"/>
        </w:tabs>
        <w:suppressAutoHyphens/>
        <w:spacing w:before="120" w:after="120"/>
        <w:rPr>
          <w:b/>
          <w:u w:val="single"/>
        </w:rPr>
      </w:pPr>
      <w:r w:rsidRPr="00780F01">
        <w:rPr>
          <w:b/>
          <w:u w:val="single"/>
        </w:rPr>
        <w:t>Recordkeeping and Reporting Requirements</w:t>
      </w:r>
    </w:p>
    <w:p w14:paraId="5119AD05" w14:textId="77777777" w:rsidR="00390AD0" w:rsidRDefault="008D006F" w:rsidP="008D006F">
      <w:pPr>
        <w:tabs>
          <w:tab w:val="left" w:pos="-720"/>
          <w:tab w:val="left" w:pos="720"/>
        </w:tabs>
        <w:suppressAutoHyphens/>
        <w:spacing w:after="120"/>
        <w:ind w:left="360" w:hanging="360"/>
        <w:sectPr w:rsidR="00390AD0" w:rsidSect="00F13936">
          <w:headerReference w:type="even" r:id="rId52"/>
          <w:headerReference w:type="default" r:id="rId53"/>
          <w:headerReference w:type="first" r:id="rId54"/>
          <w:pgSz w:w="12240" w:h="15840" w:code="1"/>
          <w:pgMar w:top="1080" w:right="1080" w:bottom="1080" w:left="1080" w:header="720" w:footer="576" w:gutter="0"/>
          <w:paperSrc w:first="1276" w:other="1276"/>
          <w:cols w:space="720"/>
          <w:docGrid w:linePitch="299"/>
        </w:sectPr>
      </w:pPr>
      <w:r>
        <w:rPr>
          <w:b/>
        </w:rPr>
        <w:t>H.10.</w:t>
      </w:r>
      <w:r>
        <w:rPr>
          <w:b/>
        </w:rPr>
        <w:tab/>
      </w:r>
      <w:r w:rsidRPr="008D006F">
        <w:rPr>
          <w:u w:val="single"/>
        </w:rPr>
        <w:t>Other Reporting Requirements</w:t>
      </w:r>
      <w:r>
        <w:t xml:space="preserve">.  </w:t>
      </w:r>
      <w:r w:rsidRPr="008E6BC8">
        <w:t xml:space="preserve">See </w:t>
      </w:r>
      <w:r w:rsidRPr="008D006F">
        <w:rPr>
          <w:bCs/>
        </w:rPr>
        <w:t>Appendix RR, Facility-Wide Reporting Requirements</w:t>
      </w:r>
      <w:r w:rsidRPr="008E6BC8">
        <w:t>, for additional reporting requirements.</w:t>
      </w:r>
    </w:p>
    <w:p w14:paraId="0B64CF97" w14:textId="50D65EA0" w:rsidR="00DC6385" w:rsidRDefault="00DC6385" w:rsidP="00F7274C">
      <w:pPr>
        <w:tabs>
          <w:tab w:val="left" w:pos="-720"/>
          <w:tab w:val="left" w:pos="720"/>
        </w:tabs>
        <w:suppressAutoHyphens/>
        <w:spacing w:after="120"/>
        <w:ind w:left="360" w:hanging="360"/>
        <w:rPr>
          <w:b/>
        </w:rPr>
      </w:pPr>
    </w:p>
    <w:p w14:paraId="357C7FD7" w14:textId="77777777" w:rsidR="00DC6385" w:rsidRDefault="00DC6385" w:rsidP="000A2D5B">
      <w:pPr>
        <w:rPr>
          <w:b/>
        </w:rPr>
        <w:sectPr w:rsidR="00DC6385" w:rsidSect="00F13936">
          <w:headerReference w:type="even" r:id="rId55"/>
          <w:headerReference w:type="default" r:id="rId56"/>
          <w:headerReference w:type="first" r:id="rId57"/>
          <w:pgSz w:w="12240" w:h="15840" w:code="1"/>
          <w:pgMar w:top="1080" w:right="1080" w:bottom="1080" w:left="1080" w:header="720" w:footer="576" w:gutter="0"/>
          <w:paperSrc w:first="1276" w:other="1276"/>
          <w:cols w:space="720"/>
          <w:docGrid w:linePitch="299"/>
        </w:sectPr>
      </w:pPr>
    </w:p>
    <w:p w14:paraId="7ECA8065" w14:textId="388979A9" w:rsidR="00E44E1A" w:rsidRPr="0022565E" w:rsidRDefault="00E44E1A" w:rsidP="00E44E1A">
      <w:pPr>
        <w:ind w:firstLine="360"/>
        <w:rPr>
          <w:strike/>
        </w:rPr>
      </w:pPr>
    </w:p>
    <w:p w14:paraId="39ACB10E" w14:textId="77777777" w:rsidR="00294A66" w:rsidRDefault="00294A66" w:rsidP="00E44E1A">
      <w:pPr>
        <w:sectPr w:rsidR="00294A66" w:rsidSect="00F13936">
          <w:headerReference w:type="even" r:id="rId58"/>
          <w:headerReference w:type="default" r:id="rId59"/>
          <w:headerReference w:type="first" r:id="rId60"/>
          <w:pgSz w:w="12240" w:h="15840" w:code="1"/>
          <w:pgMar w:top="1080" w:right="1080" w:bottom="1080" w:left="1080" w:header="720" w:footer="576" w:gutter="0"/>
          <w:paperSrc w:first="1276" w:other="1276"/>
          <w:cols w:space="720"/>
          <w:docGrid w:linePitch="299"/>
        </w:sectPr>
      </w:pPr>
    </w:p>
    <w:p w14:paraId="3111446C" w14:textId="77777777" w:rsidR="003F7E12" w:rsidRPr="005560F2" w:rsidRDefault="003F7E12" w:rsidP="003F7E12">
      <w:pPr>
        <w:spacing w:after="120"/>
        <w:rPr>
          <w:szCs w:val="22"/>
        </w:rPr>
      </w:pPr>
      <w:r w:rsidRPr="005560F2">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3F7E12" w:rsidRPr="005560F2" w14:paraId="57AE6F78" w14:textId="77777777" w:rsidTr="000A3A9B">
        <w:tc>
          <w:tcPr>
            <w:tcW w:w="939" w:type="dxa"/>
            <w:shd w:val="pct5" w:color="auto" w:fill="auto"/>
          </w:tcPr>
          <w:p w14:paraId="7E7AB102" w14:textId="77777777" w:rsidR="003F7E12" w:rsidRPr="005560F2" w:rsidRDefault="003F7E12" w:rsidP="00897AA2">
            <w:pPr>
              <w:jc w:val="center"/>
              <w:rPr>
                <w:b/>
                <w:szCs w:val="22"/>
              </w:rPr>
            </w:pPr>
            <w:r w:rsidRPr="005560F2">
              <w:rPr>
                <w:szCs w:val="22"/>
              </w:rPr>
              <w:br w:type="page"/>
            </w:r>
            <w:r w:rsidRPr="005560F2">
              <w:rPr>
                <w:szCs w:val="22"/>
              </w:rPr>
              <w:br w:type="page"/>
            </w:r>
            <w:r w:rsidRPr="005560F2">
              <w:rPr>
                <w:b/>
                <w:szCs w:val="22"/>
              </w:rPr>
              <w:t>EU No.</w:t>
            </w:r>
          </w:p>
        </w:tc>
        <w:tc>
          <w:tcPr>
            <w:tcW w:w="9015" w:type="dxa"/>
            <w:shd w:val="pct5" w:color="auto" w:fill="auto"/>
          </w:tcPr>
          <w:p w14:paraId="43E58865" w14:textId="77777777" w:rsidR="003F7E12" w:rsidRPr="005560F2" w:rsidRDefault="003F7E12" w:rsidP="000A3A9B">
            <w:pPr>
              <w:jc w:val="center"/>
              <w:rPr>
                <w:b/>
                <w:szCs w:val="22"/>
              </w:rPr>
            </w:pPr>
            <w:r w:rsidRPr="005560F2">
              <w:rPr>
                <w:b/>
                <w:szCs w:val="22"/>
              </w:rPr>
              <w:t>Brief Description</w:t>
            </w:r>
          </w:p>
        </w:tc>
      </w:tr>
      <w:tr w:rsidR="00897AA2" w:rsidRPr="005560F2" w14:paraId="68BD2FDC" w14:textId="77777777" w:rsidTr="00B4261E">
        <w:trPr>
          <w:trHeight w:val="405"/>
        </w:trPr>
        <w:tc>
          <w:tcPr>
            <w:tcW w:w="939" w:type="dxa"/>
            <w:vAlign w:val="center"/>
          </w:tcPr>
          <w:p w14:paraId="59F73432" w14:textId="77777777" w:rsidR="00897AA2" w:rsidRPr="005560F2" w:rsidRDefault="00897AA2" w:rsidP="00897AA2">
            <w:pPr>
              <w:widowControl w:val="0"/>
              <w:jc w:val="center"/>
            </w:pPr>
            <w:r w:rsidRPr="005560F2">
              <w:t>023</w:t>
            </w:r>
          </w:p>
        </w:tc>
        <w:tc>
          <w:tcPr>
            <w:tcW w:w="9015" w:type="dxa"/>
            <w:vAlign w:val="center"/>
          </w:tcPr>
          <w:p w14:paraId="7B9A47B0" w14:textId="77777777" w:rsidR="00897AA2" w:rsidRPr="005560F2" w:rsidRDefault="00897AA2" w:rsidP="00897AA2">
            <w:pPr>
              <w:widowControl w:val="0"/>
            </w:pPr>
            <w:r w:rsidRPr="005560F2">
              <w:t>Limestone and Gypsum Material Handling Activities</w:t>
            </w:r>
          </w:p>
        </w:tc>
      </w:tr>
    </w:tbl>
    <w:p w14:paraId="3CE1EDC1" w14:textId="77777777" w:rsidR="00897AA2" w:rsidRPr="005560F2" w:rsidRDefault="00F076DE" w:rsidP="00897AA2">
      <w:pPr>
        <w:autoSpaceDE w:val="0"/>
        <w:autoSpaceDN w:val="0"/>
        <w:adjustRightInd w:val="0"/>
        <w:spacing w:before="120" w:after="120"/>
        <w:rPr>
          <w:szCs w:val="22"/>
        </w:rPr>
      </w:pPr>
      <w:r w:rsidRPr="005560F2">
        <w:rPr>
          <w:szCs w:val="22"/>
        </w:rPr>
        <w:t xml:space="preserve">The </w:t>
      </w:r>
      <w:r w:rsidR="00202B95" w:rsidRPr="005560F2">
        <w:rPr>
          <w:szCs w:val="22"/>
        </w:rPr>
        <w:t>flue gas desulfurization (</w:t>
      </w:r>
      <w:r w:rsidRPr="005560F2">
        <w:rPr>
          <w:szCs w:val="22"/>
        </w:rPr>
        <w:t>FGD</w:t>
      </w:r>
      <w:r w:rsidR="00202B95" w:rsidRPr="005560F2">
        <w:rPr>
          <w:szCs w:val="22"/>
        </w:rPr>
        <w:t>)</w:t>
      </w:r>
      <w:r w:rsidRPr="005560F2">
        <w:rPr>
          <w:szCs w:val="22"/>
        </w:rPr>
        <w:t xml:space="preserve"> systems</w:t>
      </w:r>
      <w:r w:rsidR="00897AA2" w:rsidRPr="005560F2">
        <w:rPr>
          <w:szCs w:val="22"/>
        </w:rPr>
        <w:t xml:space="preserve"> include limestone storage and handling, limestone preparation, limestone slurry injection, and gypsum dewatering, transfer and storage.  The limestone handling system receive</w:t>
      </w:r>
      <w:r w:rsidR="00202B95" w:rsidRPr="005560F2">
        <w:rPr>
          <w:szCs w:val="22"/>
        </w:rPr>
        <w:t>s</w:t>
      </w:r>
      <w:r w:rsidR="00897AA2" w:rsidRPr="005560F2">
        <w:rPr>
          <w:szCs w:val="22"/>
        </w:rPr>
        <w:t>, store</w:t>
      </w:r>
      <w:r w:rsidR="00202B95" w:rsidRPr="005560F2">
        <w:rPr>
          <w:szCs w:val="22"/>
        </w:rPr>
        <w:t>s</w:t>
      </w:r>
      <w:r w:rsidR="00897AA2" w:rsidRPr="005560F2">
        <w:rPr>
          <w:szCs w:val="22"/>
        </w:rPr>
        <w:t>, size</w:t>
      </w:r>
      <w:r w:rsidR="00202B95" w:rsidRPr="005560F2">
        <w:rPr>
          <w:szCs w:val="22"/>
        </w:rPr>
        <w:t>s</w:t>
      </w:r>
      <w:r w:rsidR="00897AA2" w:rsidRPr="005560F2">
        <w:rPr>
          <w:szCs w:val="22"/>
        </w:rPr>
        <w:t xml:space="preserve"> and transfer</w:t>
      </w:r>
      <w:r w:rsidR="00202B95" w:rsidRPr="005560F2">
        <w:rPr>
          <w:szCs w:val="22"/>
        </w:rPr>
        <w:t>s</w:t>
      </w:r>
      <w:r w:rsidR="00897AA2" w:rsidRPr="005560F2">
        <w:rPr>
          <w:szCs w:val="22"/>
        </w:rPr>
        <w:t xml:space="preserve"> limestone to the FGD system's limestone preparation equipment.  It receive</w:t>
      </w:r>
      <w:r w:rsidR="00202B95" w:rsidRPr="005560F2">
        <w:rPr>
          <w:szCs w:val="22"/>
        </w:rPr>
        <w:t>s</w:t>
      </w:r>
      <w:r w:rsidR="00897AA2" w:rsidRPr="005560F2">
        <w:rPr>
          <w:szCs w:val="22"/>
        </w:rPr>
        <w:t xml:space="preserve"> limestone delivered to the plant by rear dump trucks unloading into aboveground truck unloading feeders with in</w:t>
      </w:r>
      <w:r w:rsidR="0028463C" w:rsidRPr="005560F2">
        <w:rPr>
          <w:szCs w:val="22"/>
        </w:rPr>
        <w:t xml:space="preserve">tegral hoppers.  The system </w:t>
      </w:r>
      <w:r w:rsidR="00897AA2" w:rsidRPr="005560F2">
        <w:rPr>
          <w:szCs w:val="22"/>
        </w:rPr>
        <w:t>consist</w:t>
      </w:r>
      <w:r w:rsidR="00202B95" w:rsidRPr="005560F2">
        <w:rPr>
          <w:szCs w:val="22"/>
        </w:rPr>
        <w:t>s</w:t>
      </w:r>
      <w:r w:rsidR="00897AA2" w:rsidRPr="005560F2">
        <w:rPr>
          <w:szCs w:val="22"/>
        </w:rPr>
        <w:t xml:space="preserve"> of: a conveyor to transfer limestone received from truck unloading feeders; </w:t>
      </w:r>
      <w:r w:rsidR="00202B95" w:rsidRPr="005560F2">
        <w:rPr>
          <w:szCs w:val="22"/>
        </w:rPr>
        <w:t xml:space="preserve">an </w:t>
      </w:r>
      <w:r w:rsidR="00897AA2" w:rsidRPr="005560F2">
        <w:rPr>
          <w:szCs w:val="22"/>
        </w:rPr>
        <w:t>unloading and the stacking belt conveyor to transfer limestone to a covered storage pile; a portal scraper reclaimer and an emergency reclaim feeder; a reclaim conveyor to transfer limestone from the storage pile to a crusher feed belt conveyor, which transfers limestone to a crusher building for limestone sizing; a plant feed belt conveyor and silo feed belt conveyors to transfer limestone to the day silos.</w:t>
      </w:r>
    </w:p>
    <w:p w14:paraId="426ACEFE" w14:textId="77777777" w:rsidR="0028463C" w:rsidRPr="005560F2" w:rsidRDefault="0028463C" w:rsidP="00897AA2">
      <w:pPr>
        <w:autoSpaceDE w:val="0"/>
        <w:autoSpaceDN w:val="0"/>
        <w:adjustRightInd w:val="0"/>
        <w:spacing w:after="120"/>
        <w:rPr>
          <w:szCs w:val="22"/>
        </w:rPr>
      </w:pPr>
      <w:r w:rsidRPr="005560F2">
        <w:rPr>
          <w:szCs w:val="22"/>
        </w:rPr>
        <w:t xml:space="preserve">The plant feed conveyor </w:t>
      </w:r>
      <w:r w:rsidR="00202B95" w:rsidRPr="005560F2">
        <w:rPr>
          <w:szCs w:val="22"/>
        </w:rPr>
        <w:t xml:space="preserve">is </w:t>
      </w:r>
      <w:r w:rsidR="00897AA2" w:rsidRPr="005560F2">
        <w:rPr>
          <w:szCs w:val="22"/>
        </w:rPr>
        <w:t>equipp</w:t>
      </w:r>
      <w:r w:rsidRPr="005560F2">
        <w:rPr>
          <w:szCs w:val="22"/>
        </w:rPr>
        <w:t>ed with a diver</w:t>
      </w:r>
      <w:r w:rsidR="00BE7170" w:rsidRPr="005560F2">
        <w:rPr>
          <w:szCs w:val="22"/>
        </w:rPr>
        <w:t>ter gate and</w:t>
      </w:r>
      <w:r w:rsidR="00897AA2" w:rsidRPr="005560F2">
        <w:rPr>
          <w:szCs w:val="22"/>
        </w:rPr>
        <w:t xml:space="preserve"> suppl</w:t>
      </w:r>
      <w:r w:rsidR="00202B95" w:rsidRPr="005560F2">
        <w:rPr>
          <w:szCs w:val="22"/>
        </w:rPr>
        <w:t>ies</w:t>
      </w:r>
      <w:r w:rsidR="00897AA2" w:rsidRPr="005560F2">
        <w:rPr>
          <w:szCs w:val="22"/>
        </w:rPr>
        <w:t xml:space="preserve"> limestone to the first limestone day silo (Silo B) directly via a chute and to the other limestone day silos (Silos A &amp; C) using a reversible conveyor.  </w:t>
      </w:r>
    </w:p>
    <w:p w14:paraId="1693C3DD" w14:textId="77777777" w:rsidR="00897AA2" w:rsidRPr="005560F2" w:rsidRDefault="00BE7170" w:rsidP="00897AA2">
      <w:pPr>
        <w:autoSpaceDE w:val="0"/>
        <w:autoSpaceDN w:val="0"/>
        <w:adjustRightInd w:val="0"/>
        <w:spacing w:after="120"/>
        <w:rPr>
          <w:szCs w:val="22"/>
        </w:rPr>
      </w:pPr>
      <w:r w:rsidRPr="005560F2">
        <w:rPr>
          <w:szCs w:val="22"/>
        </w:rPr>
        <w:t>Limestone silos</w:t>
      </w:r>
      <w:r w:rsidR="00897AA2" w:rsidRPr="005560F2">
        <w:rPr>
          <w:szCs w:val="22"/>
        </w:rPr>
        <w:t xml:space="preserve"> </w:t>
      </w:r>
      <w:r w:rsidR="00202B95" w:rsidRPr="005560F2">
        <w:rPr>
          <w:szCs w:val="22"/>
        </w:rPr>
        <w:t xml:space="preserve">are </w:t>
      </w:r>
      <w:r w:rsidR="00897AA2" w:rsidRPr="005560F2">
        <w:rPr>
          <w:szCs w:val="22"/>
        </w:rPr>
        <w:t>equipped with a pulse-jet fabric filter dust collec</w:t>
      </w:r>
      <w:r w:rsidR="000E22A1" w:rsidRPr="005560F2">
        <w:rPr>
          <w:szCs w:val="22"/>
        </w:rPr>
        <w:t xml:space="preserve">tion system.  Dust collectors </w:t>
      </w:r>
      <w:r w:rsidR="000D199A" w:rsidRPr="005560F2">
        <w:rPr>
          <w:szCs w:val="22"/>
        </w:rPr>
        <w:t>are</w:t>
      </w:r>
      <w:r w:rsidR="00897AA2" w:rsidRPr="005560F2">
        <w:rPr>
          <w:szCs w:val="22"/>
        </w:rPr>
        <w:t xml:space="preserve"> provided at each of the truck unloading feeders</w:t>
      </w:r>
      <w:r w:rsidR="0028463C" w:rsidRPr="005560F2">
        <w:rPr>
          <w:szCs w:val="22"/>
        </w:rPr>
        <w:t>.</w:t>
      </w:r>
      <w:r w:rsidRPr="005560F2">
        <w:rPr>
          <w:szCs w:val="22"/>
        </w:rPr>
        <w:t xml:space="preserve">  A dust collection system</w:t>
      </w:r>
      <w:r w:rsidR="00897AA2" w:rsidRPr="005560F2">
        <w:rPr>
          <w:szCs w:val="22"/>
        </w:rPr>
        <w:t xml:space="preserve"> </w:t>
      </w:r>
      <w:r w:rsidR="000D199A" w:rsidRPr="005560F2">
        <w:rPr>
          <w:szCs w:val="22"/>
        </w:rPr>
        <w:t xml:space="preserve">is also </w:t>
      </w:r>
      <w:r w:rsidR="00897AA2" w:rsidRPr="005560F2">
        <w:rPr>
          <w:szCs w:val="22"/>
        </w:rPr>
        <w:t xml:space="preserve">provided for the crusher building. </w:t>
      </w:r>
      <w:r w:rsidR="0028463C" w:rsidRPr="005560F2">
        <w:rPr>
          <w:szCs w:val="22"/>
        </w:rPr>
        <w:t xml:space="preserve"> </w:t>
      </w:r>
      <w:r w:rsidR="00897AA2" w:rsidRPr="005560F2">
        <w:rPr>
          <w:szCs w:val="22"/>
        </w:rPr>
        <w:t>A water-</w:t>
      </w:r>
      <w:r w:rsidR="0028463C" w:rsidRPr="005560F2">
        <w:rPr>
          <w:szCs w:val="22"/>
        </w:rPr>
        <w:t>f</w:t>
      </w:r>
      <w:r w:rsidRPr="005560F2">
        <w:rPr>
          <w:szCs w:val="22"/>
        </w:rPr>
        <w:t>og dust suppression system</w:t>
      </w:r>
      <w:r w:rsidR="00897AA2" w:rsidRPr="005560F2">
        <w:rPr>
          <w:szCs w:val="22"/>
        </w:rPr>
        <w:t xml:space="preserve"> </w:t>
      </w:r>
      <w:r w:rsidR="000D199A" w:rsidRPr="005560F2">
        <w:rPr>
          <w:szCs w:val="22"/>
        </w:rPr>
        <w:t xml:space="preserve">is </w:t>
      </w:r>
      <w:r w:rsidR="00897AA2" w:rsidRPr="005560F2">
        <w:rPr>
          <w:szCs w:val="22"/>
        </w:rPr>
        <w:t>provided at the discharge point of the reclaim conveyor and at the tail end of the crusher feed conveyor to suppress the limestone dust formation.</w:t>
      </w:r>
    </w:p>
    <w:p w14:paraId="3DCDA3BE" w14:textId="77777777" w:rsidR="00897AA2" w:rsidRPr="005560F2" w:rsidRDefault="00897AA2" w:rsidP="00897AA2">
      <w:pPr>
        <w:autoSpaceDE w:val="0"/>
        <w:autoSpaceDN w:val="0"/>
        <w:adjustRightInd w:val="0"/>
        <w:spacing w:after="120"/>
        <w:rPr>
          <w:szCs w:val="22"/>
        </w:rPr>
      </w:pPr>
      <w:r w:rsidRPr="005560F2">
        <w:rPr>
          <w:szCs w:val="22"/>
        </w:rPr>
        <w:t>The limestone preparation system includes wet ball mill grinding systems to produce limestone slurry.</w:t>
      </w:r>
      <w:r w:rsidR="000D199A" w:rsidRPr="005560F2">
        <w:rPr>
          <w:szCs w:val="22"/>
        </w:rPr>
        <w:t xml:space="preserve"> </w:t>
      </w:r>
      <w:r w:rsidRPr="005560F2">
        <w:rPr>
          <w:szCs w:val="22"/>
        </w:rPr>
        <w:t xml:space="preserve"> Filtrate-recy</w:t>
      </w:r>
      <w:r w:rsidR="0028463C" w:rsidRPr="005560F2">
        <w:rPr>
          <w:szCs w:val="22"/>
        </w:rPr>
        <w:t xml:space="preserve">cle water from the FGD system </w:t>
      </w:r>
      <w:r w:rsidR="000D199A" w:rsidRPr="005560F2">
        <w:rPr>
          <w:szCs w:val="22"/>
        </w:rPr>
        <w:t>is</w:t>
      </w:r>
      <w:r w:rsidRPr="005560F2">
        <w:rPr>
          <w:szCs w:val="22"/>
        </w:rPr>
        <w:t xml:space="preserve"> used to prepare the limestone slurry to conserve make-up water.  Fugitive dust emissions are minimized by enclosures and the addition of water for the slurry.</w:t>
      </w:r>
    </w:p>
    <w:p w14:paraId="150F7B2E" w14:textId="77777777" w:rsidR="00897AA2" w:rsidRPr="005560F2" w:rsidRDefault="00897AA2" w:rsidP="00897AA2">
      <w:pPr>
        <w:autoSpaceDE w:val="0"/>
        <w:autoSpaceDN w:val="0"/>
        <w:adjustRightInd w:val="0"/>
        <w:spacing w:after="120"/>
        <w:rPr>
          <w:szCs w:val="22"/>
        </w:rPr>
      </w:pPr>
      <w:r w:rsidRPr="005560F2">
        <w:rPr>
          <w:szCs w:val="22"/>
        </w:rPr>
        <w:t>The gypsum</w:t>
      </w:r>
      <w:r w:rsidR="0028463C" w:rsidRPr="005560F2">
        <w:rPr>
          <w:szCs w:val="22"/>
        </w:rPr>
        <w:t xml:space="preserve"> </w:t>
      </w:r>
      <w:r w:rsidR="00BE7170" w:rsidRPr="005560F2">
        <w:rPr>
          <w:szCs w:val="22"/>
        </w:rPr>
        <w:t>slurry from the FGD system</w:t>
      </w:r>
      <w:r w:rsidRPr="005560F2">
        <w:rPr>
          <w:szCs w:val="22"/>
        </w:rPr>
        <w:t xml:space="preserve"> </w:t>
      </w:r>
      <w:r w:rsidR="00D71792" w:rsidRPr="005560F2">
        <w:rPr>
          <w:szCs w:val="22"/>
        </w:rPr>
        <w:t xml:space="preserve">is </w:t>
      </w:r>
      <w:r w:rsidRPr="005560F2">
        <w:rPr>
          <w:szCs w:val="22"/>
        </w:rPr>
        <w:t>delivered by bleed pumps to t</w:t>
      </w:r>
      <w:r w:rsidR="0028463C" w:rsidRPr="005560F2">
        <w:rPr>
          <w:szCs w:val="22"/>
        </w:rPr>
        <w:t>he dewatering system, which</w:t>
      </w:r>
      <w:r w:rsidRPr="005560F2">
        <w:rPr>
          <w:szCs w:val="22"/>
        </w:rPr>
        <w:t xml:space="preserve"> consist</w:t>
      </w:r>
      <w:r w:rsidR="00D71792" w:rsidRPr="005560F2">
        <w:rPr>
          <w:szCs w:val="22"/>
        </w:rPr>
        <w:t>s</w:t>
      </w:r>
      <w:r w:rsidRPr="005560F2">
        <w:rPr>
          <w:szCs w:val="22"/>
        </w:rPr>
        <w:t xml:space="preserve"> of a filter feed tank, hydro-cyclones, vacuum belt filters, vacuum pumps, filtrate tanks, filtrate pumps, lined piping, and associated valves. </w:t>
      </w:r>
      <w:r w:rsidR="0028463C" w:rsidRPr="005560F2">
        <w:rPr>
          <w:szCs w:val="22"/>
        </w:rPr>
        <w:t xml:space="preserve"> The incoming gypsum slurry </w:t>
      </w:r>
      <w:r w:rsidRPr="005560F2">
        <w:rPr>
          <w:szCs w:val="22"/>
        </w:rPr>
        <w:t>contain</w:t>
      </w:r>
      <w:r w:rsidR="00D71792" w:rsidRPr="005560F2">
        <w:rPr>
          <w:szCs w:val="22"/>
        </w:rPr>
        <w:t>s</w:t>
      </w:r>
      <w:r w:rsidRPr="005560F2">
        <w:rPr>
          <w:szCs w:val="22"/>
        </w:rPr>
        <w:t xml:space="preserve"> approximately 18 to 22% suspended solids. </w:t>
      </w:r>
      <w:r w:rsidR="00D71792" w:rsidRPr="005560F2">
        <w:rPr>
          <w:szCs w:val="22"/>
        </w:rPr>
        <w:t xml:space="preserve"> </w:t>
      </w:r>
      <w:r w:rsidRPr="005560F2">
        <w:rPr>
          <w:szCs w:val="22"/>
        </w:rPr>
        <w:t>Using a series of hydro-cyclones and three horizontal vacuum belt f</w:t>
      </w:r>
      <w:r w:rsidR="0028463C" w:rsidRPr="005560F2">
        <w:rPr>
          <w:szCs w:val="22"/>
        </w:rPr>
        <w:t xml:space="preserve">ilters, the dewatering system </w:t>
      </w:r>
      <w:r w:rsidRPr="005560F2">
        <w:rPr>
          <w:szCs w:val="22"/>
        </w:rPr>
        <w:t>remove</w:t>
      </w:r>
      <w:r w:rsidR="00D71792" w:rsidRPr="005560F2">
        <w:rPr>
          <w:szCs w:val="22"/>
        </w:rPr>
        <w:t>s</w:t>
      </w:r>
      <w:r w:rsidRPr="005560F2">
        <w:rPr>
          <w:szCs w:val="22"/>
        </w:rPr>
        <w:t xml:space="preserve"> water until the slurry contains approximately 90% solids.  Filtr</w:t>
      </w:r>
      <w:r w:rsidR="0028463C" w:rsidRPr="005560F2">
        <w:rPr>
          <w:szCs w:val="22"/>
        </w:rPr>
        <w:t xml:space="preserve">ate removed from the slurry </w:t>
      </w:r>
      <w:r w:rsidR="00D71792" w:rsidRPr="005560F2">
        <w:rPr>
          <w:szCs w:val="22"/>
        </w:rPr>
        <w:t>is</w:t>
      </w:r>
      <w:r w:rsidRPr="005560F2">
        <w:rPr>
          <w:szCs w:val="22"/>
        </w:rPr>
        <w:t xml:space="preserve"> stored and pumped back to the limestone preparation system or the absorber mod</w:t>
      </w:r>
      <w:r w:rsidR="0028463C" w:rsidRPr="005560F2">
        <w:rPr>
          <w:szCs w:val="22"/>
        </w:rPr>
        <w:t xml:space="preserve">ule. </w:t>
      </w:r>
      <w:r w:rsidR="00D71792" w:rsidRPr="005560F2">
        <w:rPr>
          <w:szCs w:val="22"/>
        </w:rPr>
        <w:t xml:space="preserve"> </w:t>
      </w:r>
      <w:r w:rsidR="0028463C" w:rsidRPr="005560F2">
        <w:rPr>
          <w:szCs w:val="22"/>
        </w:rPr>
        <w:t xml:space="preserve">The de-watering system </w:t>
      </w:r>
      <w:r w:rsidR="00D71792" w:rsidRPr="005560F2">
        <w:rPr>
          <w:szCs w:val="22"/>
        </w:rPr>
        <w:t>is</w:t>
      </w:r>
      <w:r w:rsidRPr="005560F2">
        <w:rPr>
          <w:szCs w:val="22"/>
        </w:rPr>
        <w:t xml:space="preserve"> located inside a building. </w:t>
      </w:r>
      <w:r w:rsidR="00D71792" w:rsidRPr="005560F2">
        <w:rPr>
          <w:szCs w:val="22"/>
        </w:rPr>
        <w:t xml:space="preserve"> </w:t>
      </w:r>
      <w:r w:rsidRPr="005560F2">
        <w:rPr>
          <w:szCs w:val="22"/>
        </w:rPr>
        <w:t>Fugitive dust emissions are negligible because the system is enclosed and wet.</w:t>
      </w:r>
    </w:p>
    <w:p w14:paraId="0DF54E4F" w14:textId="77777777" w:rsidR="003F7E12" w:rsidRPr="005560F2" w:rsidRDefault="00897AA2" w:rsidP="00C5014E">
      <w:pPr>
        <w:autoSpaceDE w:val="0"/>
        <w:autoSpaceDN w:val="0"/>
        <w:adjustRightInd w:val="0"/>
        <w:spacing w:after="120"/>
        <w:rPr>
          <w:szCs w:val="22"/>
        </w:rPr>
      </w:pPr>
      <w:r w:rsidRPr="005560F2">
        <w:rPr>
          <w:szCs w:val="22"/>
        </w:rPr>
        <w:t>A collecting belt conveyor collects dewatered gypsum from the vacuum belt filters in the dewatering system.  Under normal operatin</w:t>
      </w:r>
      <w:r w:rsidR="0028463C" w:rsidRPr="005560F2">
        <w:rPr>
          <w:szCs w:val="22"/>
        </w:rPr>
        <w:t xml:space="preserve">g conditions, this conveyor </w:t>
      </w:r>
      <w:r w:rsidRPr="005560F2">
        <w:rPr>
          <w:szCs w:val="22"/>
        </w:rPr>
        <w:t>feed</w:t>
      </w:r>
      <w:r w:rsidR="00D71792" w:rsidRPr="005560F2">
        <w:rPr>
          <w:szCs w:val="22"/>
        </w:rPr>
        <w:t>s</w:t>
      </w:r>
      <w:r w:rsidRPr="005560F2">
        <w:rPr>
          <w:szCs w:val="22"/>
        </w:rPr>
        <w:t xml:space="preserve"> gypsum onto a syst</w:t>
      </w:r>
      <w:r w:rsidR="00D71792" w:rsidRPr="005560F2">
        <w:rPr>
          <w:szCs w:val="22"/>
        </w:rPr>
        <w:t>em of conveyors, which transfer</w:t>
      </w:r>
      <w:r w:rsidRPr="005560F2">
        <w:rPr>
          <w:szCs w:val="22"/>
        </w:rPr>
        <w:t xml:space="preserve"> the gypsum onto a gypsum handling pad or to the future wallboard pl</w:t>
      </w:r>
      <w:r w:rsidR="0028463C" w:rsidRPr="005560F2">
        <w:rPr>
          <w:szCs w:val="22"/>
        </w:rPr>
        <w:t xml:space="preserve">ant.  The gypsum handling pad </w:t>
      </w:r>
      <w:r w:rsidR="00D71792" w:rsidRPr="005560F2">
        <w:rPr>
          <w:szCs w:val="22"/>
        </w:rPr>
        <w:t>is</w:t>
      </w:r>
      <w:r w:rsidRPr="005560F2">
        <w:rPr>
          <w:szCs w:val="22"/>
        </w:rPr>
        <w:t xml:space="preserve"> located northeast of </w:t>
      </w:r>
      <w:r w:rsidR="0028463C" w:rsidRPr="005560F2">
        <w:rPr>
          <w:szCs w:val="22"/>
        </w:rPr>
        <w:t xml:space="preserve">the dewatering facility and </w:t>
      </w:r>
      <w:r w:rsidR="00D71792" w:rsidRPr="005560F2">
        <w:rPr>
          <w:szCs w:val="22"/>
        </w:rPr>
        <w:t>is</w:t>
      </w:r>
      <w:r w:rsidRPr="005560F2">
        <w:rPr>
          <w:szCs w:val="22"/>
        </w:rPr>
        <w:t xml:space="preserve"> used primarily (until the future adjacent wallboard facility is built) to store the gypsum until it can be transferred offsite for beneficial use or disposal.  In addition, the gypsum handling pad may be used to store “off-specification” gypsum if neede</w:t>
      </w:r>
      <w:r w:rsidR="0028463C" w:rsidRPr="005560F2">
        <w:rPr>
          <w:szCs w:val="22"/>
        </w:rPr>
        <w:t xml:space="preserve">d.  Fugitive dust emissions </w:t>
      </w:r>
      <w:r w:rsidR="00D71792" w:rsidRPr="005560F2">
        <w:rPr>
          <w:szCs w:val="22"/>
        </w:rPr>
        <w:t>are</w:t>
      </w:r>
      <w:r w:rsidRPr="005560F2">
        <w:rPr>
          <w:szCs w:val="22"/>
        </w:rPr>
        <w:t xml:space="preserve"> minimal because the dewatered gypsum still contains approximately 10% water.</w:t>
      </w:r>
    </w:p>
    <w:p w14:paraId="16C9E1D4" w14:textId="77777777" w:rsidR="003F7E12" w:rsidRPr="00C3160B" w:rsidRDefault="00CE5AC7" w:rsidP="000A3A9B">
      <w:pPr>
        <w:tabs>
          <w:tab w:val="left" w:pos="0"/>
        </w:tabs>
        <w:suppressAutoHyphens/>
        <w:spacing w:after="120"/>
        <w:jc w:val="both"/>
        <w:rPr>
          <w:b/>
          <w:u w:val="single"/>
        </w:rPr>
      </w:pPr>
      <w:r w:rsidRPr="00CE5AC7">
        <w:rPr>
          <w:b/>
          <w:u w:val="single"/>
        </w:rPr>
        <w:t>Essential Potential to Emit (PTE) Parameters</w:t>
      </w:r>
    </w:p>
    <w:p w14:paraId="59E92D2C" w14:textId="77777777" w:rsidR="003F7E12" w:rsidRPr="005560F2" w:rsidRDefault="00D71792" w:rsidP="00EB0B44">
      <w:pPr>
        <w:numPr>
          <w:ilvl w:val="0"/>
          <w:numId w:val="21"/>
        </w:numPr>
        <w:tabs>
          <w:tab w:val="left" w:pos="360"/>
          <w:tab w:val="num" w:pos="720"/>
        </w:tabs>
        <w:spacing w:after="120"/>
        <w:ind w:left="360" w:hanging="360"/>
      </w:pPr>
      <w:r w:rsidRPr="005560F2">
        <w:rPr>
          <w:u w:val="single"/>
        </w:rPr>
        <w:t>Permitted Capacity</w:t>
      </w:r>
      <w:r w:rsidRPr="005560F2">
        <w:t xml:space="preserve">. </w:t>
      </w:r>
      <w:r w:rsidR="00171CDE" w:rsidRPr="005560F2">
        <w:t xml:space="preserve"> The operational capacities of the material handling activities are not limited.  For informational purposes, the maximum limestone processing rate is estimated at 100 tons per day.</w:t>
      </w:r>
      <w:r w:rsidR="00B855C5" w:rsidRPr="005560F2">
        <w:rPr>
          <w:szCs w:val="22"/>
        </w:rPr>
        <w:t xml:space="preserve">  </w:t>
      </w:r>
      <w:r w:rsidR="005862DB" w:rsidRPr="005560F2">
        <w:t>[</w:t>
      </w:r>
      <w:r w:rsidR="001907D1" w:rsidRPr="005560F2">
        <w:rPr>
          <w:szCs w:val="22"/>
        </w:rPr>
        <w:t>Permit No 0170004-023-AC (PSD-FL-383C) Specific Condition 3.B.</w:t>
      </w:r>
      <w:r w:rsidR="00171CDE" w:rsidRPr="005560F2">
        <w:rPr>
          <w:szCs w:val="22"/>
        </w:rPr>
        <w:t>4</w:t>
      </w:r>
      <w:r w:rsidR="001907D1" w:rsidRPr="005560F2">
        <w:rPr>
          <w:szCs w:val="22"/>
        </w:rPr>
        <w:t>.</w:t>
      </w:r>
      <w:r w:rsidR="003F7E12" w:rsidRPr="005560F2">
        <w:t>]</w:t>
      </w:r>
    </w:p>
    <w:p w14:paraId="6176E2CC" w14:textId="77777777" w:rsidR="003F7E12" w:rsidRPr="005560F2" w:rsidRDefault="003F7E12" w:rsidP="00EB0B44">
      <w:pPr>
        <w:numPr>
          <w:ilvl w:val="0"/>
          <w:numId w:val="21"/>
        </w:numPr>
        <w:tabs>
          <w:tab w:val="left" w:pos="360"/>
          <w:tab w:val="num" w:pos="720"/>
        </w:tabs>
        <w:spacing w:after="120"/>
        <w:ind w:left="360" w:hanging="360"/>
      </w:pPr>
      <w:r w:rsidRPr="005560F2">
        <w:rPr>
          <w:u w:val="single"/>
        </w:rPr>
        <w:t>Hours of Operation</w:t>
      </w:r>
      <w:r w:rsidRPr="005560F2">
        <w:t xml:space="preserve">.  </w:t>
      </w:r>
      <w:r w:rsidR="008725CD" w:rsidRPr="005560F2">
        <w:rPr>
          <w:szCs w:val="22"/>
        </w:rPr>
        <w:t>None of the emissions units in this subsection are restricted by hours of operation</w:t>
      </w:r>
      <w:r w:rsidR="00171CDE" w:rsidRPr="005560F2">
        <w:rPr>
          <w:szCs w:val="22"/>
        </w:rPr>
        <w:t>, they may operate continuously</w:t>
      </w:r>
      <w:r w:rsidR="008725CD" w:rsidRPr="005560F2">
        <w:rPr>
          <w:szCs w:val="22"/>
        </w:rPr>
        <w:t xml:space="preserve"> (8</w:t>
      </w:r>
      <w:r w:rsidR="00171CDE" w:rsidRPr="005560F2">
        <w:rPr>
          <w:szCs w:val="22"/>
        </w:rPr>
        <w:t>,</w:t>
      </w:r>
      <w:r w:rsidR="008725CD" w:rsidRPr="005560F2">
        <w:rPr>
          <w:szCs w:val="22"/>
        </w:rPr>
        <w:t xml:space="preserve">760 hours/year).  </w:t>
      </w:r>
      <w:r w:rsidR="001907D1" w:rsidRPr="005560F2">
        <w:t>[</w:t>
      </w:r>
      <w:r w:rsidR="008725CD" w:rsidRPr="005560F2">
        <w:t>Permit No.</w:t>
      </w:r>
      <w:r w:rsidR="008725CD" w:rsidRPr="005560F2">
        <w:rPr>
          <w:szCs w:val="22"/>
        </w:rPr>
        <w:t xml:space="preserve"> 0170004-023-AC</w:t>
      </w:r>
      <w:r w:rsidR="009B60EF" w:rsidRPr="005560F2">
        <w:rPr>
          <w:szCs w:val="22"/>
        </w:rPr>
        <w:t xml:space="preserve"> </w:t>
      </w:r>
      <w:r w:rsidR="001907D1" w:rsidRPr="005560F2">
        <w:rPr>
          <w:szCs w:val="22"/>
        </w:rPr>
        <w:t xml:space="preserve">(PSD-FL-383C) </w:t>
      </w:r>
      <w:r w:rsidR="009B60EF" w:rsidRPr="005560F2">
        <w:rPr>
          <w:szCs w:val="22"/>
        </w:rPr>
        <w:t>Specific Condition 3.B</w:t>
      </w:r>
      <w:r w:rsidR="008725CD" w:rsidRPr="005560F2">
        <w:rPr>
          <w:szCs w:val="22"/>
        </w:rPr>
        <w:t>.4.</w:t>
      </w:r>
      <w:r w:rsidRPr="005560F2">
        <w:t>]</w:t>
      </w:r>
    </w:p>
    <w:p w14:paraId="28E7A8F1" w14:textId="77777777" w:rsidR="00E2344E" w:rsidRDefault="00E2344E">
      <w:pPr>
        <w:rPr>
          <w:b/>
          <w:u w:val="single"/>
        </w:rPr>
      </w:pPr>
      <w:r>
        <w:rPr>
          <w:b/>
          <w:u w:val="single"/>
        </w:rPr>
        <w:br w:type="page"/>
      </w:r>
    </w:p>
    <w:p w14:paraId="5A48F08D" w14:textId="77777777" w:rsidR="003F7E12" w:rsidRPr="0010072E" w:rsidRDefault="003F7E12" w:rsidP="003F7E12">
      <w:pPr>
        <w:tabs>
          <w:tab w:val="left" w:pos="0"/>
        </w:tabs>
        <w:suppressAutoHyphens/>
        <w:spacing w:before="120" w:after="120"/>
        <w:rPr>
          <w:b/>
          <w:u w:val="single"/>
        </w:rPr>
      </w:pPr>
      <w:r w:rsidRPr="0010072E">
        <w:rPr>
          <w:b/>
          <w:u w:val="single"/>
        </w:rPr>
        <w:lastRenderedPageBreak/>
        <w:t>Control Technology</w:t>
      </w:r>
    </w:p>
    <w:p w14:paraId="3B414A9B" w14:textId="77777777" w:rsidR="00C5014E" w:rsidRPr="005560F2" w:rsidRDefault="00C5014E" w:rsidP="00EB0B44">
      <w:pPr>
        <w:numPr>
          <w:ilvl w:val="0"/>
          <w:numId w:val="21"/>
        </w:numPr>
        <w:tabs>
          <w:tab w:val="left" w:pos="360"/>
          <w:tab w:val="left" w:pos="720"/>
        </w:tabs>
        <w:spacing w:after="120"/>
        <w:ind w:left="360" w:hanging="360"/>
      </w:pPr>
      <w:r w:rsidRPr="005560F2">
        <w:rPr>
          <w:szCs w:val="22"/>
        </w:rPr>
        <w:t>To comply with the standards of this permit, the permittee shall operate and maintain the following air pollution control equipment.</w:t>
      </w:r>
    </w:p>
    <w:tbl>
      <w:tblPr>
        <w:tblW w:w="9720" w:type="dxa"/>
        <w:tblInd w:w="43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43" w:type="dxa"/>
          <w:left w:w="72" w:type="dxa"/>
          <w:bottom w:w="43" w:type="dxa"/>
          <w:right w:w="72" w:type="dxa"/>
        </w:tblCellMar>
        <w:tblLook w:val="01E0" w:firstRow="1" w:lastRow="1" w:firstColumn="1" w:lastColumn="1" w:noHBand="0" w:noVBand="0"/>
      </w:tblPr>
      <w:tblGrid>
        <w:gridCol w:w="3766"/>
        <w:gridCol w:w="1097"/>
        <w:gridCol w:w="1644"/>
        <w:gridCol w:w="3213"/>
      </w:tblGrid>
      <w:tr w:rsidR="00C5014E" w:rsidRPr="005560F2" w14:paraId="709D3DD5" w14:textId="77777777" w:rsidTr="00171CDE">
        <w:tc>
          <w:tcPr>
            <w:tcW w:w="3766" w:type="dxa"/>
            <w:tcBorders>
              <w:top w:val="single" w:sz="8" w:space="0" w:color="auto"/>
              <w:left w:val="single" w:sz="8" w:space="0" w:color="auto"/>
              <w:bottom w:val="single" w:sz="8" w:space="0" w:color="auto"/>
              <w:right w:val="single" w:sz="8" w:space="0" w:color="auto"/>
            </w:tcBorders>
            <w:shd w:val="pct5" w:color="auto" w:fill="auto"/>
            <w:vAlign w:val="center"/>
          </w:tcPr>
          <w:p w14:paraId="52D8000A" w14:textId="77777777" w:rsidR="00C5014E" w:rsidRPr="005560F2" w:rsidRDefault="00C5014E" w:rsidP="007F3055">
            <w:pPr>
              <w:jc w:val="center"/>
              <w:rPr>
                <w:b/>
              </w:rPr>
            </w:pPr>
            <w:r w:rsidRPr="005560F2">
              <w:rPr>
                <w:b/>
              </w:rPr>
              <w:t>Process Activity</w:t>
            </w:r>
          </w:p>
        </w:tc>
        <w:tc>
          <w:tcPr>
            <w:tcW w:w="1097" w:type="dxa"/>
            <w:tcBorders>
              <w:top w:val="single" w:sz="8" w:space="0" w:color="auto"/>
              <w:left w:val="single" w:sz="8" w:space="0" w:color="auto"/>
              <w:bottom w:val="single" w:sz="8" w:space="0" w:color="auto"/>
              <w:right w:val="single" w:sz="8" w:space="0" w:color="auto"/>
            </w:tcBorders>
            <w:shd w:val="pct5" w:color="auto" w:fill="auto"/>
            <w:vAlign w:val="center"/>
          </w:tcPr>
          <w:p w14:paraId="43865068" w14:textId="77777777" w:rsidR="00C5014E" w:rsidRPr="005560F2" w:rsidRDefault="00C5014E" w:rsidP="007F3055">
            <w:pPr>
              <w:jc w:val="center"/>
              <w:rPr>
                <w:b/>
              </w:rPr>
            </w:pPr>
            <w:r w:rsidRPr="005560F2">
              <w:rPr>
                <w:b/>
              </w:rPr>
              <w:t>Emissions</w:t>
            </w:r>
          </w:p>
          <w:p w14:paraId="12C77848" w14:textId="77777777" w:rsidR="00C5014E" w:rsidRPr="005560F2" w:rsidRDefault="00C5014E" w:rsidP="007F3055">
            <w:pPr>
              <w:jc w:val="center"/>
              <w:rPr>
                <w:b/>
              </w:rPr>
            </w:pPr>
            <w:r w:rsidRPr="005560F2">
              <w:rPr>
                <w:b/>
              </w:rPr>
              <w:t>Point No.</w:t>
            </w:r>
          </w:p>
        </w:tc>
        <w:tc>
          <w:tcPr>
            <w:tcW w:w="1644" w:type="dxa"/>
            <w:tcBorders>
              <w:top w:val="single" w:sz="8" w:space="0" w:color="auto"/>
              <w:left w:val="single" w:sz="8" w:space="0" w:color="auto"/>
              <w:bottom w:val="single" w:sz="8" w:space="0" w:color="auto"/>
              <w:right w:val="single" w:sz="8" w:space="0" w:color="auto"/>
            </w:tcBorders>
            <w:shd w:val="pct5" w:color="auto" w:fill="auto"/>
            <w:vAlign w:val="center"/>
          </w:tcPr>
          <w:p w14:paraId="095E151C" w14:textId="77777777" w:rsidR="00C5014E" w:rsidRPr="005560F2" w:rsidRDefault="00C5014E" w:rsidP="007F3055">
            <w:pPr>
              <w:jc w:val="center"/>
              <w:rPr>
                <w:b/>
              </w:rPr>
            </w:pPr>
            <w:r w:rsidRPr="005560F2">
              <w:rPr>
                <w:b/>
              </w:rPr>
              <w:t>Control Device</w:t>
            </w:r>
          </w:p>
        </w:tc>
        <w:tc>
          <w:tcPr>
            <w:tcW w:w="3213" w:type="dxa"/>
            <w:tcBorders>
              <w:top w:val="single" w:sz="8" w:space="0" w:color="auto"/>
              <w:left w:val="single" w:sz="8" w:space="0" w:color="auto"/>
              <w:bottom w:val="single" w:sz="8" w:space="0" w:color="auto"/>
              <w:right w:val="single" w:sz="8" w:space="0" w:color="auto"/>
            </w:tcBorders>
            <w:shd w:val="pct5" w:color="auto" w:fill="auto"/>
            <w:vAlign w:val="center"/>
          </w:tcPr>
          <w:p w14:paraId="795C9A6D" w14:textId="77777777" w:rsidR="00C5014E" w:rsidRPr="005560F2" w:rsidRDefault="00171CDE" w:rsidP="007F3055">
            <w:pPr>
              <w:jc w:val="center"/>
              <w:rPr>
                <w:b/>
              </w:rPr>
            </w:pPr>
            <w:r w:rsidRPr="005560F2">
              <w:rPr>
                <w:b/>
              </w:rPr>
              <w:t xml:space="preserve">Design </w:t>
            </w:r>
            <w:r w:rsidR="00C5014E" w:rsidRPr="005560F2">
              <w:rPr>
                <w:b/>
              </w:rPr>
              <w:t>Outlet Dust Loading Specification</w:t>
            </w:r>
          </w:p>
        </w:tc>
      </w:tr>
      <w:tr w:rsidR="00C5014E" w:rsidRPr="005560F2" w14:paraId="27B80231" w14:textId="77777777" w:rsidTr="00171CDE">
        <w:tc>
          <w:tcPr>
            <w:tcW w:w="9720" w:type="dxa"/>
            <w:gridSpan w:val="4"/>
            <w:tcBorders>
              <w:top w:val="single" w:sz="8" w:space="0" w:color="auto"/>
              <w:left w:val="single" w:sz="8" w:space="0" w:color="auto"/>
              <w:right w:val="single" w:sz="8" w:space="0" w:color="auto"/>
            </w:tcBorders>
            <w:vAlign w:val="center"/>
          </w:tcPr>
          <w:p w14:paraId="5B5A067E" w14:textId="77777777" w:rsidR="00C5014E" w:rsidRPr="005560F2" w:rsidRDefault="00C5014E" w:rsidP="007F3055">
            <w:pPr>
              <w:jc w:val="center"/>
            </w:pPr>
            <w:r w:rsidRPr="005560F2">
              <w:t>Dry Limestone Handling System</w:t>
            </w:r>
          </w:p>
        </w:tc>
      </w:tr>
      <w:tr w:rsidR="00C5014E" w:rsidRPr="005560F2" w14:paraId="1AEA40BE" w14:textId="77777777" w:rsidTr="00171CDE">
        <w:tc>
          <w:tcPr>
            <w:tcW w:w="3766" w:type="dxa"/>
            <w:tcBorders>
              <w:left w:val="single" w:sz="8" w:space="0" w:color="auto"/>
              <w:right w:val="single" w:sz="8" w:space="0" w:color="auto"/>
            </w:tcBorders>
            <w:vAlign w:val="center"/>
          </w:tcPr>
          <w:p w14:paraId="5938D349" w14:textId="77777777" w:rsidR="00C5014E" w:rsidRPr="005560F2" w:rsidRDefault="00C5014E" w:rsidP="007F3055">
            <w:pPr>
              <w:jc w:val="center"/>
            </w:pPr>
            <w:r w:rsidRPr="005560F2">
              <w:t>Limestone conveyors (general)</w:t>
            </w:r>
          </w:p>
        </w:tc>
        <w:tc>
          <w:tcPr>
            <w:tcW w:w="1097" w:type="dxa"/>
            <w:tcBorders>
              <w:left w:val="single" w:sz="8" w:space="0" w:color="auto"/>
              <w:right w:val="single" w:sz="8" w:space="0" w:color="auto"/>
            </w:tcBorders>
            <w:vAlign w:val="center"/>
          </w:tcPr>
          <w:p w14:paraId="740E8E47" w14:textId="77777777"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14:paraId="6D75362C" w14:textId="77777777" w:rsidR="00C5014E" w:rsidRPr="005560F2" w:rsidRDefault="00C5014E" w:rsidP="007F3055">
            <w:pPr>
              <w:jc w:val="center"/>
            </w:pPr>
            <w:r w:rsidRPr="005560F2">
              <w:t>Covered</w:t>
            </w:r>
          </w:p>
        </w:tc>
        <w:tc>
          <w:tcPr>
            <w:tcW w:w="3213" w:type="dxa"/>
            <w:tcBorders>
              <w:left w:val="single" w:sz="8" w:space="0" w:color="auto"/>
              <w:right w:val="single" w:sz="8" w:space="0" w:color="auto"/>
            </w:tcBorders>
            <w:vAlign w:val="center"/>
          </w:tcPr>
          <w:p w14:paraId="44AC23E7" w14:textId="77777777" w:rsidR="00C5014E" w:rsidRPr="005560F2" w:rsidRDefault="00C5014E" w:rsidP="007F3055">
            <w:pPr>
              <w:jc w:val="center"/>
            </w:pPr>
            <w:r w:rsidRPr="005560F2">
              <w:t>---</w:t>
            </w:r>
          </w:p>
        </w:tc>
      </w:tr>
      <w:tr w:rsidR="00C5014E" w:rsidRPr="005560F2" w14:paraId="2C3A7027" w14:textId="77777777" w:rsidTr="00171CDE">
        <w:tc>
          <w:tcPr>
            <w:tcW w:w="3766" w:type="dxa"/>
            <w:tcBorders>
              <w:left w:val="single" w:sz="8" w:space="0" w:color="auto"/>
              <w:right w:val="single" w:sz="8" w:space="0" w:color="auto"/>
            </w:tcBorders>
            <w:vAlign w:val="center"/>
          </w:tcPr>
          <w:p w14:paraId="27C27B1D" w14:textId="77777777" w:rsidR="00C5014E" w:rsidRPr="005560F2" w:rsidRDefault="00C5014E" w:rsidP="007F3055">
            <w:pPr>
              <w:jc w:val="center"/>
            </w:pPr>
            <w:r w:rsidRPr="005560F2">
              <w:t>Limestone reclaim conveyor (discharge)</w:t>
            </w:r>
          </w:p>
        </w:tc>
        <w:tc>
          <w:tcPr>
            <w:tcW w:w="1097" w:type="dxa"/>
            <w:tcBorders>
              <w:left w:val="single" w:sz="8" w:space="0" w:color="auto"/>
              <w:right w:val="single" w:sz="8" w:space="0" w:color="auto"/>
            </w:tcBorders>
            <w:vAlign w:val="center"/>
          </w:tcPr>
          <w:p w14:paraId="6AF9C2F3" w14:textId="77777777"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14:paraId="0AB8E60F" w14:textId="77777777" w:rsidR="00C5014E" w:rsidRPr="005560F2" w:rsidRDefault="00C5014E" w:rsidP="007F3055">
            <w:pPr>
              <w:jc w:val="center"/>
            </w:pPr>
            <w:r w:rsidRPr="005560F2">
              <w:t>dust suppressant</w:t>
            </w:r>
          </w:p>
        </w:tc>
        <w:tc>
          <w:tcPr>
            <w:tcW w:w="3213" w:type="dxa"/>
            <w:tcBorders>
              <w:left w:val="single" w:sz="8" w:space="0" w:color="auto"/>
              <w:right w:val="single" w:sz="8" w:space="0" w:color="auto"/>
            </w:tcBorders>
            <w:vAlign w:val="center"/>
          </w:tcPr>
          <w:p w14:paraId="725E71A3" w14:textId="77777777" w:rsidR="00C5014E" w:rsidRPr="005560F2" w:rsidRDefault="00C5014E" w:rsidP="007F3055">
            <w:pPr>
              <w:jc w:val="center"/>
            </w:pPr>
            <w:r w:rsidRPr="005560F2">
              <w:t>---</w:t>
            </w:r>
          </w:p>
        </w:tc>
      </w:tr>
      <w:tr w:rsidR="00C5014E" w:rsidRPr="005560F2" w14:paraId="6FA7BE9E" w14:textId="77777777" w:rsidTr="00171CDE">
        <w:tc>
          <w:tcPr>
            <w:tcW w:w="3766" w:type="dxa"/>
            <w:tcBorders>
              <w:left w:val="single" w:sz="8" w:space="0" w:color="auto"/>
              <w:right w:val="single" w:sz="8" w:space="0" w:color="auto"/>
            </w:tcBorders>
            <w:vAlign w:val="center"/>
          </w:tcPr>
          <w:p w14:paraId="58ED5E69" w14:textId="77777777" w:rsidR="00C5014E" w:rsidRPr="005560F2" w:rsidRDefault="00C5014E" w:rsidP="007F3055">
            <w:pPr>
              <w:jc w:val="center"/>
            </w:pPr>
            <w:r w:rsidRPr="005560F2">
              <w:t>Dump trucks</w:t>
            </w:r>
          </w:p>
        </w:tc>
        <w:tc>
          <w:tcPr>
            <w:tcW w:w="1097" w:type="dxa"/>
            <w:tcBorders>
              <w:left w:val="single" w:sz="8" w:space="0" w:color="auto"/>
              <w:right w:val="single" w:sz="8" w:space="0" w:color="auto"/>
            </w:tcBorders>
            <w:vAlign w:val="center"/>
          </w:tcPr>
          <w:p w14:paraId="254BBE9C" w14:textId="77777777"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14:paraId="65DC1FB1" w14:textId="77777777" w:rsidR="00C5014E" w:rsidRPr="005560F2" w:rsidRDefault="00C5014E" w:rsidP="007F3055">
            <w:pPr>
              <w:jc w:val="center"/>
            </w:pPr>
            <w:r w:rsidRPr="005560F2">
              <w:t>Covered</w:t>
            </w:r>
          </w:p>
        </w:tc>
        <w:tc>
          <w:tcPr>
            <w:tcW w:w="3213" w:type="dxa"/>
            <w:tcBorders>
              <w:left w:val="single" w:sz="8" w:space="0" w:color="auto"/>
              <w:right w:val="single" w:sz="8" w:space="0" w:color="auto"/>
            </w:tcBorders>
            <w:vAlign w:val="center"/>
          </w:tcPr>
          <w:p w14:paraId="48B8ABE8" w14:textId="77777777" w:rsidR="00C5014E" w:rsidRPr="005560F2" w:rsidRDefault="00C5014E" w:rsidP="007F3055">
            <w:pPr>
              <w:jc w:val="center"/>
            </w:pPr>
            <w:r w:rsidRPr="005560F2">
              <w:t>---</w:t>
            </w:r>
          </w:p>
        </w:tc>
      </w:tr>
      <w:tr w:rsidR="00C5014E" w:rsidRPr="005560F2" w14:paraId="7CD96219" w14:textId="77777777" w:rsidTr="00171CDE">
        <w:tc>
          <w:tcPr>
            <w:tcW w:w="3766" w:type="dxa"/>
            <w:tcBorders>
              <w:left w:val="single" w:sz="8" w:space="0" w:color="auto"/>
              <w:right w:val="single" w:sz="8" w:space="0" w:color="auto"/>
            </w:tcBorders>
            <w:vAlign w:val="center"/>
          </w:tcPr>
          <w:p w14:paraId="11489D5A" w14:textId="77777777" w:rsidR="00C5014E" w:rsidRPr="005560F2" w:rsidRDefault="00C5014E" w:rsidP="007F3055">
            <w:pPr>
              <w:jc w:val="center"/>
            </w:pPr>
            <w:r w:rsidRPr="005560F2">
              <w:t>Two truck unloading feeders w/integral hoppers</w:t>
            </w:r>
          </w:p>
        </w:tc>
        <w:tc>
          <w:tcPr>
            <w:tcW w:w="1097" w:type="dxa"/>
            <w:tcBorders>
              <w:left w:val="single" w:sz="8" w:space="0" w:color="auto"/>
              <w:right w:val="single" w:sz="8" w:space="0" w:color="auto"/>
            </w:tcBorders>
            <w:vAlign w:val="center"/>
          </w:tcPr>
          <w:p w14:paraId="29C9332E" w14:textId="77777777" w:rsidR="00C5014E" w:rsidRPr="005560F2" w:rsidRDefault="00C5014E" w:rsidP="007F3055">
            <w:pPr>
              <w:jc w:val="center"/>
            </w:pPr>
            <w:r w:rsidRPr="005560F2">
              <w:t>EP-1A</w:t>
            </w:r>
          </w:p>
          <w:p w14:paraId="26BD2901" w14:textId="77777777" w:rsidR="00C5014E" w:rsidRPr="005560F2" w:rsidRDefault="00C5014E" w:rsidP="007F3055">
            <w:pPr>
              <w:jc w:val="center"/>
            </w:pPr>
            <w:r w:rsidRPr="005560F2">
              <w:t>EP-1B</w:t>
            </w:r>
          </w:p>
        </w:tc>
        <w:tc>
          <w:tcPr>
            <w:tcW w:w="1644" w:type="dxa"/>
            <w:tcBorders>
              <w:left w:val="single" w:sz="8" w:space="0" w:color="auto"/>
              <w:right w:val="single" w:sz="8" w:space="0" w:color="auto"/>
            </w:tcBorders>
            <w:vAlign w:val="center"/>
          </w:tcPr>
          <w:p w14:paraId="41DAD52B" w14:textId="77777777" w:rsidR="00C5014E" w:rsidRPr="005560F2" w:rsidRDefault="00C5014E" w:rsidP="007F3055">
            <w:pPr>
              <w:jc w:val="center"/>
            </w:pPr>
            <w:r w:rsidRPr="005560F2">
              <w:t>one dust collector per hopper</w:t>
            </w:r>
          </w:p>
        </w:tc>
        <w:tc>
          <w:tcPr>
            <w:tcW w:w="3213" w:type="dxa"/>
            <w:tcBorders>
              <w:left w:val="single" w:sz="8" w:space="0" w:color="auto"/>
              <w:right w:val="single" w:sz="8" w:space="0" w:color="auto"/>
            </w:tcBorders>
            <w:vAlign w:val="center"/>
          </w:tcPr>
          <w:p w14:paraId="0330A93E" w14:textId="77777777" w:rsidR="00C5014E" w:rsidRPr="005560F2" w:rsidRDefault="00C5014E" w:rsidP="007F3055">
            <w:pPr>
              <w:jc w:val="center"/>
            </w:pPr>
            <w:r w:rsidRPr="005560F2">
              <w:t>0.010 grains/dscf</w:t>
            </w:r>
          </w:p>
        </w:tc>
      </w:tr>
      <w:tr w:rsidR="00C5014E" w:rsidRPr="005560F2" w14:paraId="7455F794" w14:textId="77777777" w:rsidTr="00171CDE">
        <w:tc>
          <w:tcPr>
            <w:tcW w:w="3766" w:type="dxa"/>
            <w:tcBorders>
              <w:left w:val="single" w:sz="8" w:space="0" w:color="auto"/>
              <w:right w:val="single" w:sz="8" w:space="0" w:color="auto"/>
            </w:tcBorders>
            <w:vAlign w:val="center"/>
          </w:tcPr>
          <w:p w14:paraId="3A954A3A" w14:textId="77777777" w:rsidR="00C5014E" w:rsidRPr="005560F2" w:rsidRDefault="00C5014E" w:rsidP="007F3055">
            <w:pPr>
              <w:jc w:val="center"/>
            </w:pPr>
            <w:r w:rsidRPr="005560F2">
              <w:t>Limestone storage</w:t>
            </w:r>
          </w:p>
        </w:tc>
        <w:tc>
          <w:tcPr>
            <w:tcW w:w="1097" w:type="dxa"/>
            <w:tcBorders>
              <w:left w:val="single" w:sz="8" w:space="0" w:color="auto"/>
              <w:right w:val="single" w:sz="8" w:space="0" w:color="auto"/>
            </w:tcBorders>
            <w:vAlign w:val="center"/>
          </w:tcPr>
          <w:p w14:paraId="0C4D6844" w14:textId="77777777"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14:paraId="10A5C056" w14:textId="77777777" w:rsidR="00C5014E" w:rsidRPr="005560F2" w:rsidRDefault="00C5014E" w:rsidP="007F3055">
            <w:pPr>
              <w:jc w:val="center"/>
            </w:pPr>
            <w:r w:rsidRPr="005560F2">
              <w:t>covered pile</w:t>
            </w:r>
          </w:p>
        </w:tc>
        <w:tc>
          <w:tcPr>
            <w:tcW w:w="3213" w:type="dxa"/>
            <w:tcBorders>
              <w:left w:val="single" w:sz="8" w:space="0" w:color="auto"/>
              <w:right w:val="single" w:sz="8" w:space="0" w:color="auto"/>
            </w:tcBorders>
            <w:vAlign w:val="center"/>
          </w:tcPr>
          <w:p w14:paraId="41D06F98" w14:textId="77777777" w:rsidR="00C5014E" w:rsidRPr="005560F2" w:rsidRDefault="00C5014E" w:rsidP="007F3055">
            <w:pPr>
              <w:jc w:val="center"/>
            </w:pPr>
            <w:r w:rsidRPr="005560F2">
              <w:t>---</w:t>
            </w:r>
          </w:p>
        </w:tc>
      </w:tr>
      <w:tr w:rsidR="00C5014E" w:rsidRPr="005560F2" w14:paraId="3DBF2C57" w14:textId="77777777" w:rsidTr="00171CDE">
        <w:tc>
          <w:tcPr>
            <w:tcW w:w="3766" w:type="dxa"/>
            <w:tcBorders>
              <w:left w:val="single" w:sz="8" w:space="0" w:color="auto"/>
              <w:right w:val="single" w:sz="8" w:space="0" w:color="auto"/>
            </w:tcBorders>
            <w:vAlign w:val="center"/>
          </w:tcPr>
          <w:p w14:paraId="2107CF0C" w14:textId="77777777" w:rsidR="00C5014E" w:rsidRPr="005560F2" w:rsidRDefault="00C5014E" w:rsidP="007F3055">
            <w:pPr>
              <w:jc w:val="center"/>
            </w:pPr>
            <w:r w:rsidRPr="005560F2">
              <w:t>Limestone crushing and sizing</w:t>
            </w:r>
          </w:p>
        </w:tc>
        <w:tc>
          <w:tcPr>
            <w:tcW w:w="1097" w:type="dxa"/>
            <w:tcBorders>
              <w:left w:val="single" w:sz="8" w:space="0" w:color="auto"/>
              <w:right w:val="single" w:sz="8" w:space="0" w:color="auto"/>
            </w:tcBorders>
            <w:vAlign w:val="center"/>
          </w:tcPr>
          <w:p w14:paraId="439EB096" w14:textId="77777777" w:rsidR="00C5014E" w:rsidRPr="005560F2" w:rsidRDefault="00C5014E" w:rsidP="007F3055">
            <w:pPr>
              <w:jc w:val="center"/>
            </w:pPr>
            <w:r w:rsidRPr="005560F2">
              <w:t>EP-2</w:t>
            </w:r>
          </w:p>
        </w:tc>
        <w:tc>
          <w:tcPr>
            <w:tcW w:w="1644" w:type="dxa"/>
            <w:tcBorders>
              <w:left w:val="single" w:sz="8" w:space="0" w:color="auto"/>
              <w:right w:val="single" w:sz="8" w:space="0" w:color="auto"/>
            </w:tcBorders>
            <w:vAlign w:val="center"/>
          </w:tcPr>
          <w:p w14:paraId="39E9514B" w14:textId="77777777" w:rsidR="00C5014E" w:rsidRPr="005560F2" w:rsidRDefault="00C5014E" w:rsidP="007F3055">
            <w:pPr>
              <w:jc w:val="center"/>
            </w:pPr>
            <w:r w:rsidRPr="005560F2">
              <w:t>enclosed building</w:t>
            </w:r>
          </w:p>
          <w:p w14:paraId="46E08C2D" w14:textId="77777777" w:rsidR="00C5014E" w:rsidRPr="005560F2" w:rsidRDefault="00C5014E" w:rsidP="007F3055">
            <w:pPr>
              <w:jc w:val="center"/>
            </w:pPr>
            <w:r w:rsidRPr="005560F2">
              <w:t>w/baghouse</w:t>
            </w:r>
          </w:p>
        </w:tc>
        <w:tc>
          <w:tcPr>
            <w:tcW w:w="3213" w:type="dxa"/>
            <w:tcBorders>
              <w:left w:val="single" w:sz="8" w:space="0" w:color="auto"/>
              <w:right w:val="single" w:sz="8" w:space="0" w:color="auto"/>
            </w:tcBorders>
            <w:vAlign w:val="center"/>
          </w:tcPr>
          <w:p w14:paraId="2F6E83B3" w14:textId="77777777" w:rsidR="00C5014E" w:rsidRPr="005560F2" w:rsidRDefault="00C5014E" w:rsidP="007F3055">
            <w:pPr>
              <w:jc w:val="center"/>
            </w:pPr>
            <w:r w:rsidRPr="005560F2">
              <w:t>0.010 grains/dscf</w:t>
            </w:r>
          </w:p>
        </w:tc>
      </w:tr>
      <w:tr w:rsidR="00C5014E" w:rsidRPr="005560F2" w14:paraId="4D87586D" w14:textId="77777777" w:rsidTr="00171CDE">
        <w:tc>
          <w:tcPr>
            <w:tcW w:w="3766" w:type="dxa"/>
            <w:tcBorders>
              <w:left w:val="single" w:sz="8" w:space="0" w:color="auto"/>
              <w:right w:val="single" w:sz="8" w:space="0" w:color="auto"/>
            </w:tcBorders>
            <w:vAlign w:val="center"/>
          </w:tcPr>
          <w:p w14:paraId="6A14D5ED" w14:textId="77777777" w:rsidR="00C5014E" w:rsidRPr="005560F2" w:rsidRDefault="00C5014E" w:rsidP="007F3055">
            <w:pPr>
              <w:jc w:val="center"/>
            </w:pPr>
            <w:r w:rsidRPr="005560F2">
              <w:t>Limestone silo feed conveyors and</w:t>
            </w:r>
          </w:p>
          <w:p w14:paraId="3C5FDA83" w14:textId="77777777" w:rsidR="00C5014E" w:rsidRPr="005560F2" w:rsidRDefault="00C5014E" w:rsidP="007F3055">
            <w:pPr>
              <w:jc w:val="center"/>
            </w:pPr>
            <w:r w:rsidRPr="005560F2">
              <w:t>3 Limestone day silos</w:t>
            </w:r>
          </w:p>
        </w:tc>
        <w:tc>
          <w:tcPr>
            <w:tcW w:w="1097" w:type="dxa"/>
            <w:tcBorders>
              <w:left w:val="single" w:sz="8" w:space="0" w:color="auto"/>
              <w:right w:val="single" w:sz="8" w:space="0" w:color="auto"/>
            </w:tcBorders>
            <w:vAlign w:val="center"/>
          </w:tcPr>
          <w:p w14:paraId="444E9F44" w14:textId="77777777" w:rsidR="00C5014E" w:rsidRPr="005560F2" w:rsidRDefault="00C5014E" w:rsidP="007F3055">
            <w:pPr>
              <w:jc w:val="center"/>
            </w:pPr>
            <w:r w:rsidRPr="005560F2">
              <w:t>EP-3</w:t>
            </w:r>
          </w:p>
        </w:tc>
        <w:tc>
          <w:tcPr>
            <w:tcW w:w="1644" w:type="dxa"/>
            <w:tcBorders>
              <w:left w:val="single" w:sz="8" w:space="0" w:color="auto"/>
              <w:right w:val="single" w:sz="8" w:space="0" w:color="auto"/>
            </w:tcBorders>
            <w:vAlign w:val="center"/>
          </w:tcPr>
          <w:p w14:paraId="1740DF14" w14:textId="77777777" w:rsidR="00C5014E" w:rsidRPr="005560F2" w:rsidRDefault="00C5014E" w:rsidP="007F3055">
            <w:pPr>
              <w:jc w:val="center"/>
            </w:pPr>
            <w:r w:rsidRPr="005560F2">
              <w:t>one dust collector</w:t>
            </w:r>
          </w:p>
        </w:tc>
        <w:tc>
          <w:tcPr>
            <w:tcW w:w="3213" w:type="dxa"/>
            <w:tcBorders>
              <w:left w:val="single" w:sz="8" w:space="0" w:color="auto"/>
              <w:right w:val="single" w:sz="8" w:space="0" w:color="auto"/>
            </w:tcBorders>
            <w:vAlign w:val="center"/>
          </w:tcPr>
          <w:p w14:paraId="2EBAC0E8" w14:textId="77777777" w:rsidR="00C5014E" w:rsidRPr="005560F2" w:rsidRDefault="00C5014E" w:rsidP="007F3055">
            <w:pPr>
              <w:jc w:val="center"/>
            </w:pPr>
            <w:r w:rsidRPr="005560F2">
              <w:t>0.010 grains/dscf</w:t>
            </w:r>
          </w:p>
        </w:tc>
      </w:tr>
      <w:tr w:rsidR="00C5014E" w:rsidRPr="005560F2" w14:paraId="3CD3E686" w14:textId="77777777" w:rsidTr="00171CDE">
        <w:tc>
          <w:tcPr>
            <w:tcW w:w="9720" w:type="dxa"/>
            <w:gridSpan w:val="4"/>
            <w:tcBorders>
              <w:left w:val="single" w:sz="8" w:space="0" w:color="auto"/>
              <w:right w:val="single" w:sz="8" w:space="0" w:color="auto"/>
            </w:tcBorders>
            <w:vAlign w:val="center"/>
          </w:tcPr>
          <w:p w14:paraId="5C5826C3" w14:textId="77777777" w:rsidR="00C5014E" w:rsidRPr="005560F2" w:rsidRDefault="00C5014E" w:rsidP="007F3055">
            <w:pPr>
              <w:jc w:val="center"/>
            </w:pPr>
            <w:r w:rsidRPr="005560F2">
              <w:t>Gypsum Dewatering System</w:t>
            </w:r>
          </w:p>
        </w:tc>
      </w:tr>
      <w:tr w:rsidR="00C5014E" w:rsidRPr="005560F2" w14:paraId="39EF20CB" w14:textId="77777777" w:rsidTr="00171CDE">
        <w:tc>
          <w:tcPr>
            <w:tcW w:w="3766" w:type="dxa"/>
            <w:tcBorders>
              <w:left w:val="single" w:sz="8" w:space="0" w:color="auto"/>
              <w:right w:val="single" w:sz="8" w:space="0" w:color="auto"/>
            </w:tcBorders>
            <w:vAlign w:val="center"/>
          </w:tcPr>
          <w:p w14:paraId="283F7ACC" w14:textId="77777777" w:rsidR="00C5014E" w:rsidRPr="005560F2" w:rsidRDefault="00C5014E" w:rsidP="007F3055">
            <w:pPr>
              <w:jc w:val="center"/>
            </w:pPr>
            <w:r w:rsidRPr="005560F2">
              <w:t>Gypsum dewatering system</w:t>
            </w:r>
          </w:p>
        </w:tc>
        <w:tc>
          <w:tcPr>
            <w:tcW w:w="1097" w:type="dxa"/>
            <w:tcBorders>
              <w:left w:val="single" w:sz="8" w:space="0" w:color="auto"/>
              <w:right w:val="single" w:sz="8" w:space="0" w:color="auto"/>
            </w:tcBorders>
            <w:vAlign w:val="center"/>
          </w:tcPr>
          <w:p w14:paraId="2656AEF7" w14:textId="77777777"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14:paraId="6682FED0" w14:textId="77777777" w:rsidR="00C5014E" w:rsidRPr="005560F2" w:rsidRDefault="00C5014E" w:rsidP="007F3055">
            <w:pPr>
              <w:jc w:val="center"/>
            </w:pPr>
            <w:r w:rsidRPr="005560F2">
              <w:t>enclosure/wet</w:t>
            </w:r>
          </w:p>
        </w:tc>
        <w:tc>
          <w:tcPr>
            <w:tcW w:w="3213" w:type="dxa"/>
            <w:tcBorders>
              <w:left w:val="single" w:sz="8" w:space="0" w:color="auto"/>
              <w:right w:val="single" w:sz="8" w:space="0" w:color="auto"/>
            </w:tcBorders>
            <w:vAlign w:val="center"/>
          </w:tcPr>
          <w:p w14:paraId="4A765D89" w14:textId="77777777" w:rsidR="00C5014E" w:rsidRPr="005560F2" w:rsidRDefault="00C5014E" w:rsidP="007F3055">
            <w:pPr>
              <w:jc w:val="center"/>
            </w:pPr>
            <w:r w:rsidRPr="005560F2">
              <w:t>---</w:t>
            </w:r>
          </w:p>
        </w:tc>
      </w:tr>
      <w:tr w:rsidR="00C5014E" w:rsidRPr="005560F2" w14:paraId="4D6DFDAE" w14:textId="77777777" w:rsidTr="00171CDE">
        <w:tc>
          <w:tcPr>
            <w:tcW w:w="9720" w:type="dxa"/>
            <w:gridSpan w:val="4"/>
            <w:tcBorders>
              <w:left w:val="single" w:sz="8" w:space="0" w:color="auto"/>
              <w:right w:val="single" w:sz="8" w:space="0" w:color="auto"/>
            </w:tcBorders>
            <w:vAlign w:val="center"/>
          </w:tcPr>
          <w:p w14:paraId="25C9E54A" w14:textId="77777777" w:rsidR="00C5014E" w:rsidRPr="005560F2" w:rsidRDefault="00C5014E" w:rsidP="007F3055">
            <w:pPr>
              <w:jc w:val="center"/>
            </w:pPr>
            <w:r w:rsidRPr="005560F2">
              <w:t>Gypsum Handling System</w:t>
            </w:r>
          </w:p>
        </w:tc>
      </w:tr>
      <w:tr w:rsidR="00C5014E" w:rsidRPr="005560F2" w14:paraId="49AF5347" w14:textId="77777777" w:rsidTr="00171CDE">
        <w:tc>
          <w:tcPr>
            <w:tcW w:w="3766" w:type="dxa"/>
            <w:tcBorders>
              <w:left w:val="single" w:sz="8" w:space="0" w:color="auto"/>
              <w:right w:val="single" w:sz="8" w:space="0" w:color="auto"/>
            </w:tcBorders>
            <w:vAlign w:val="center"/>
          </w:tcPr>
          <w:p w14:paraId="0FA9E616" w14:textId="77777777" w:rsidR="00C5014E" w:rsidRPr="005560F2" w:rsidRDefault="00C5014E" w:rsidP="007F3055">
            <w:pPr>
              <w:jc w:val="center"/>
            </w:pPr>
            <w:r w:rsidRPr="005560F2">
              <w:t>Gypsum handling system</w:t>
            </w:r>
          </w:p>
        </w:tc>
        <w:tc>
          <w:tcPr>
            <w:tcW w:w="1097" w:type="dxa"/>
            <w:tcBorders>
              <w:left w:val="single" w:sz="8" w:space="0" w:color="auto"/>
              <w:right w:val="single" w:sz="8" w:space="0" w:color="auto"/>
            </w:tcBorders>
            <w:vAlign w:val="center"/>
          </w:tcPr>
          <w:p w14:paraId="03ECA6B9" w14:textId="77777777" w:rsidR="00C5014E" w:rsidRPr="005560F2" w:rsidRDefault="00C5014E" w:rsidP="007F3055">
            <w:pPr>
              <w:jc w:val="center"/>
            </w:pPr>
            <w:r w:rsidRPr="005560F2">
              <w:t>---</w:t>
            </w:r>
          </w:p>
        </w:tc>
        <w:tc>
          <w:tcPr>
            <w:tcW w:w="1644" w:type="dxa"/>
            <w:tcBorders>
              <w:left w:val="single" w:sz="8" w:space="0" w:color="auto"/>
              <w:right w:val="single" w:sz="8" w:space="0" w:color="auto"/>
            </w:tcBorders>
            <w:vAlign w:val="center"/>
          </w:tcPr>
          <w:p w14:paraId="28C4BAAF" w14:textId="77777777" w:rsidR="00C5014E" w:rsidRPr="005560F2" w:rsidRDefault="00C5014E" w:rsidP="007F3055">
            <w:pPr>
              <w:jc w:val="center"/>
            </w:pPr>
            <w:r w:rsidRPr="005560F2">
              <w:t>enclosure/wet</w:t>
            </w:r>
          </w:p>
        </w:tc>
        <w:tc>
          <w:tcPr>
            <w:tcW w:w="3213" w:type="dxa"/>
            <w:tcBorders>
              <w:left w:val="single" w:sz="8" w:space="0" w:color="auto"/>
              <w:right w:val="single" w:sz="8" w:space="0" w:color="auto"/>
            </w:tcBorders>
            <w:vAlign w:val="center"/>
          </w:tcPr>
          <w:p w14:paraId="1E3A9D40" w14:textId="77777777" w:rsidR="00C5014E" w:rsidRPr="005560F2" w:rsidRDefault="00C5014E" w:rsidP="007F3055">
            <w:pPr>
              <w:jc w:val="center"/>
            </w:pPr>
            <w:r w:rsidRPr="005560F2">
              <w:t>---</w:t>
            </w:r>
          </w:p>
        </w:tc>
      </w:tr>
      <w:tr w:rsidR="00C5014E" w:rsidRPr="005560F2" w14:paraId="462F7EC3" w14:textId="77777777" w:rsidTr="00171CDE">
        <w:tc>
          <w:tcPr>
            <w:tcW w:w="3766" w:type="dxa"/>
            <w:tcBorders>
              <w:left w:val="single" w:sz="8" w:space="0" w:color="auto"/>
              <w:bottom w:val="single" w:sz="8" w:space="0" w:color="auto"/>
              <w:right w:val="single" w:sz="8" w:space="0" w:color="auto"/>
            </w:tcBorders>
            <w:vAlign w:val="center"/>
          </w:tcPr>
          <w:p w14:paraId="661A9904" w14:textId="77777777" w:rsidR="00C5014E" w:rsidRPr="005560F2" w:rsidRDefault="00C5014E" w:rsidP="007F3055">
            <w:pPr>
              <w:jc w:val="center"/>
            </w:pPr>
            <w:r w:rsidRPr="005560F2">
              <w:t>Gypsum Handling Pad</w:t>
            </w:r>
          </w:p>
        </w:tc>
        <w:tc>
          <w:tcPr>
            <w:tcW w:w="1097" w:type="dxa"/>
            <w:tcBorders>
              <w:left w:val="single" w:sz="8" w:space="0" w:color="auto"/>
              <w:bottom w:val="single" w:sz="8" w:space="0" w:color="auto"/>
              <w:right w:val="single" w:sz="8" w:space="0" w:color="auto"/>
            </w:tcBorders>
            <w:vAlign w:val="center"/>
          </w:tcPr>
          <w:p w14:paraId="256D2092" w14:textId="77777777" w:rsidR="00C5014E" w:rsidRPr="005560F2" w:rsidRDefault="00C5014E" w:rsidP="007F3055">
            <w:pPr>
              <w:jc w:val="center"/>
            </w:pPr>
            <w:r w:rsidRPr="005560F2">
              <w:t>---</w:t>
            </w:r>
          </w:p>
        </w:tc>
        <w:tc>
          <w:tcPr>
            <w:tcW w:w="1644" w:type="dxa"/>
            <w:tcBorders>
              <w:left w:val="single" w:sz="8" w:space="0" w:color="auto"/>
              <w:bottom w:val="single" w:sz="8" w:space="0" w:color="auto"/>
              <w:right w:val="single" w:sz="8" w:space="0" w:color="auto"/>
            </w:tcBorders>
            <w:vAlign w:val="center"/>
          </w:tcPr>
          <w:p w14:paraId="66874D04" w14:textId="77777777" w:rsidR="00C5014E" w:rsidRPr="005560F2" w:rsidRDefault="00C5014E" w:rsidP="007F3055">
            <w:pPr>
              <w:jc w:val="center"/>
            </w:pPr>
            <w:r w:rsidRPr="005560F2">
              <w:t>water spray</w:t>
            </w:r>
          </w:p>
        </w:tc>
        <w:tc>
          <w:tcPr>
            <w:tcW w:w="3213" w:type="dxa"/>
            <w:tcBorders>
              <w:left w:val="single" w:sz="8" w:space="0" w:color="auto"/>
              <w:bottom w:val="single" w:sz="8" w:space="0" w:color="auto"/>
              <w:right w:val="single" w:sz="8" w:space="0" w:color="auto"/>
            </w:tcBorders>
            <w:vAlign w:val="center"/>
          </w:tcPr>
          <w:p w14:paraId="6FA27355" w14:textId="77777777" w:rsidR="00C5014E" w:rsidRPr="005560F2" w:rsidRDefault="00C5014E" w:rsidP="007F3055">
            <w:pPr>
              <w:jc w:val="center"/>
            </w:pPr>
            <w:r w:rsidRPr="005560F2">
              <w:t>---</w:t>
            </w:r>
          </w:p>
        </w:tc>
      </w:tr>
    </w:tbl>
    <w:p w14:paraId="271ED47C" w14:textId="77777777" w:rsidR="00C5014E" w:rsidRPr="005560F2" w:rsidRDefault="00C5014E" w:rsidP="00171CDE">
      <w:pPr>
        <w:tabs>
          <w:tab w:val="left" w:pos="360"/>
          <w:tab w:val="left" w:pos="720"/>
        </w:tabs>
        <w:spacing w:before="60" w:after="120"/>
        <w:ind w:left="360"/>
        <w:rPr>
          <w:szCs w:val="22"/>
        </w:rPr>
      </w:pPr>
      <w:r w:rsidRPr="005560F2">
        <w:rPr>
          <w:szCs w:val="22"/>
        </w:rPr>
        <w:t>Initial and replacement bags shall be selected based on the above design outlet dust loading specification.  [Permit No. 0170004-023-AC</w:t>
      </w:r>
      <w:r w:rsidR="009B60EF" w:rsidRPr="005560F2">
        <w:rPr>
          <w:szCs w:val="22"/>
        </w:rPr>
        <w:t xml:space="preserve"> </w:t>
      </w:r>
      <w:r w:rsidR="001907D1" w:rsidRPr="005560F2">
        <w:rPr>
          <w:szCs w:val="22"/>
        </w:rPr>
        <w:t xml:space="preserve">(PSD-FL-383C) </w:t>
      </w:r>
      <w:r w:rsidR="009B60EF" w:rsidRPr="005560F2">
        <w:rPr>
          <w:szCs w:val="22"/>
        </w:rPr>
        <w:t>Specific Condition 3.B</w:t>
      </w:r>
      <w:r w:rsidRPr="005560F2">
        <w:rPr>
          <w:szCs w:val="22"/>
        </w:rPr>
        <w:t>.2.]</w:t>
      </w:r>
    </w:p>
    <w:p w14:paraId="64CA6420" w14:textId="77777777" w:rsidR="00C5014E" w:rsidRPr="005560F2" w:rsidRDefault="00C5014E" w:rsidP="00EB0B44">
      <w:pPr>
        <w:pStyle w:val="ListParagraph"/>
        <w:numPr>
          <w:ilvl w:val="0"/>
          <w:numId w:val="21"/>
        </w:numPr>
        <w:tabs>
          <w:tab w:val="left" w:pos="360"/>
          <w:tab w:val="num" w:pos="720"/>
        </w:tabs>
        <w:suppressAutoHyphens/>
        <w:spacing w:before="120" w:after="120"/>
        <w:ind w:left="360" w:hanging="360"/>
        <w:rPr>
          <w:b/>
        </w:rPr>
      </w:pPr>
      <w:r w:rsidRPr="005560F2">
        <w:rPr>
          <w:szCs w:val="22"/>
          <w:u w:val="single"/>
        </w:rPr>
        <w:t>Fugitive Dust Emissions</w:t>
      </w:r>
      <w:r w:rsidR="00171CDE" w:rsidRPr="005560F2">
        <w:rPr>
          <w:szCs w:val="22"/>
        </w:rPr>
        <w:t>.</w:t>
      </w:r>
      <w:r w:rsidRPr="005560F2">
        <w:rPr>
          <w:szCs w:val="22"/>
        </w:rPr>
        <w:t xml:space="preserve">  The dry limestone handling and storage operations shall be enclosed to the extent practicable and confined to prevent fugitive dust emissions.  [Permit No. 0170004-023-AC</w:t>
      </w:r>
      <w:r w:rsidR="009B60EF" w:rsidRPr="005560F2">
        <w:rPr>
          <w:szCs w:val="22"/>
        </w:rPr>
        <w:t xml:space="preserve"> </w:t>
      </w:r>
      <w:r w:rsidR="001907D1" w:rsidRPr="005560F2">
        <w:rPr>
          <w:szCs w:val="22"/>
        </w:rPr>
        <w:t xml:space="preserve">(PSD-FL-383C) </w:t>
      </w:r>
      <w:r w:rsidR="009B60EF" w:rsidRPr="005560F2">
        <w:rPr>
          <w:szCs w:val="22"/>
        </w:rPr>
        <w:t>Specific Condition 3.B</w:t>
      </w:r>
      <w:r w:rsidR="001907D1" w:rsidRPr="005560F2">
        <w:rPr>
          <w:szCs w:val="22"/>
        </w:rPr>
        <w:t>.3.</w:t>
      </w:r>
      <w:r w:rsidRPr="005560F2">
        <w:rPr>
          <w:szCs w:val="22"/>
        </w:rPr>
        <w:t>]</w:t>
      </w:r>
    </w:p>
    <w:p w14:paraId="436FF99D" w14:textId="77777777" w:rsidR="003F7E12" w:rsidRPr="0010072E" w:rsidRDefault="003F7E12" w:rsidP="003F7E12">
      <w:pPr>
        <w:tabs>
          <w:tab w:val="left" w:pos="0"/>
        </w:tabs>
        <w:suppressAutoHyphens/>
        <w:spacing w:before="120" w:after="120"/>
        <w:rPr>
          <w:b/>
          <w:u w:val="single"/>
        </w:rPr>
      </w:pPr>
      <w:r w:rsidRPr="0010072E">
        <w:rPr>
          <w:b/>
          <w:u w:val="single"/>
        </w:rPr>
        <w:t>Emission Limitations and Standards</w:t>
      </w:r>
    </w:p>
    <w:p w14:paraId="39C7DBA5" w14:textId="77777777" w:rsidR="003F7E12" w:rsidRPr="005560F2" w:rsidRDefault="00B16C1F" w:rsidP="00EB0B44">
      <w:pPr>
        <w:numPr>
          <w:ilvl w:val="0"/>
          <w:numId w:val="21"/>
        </w:numPr>
        <w:tabs>
          <w:tab w:val="clear" w:pos="936"/>
          <w:tab w:val="left" w:pos="720"/>
          <w:tab w:val="num" w:pos="1080"/>
          <w:tab w:val="left" w:pos="1440"/>
        </w:tabs>
        <w:spacing w:after="120"/>
        <w:ind w:left="360" w:hanging="360"/>
      </w:pPr>
      <w:r w:rsidRPr="005560F2">
        <w:rPr>
          <w:szCs w:val="22"/>
          <w:u w:val="single"/>
        </w:rPr>
        <w:t>Opacity Standard</w:t>
      </w:r>
      <w:r w:rsidRPr="005560F2">
        <w:rPr>
          <w:szCs w:val="22"/>
        </w:rPr>
        <w:t xml:space="preserve">.  As determined by EPA Method 9, </w:t>
      </w:r>
      <w:r w:rsidRPr="005560F2">
        <w:rPr>
          <w:snapToGrid w:val="0"/>
          <w:szCs w:val="22"/>
        </w:rPr>
        <w:t>v</w:t>
      </w:r>
      <w:r w:rsidRPr="005560F2">
        <w:rPr>
          <w:szCs w:val="22"/>
        </w:rPr>
        <w:t>isible emissions from each baghouse and dust collector exhaust point shall not exceed 5% opacity</w:t>
      </w:r>
      <w:r w:rsidR="00FE564C" w:rsidRPr="005560F2">
        <w:rPr>
          <w:szCs w:val="22"/>
        </w:rPr>
        <w:t>,</w:t>
      </w:r>
      <w:r w:rsidRPr="005560F2">
        <w:rPr>
          <w:szCs w:val="22"/>
        </w:rPr>
        <w:t xml:space="preserve"> based on a 6-minute average.  [</w:t>
      </w:r>
      <w:r w:rsidR="009B60EF" w:rsidRPr="005560F2">
        <w:rPr>
          <w:szCs w:val="22"/>
        </w:rPr>
        <w:t xml:space="preserve">Permit No. 0170004-023-AC </w:t>
      </w:r>
      <w:r w:rsidR="001907D1" w:rsidRPr="005560F2">
        <w:rPr>
          <w:szCs w:val="22"/>
        </w:rPr>
        <w:t xml:space="preserve">(PSD-FL-383C) </w:t>
      </w:r>
      <w:r w:rsidR="009B60EF" w:rsidRPr="005560F2">
        <w:rPr>
          <w:szCs w:val="22"/>
        </w:rPr>
        <w:t>Specific Condition 3.B.5.</w:t>
      </w:r>
      <w:r w:rsidRPr="005560F2">
        <w:rPr>
          <w:szCs w:val="22"/>
        </w:rPr>
        <w:t>]</w:t>
      </w:r>
    </w:p>
    <w:p w14:paraId="43421A17" w14:textId="77777777" w:rsidR="00B16C1F" w:rsidRPr="005560F2" w:rsidRDefault="00B16C1F" w:rsidP="00EB0B44">
      <w:pPr>
        <w:numPr>
          <w:ilvl w:val="0"/>
          <w:numId w:val="21"/>
        </w:numPr>
        <w:tabs>
          <w:tab w:val="clear" w:pos="936"/>
          <w:tab w:val="left" w:pos="720"/>
          <w:tab w:val="num" w:pos="1080"/>
          <w:tab w:val="left" w:pos="1440"/>
        </w:tabs>
        <w:spacing w:after="120"/>
        <w:ind w:left="360" w:hanging="360"/>
      </w:pPr>
      <w:r w:rsidRPr="005560F2">
        <w:rPr>
          <w:szCs w:val="22"/>
          <w:u w:val="single"/>
        </w:rPr>
        <w:t>Circumvention</w:t>
      </w:r>
      <w:r w:rsidRPr="005560F2">
        <w:rPr>
          <w:szCs w:val="22"/>
        </w:rPr>
        <w:t>.  The permittee shall not circumvent the air pollution control equipment or allow the emission of air pollutants without this equipment operating properly.  [</w:t>
      </w:r>
      <w:r w:rsidR="001907D1" w:rsidRPr="005560F2">
        <w:rPr>
          <w:szCs w:val="22"/>
        </w:rPr>
        <w:t>Permit No. 0170004-023-AC (PSD-FL-383C) Specific Condition 3.B.6.</w:t>
      </w:r>
      <w:r w:rsidRPr="005560F2">
        <w:rPr>
          <w:szCs w:val="22"/>
        </w:rPr>
        <w:t>]</w:t>
      </w:r>
    </w:p>
    <w:p w14:paraId="59EFB354" w14:textId="77777777" w:rsidR="003F7E12" w:rsidRPr="005560F2" w:rsidRDefault="00B16C1F" w:rsidP="00EB0B44">
      <w:pPr>
        <w:numPr>
          <w:ilvl w:val="0"/>
          <w:numId w:val="21"/>
        </w:numPr>
        <w:tabs>
          <w:tab w:val="clear" w:pos="936"/>
          <w:tab w:val="left" w:pos="720"/>
          <w:tab w:val="num" w:pos="1080"/>
          <w:tab w:val="left" w:pos="1440"/>
        </w:tabs>
        <w:spacing w:after="120"/>
        <w:ind w:left="360" w:hanging="360"/>
      </w:pPr>
      <w:r w:rsidRPr="005560F2">
        <w:rPr>
          <w:szCs w:val="22"/>
          <w:u w:val="single"/>
        </w:rPr>
        <w:t>NSPS Subpart OOO Provisions</w:t>
      </w:r>
      <w:r w:rsidRPr="005560F2">
        <w:rPr>
          <w:szCs w:val="22"/>
        </w:rPr>
        <w:t xml:space="preserve">.  The limestone crushing activities are subject to the applicable requirements in NSPS Subpart OOO of 40 CFR 60.  See </w:t>
      </w:r>
      <w:r w:rsidR="00FE564C" w:rsidRPr="005560F2">
        <w:rPr>
          <w:szCs w:val="22"/>
        </w:rPr>
        <w:t>Appendix NSPS, Subpart OOO - Standards of Performance for Nonmetallic Mineral Processing Plants</w:t>
      </w:r>
      <w:r w:rsidRPr="005560F2">
        <w:rPr>
          <w:szCs w:val="22"/>
        </w:rPr>
        <w:t xml:space="preserve"> of this permit.</w:t>
      </w:r>
    </w:p>
    <w:p w14:paraId="5BBF8896" w14:textId="77777777" w:rsidR="00E2344E" w:rsidRDefault="00E2344E">
      <w:pPr>
        <w:rPr>
          <w:b/>
          <w:u w:val="single"/>
        </w:rPr>
      </w:pPr>
      <w:r>
        <w:rPr>
          <w:b/>
          <w:u w:val="single"/>
        </w:rPr>
        <w:br w:type="page"/>
      </w:r>
    </w:p>
    <w:p w14:paraId="5DE7D1FC" w14:textId="77777777" w:rsidR="00B16C1F" w:rsidRPr="0010072E" w:rsidRDefault="003F7E12" w:rsidP="009A2F4C">
      <w:pPr>
        <w:tabs>
          <w:tab w:val="left" w:pos="0"/>
        </w:tabs>
        <w:suppressAutoHyphens/>
        <w:spacing w:before="120" w:after="120"/>
        <w:rPr>
          <w:b/>
          <w:u w:val="single"/>
        </w:rPr>
      </w:pPr>
      <w:r w:rsidRPr="0010072E">
        <w:rPr>
          <w:b/>
          <w:u w:val="single"/>
        </w:rPr>
        <w:lastRenderedPageBreak/>
        <w:t>Test Methods and Procedures</w:t>
      </w:r>
    </w:p>
    <w:p w14:paraId="216F952E" w14:textId="77777777" w:rsidR="0046050C" w:rsidRPr="005560F2" w:rsidRDefault="0046050C" w:rsidP="0046050C">
      <w:pPr>
        <w:tabs>
          <w:tab w:val="left" w:pos="360"/>
          <w:tab w:val="left" w:pos="720"/>
          <w:tab w:val="left" w:pos="1080"/>
          <w:tab w:val="left" w:pos="1440"/>
          <w:tab w:val="right" w:pos="10080"/>
        </w:tabs>
        <w:suppressAutoHyphens/>
        <w:spacing w:before="120" w:after="120"/>
        <w:rPr>
          <w:i/>
        </w:rPr>
      </w:pPr>
      <w:r w:rsidRPr="005560F2">
        <w:rPr>
          <w:i/>
        </w:rPr>
        <w:t>{Permitting Note:  The attached Table 2, Summary of Compliance Requirements, summarizes information for convenience purposes only.  This table does not supersede any of the terms or conditions of this permit.}</w:t>
      </w:r>
    </w:p>
    <w:p w14:paraId="50BAB703" w14:textId="77777777" w:rsidR="0046050C" w:rsidRPr="005560F2" w:rsidRDefault="0046050C" w:rsidP="00EB0B44">
      <w:pPr>
        <w:numPr>
          <w:ilvl w:val="0"/>
          <w:numId w:val="21"/>
        </w:numPr>
        <w:tabs>
          <w:tab w:val="left" w:pos="360"/>
          <w:tab w:val="num" w:pos="720"/>
        </w:tabs>
        <w:spacing w:after="60"/>
        <w:ind w:left="360" w:hanging="360"/>
        <w:rPr>
          <w:szCs w:val="22"/>
        </w:rPr>
      </w:pPr>
      <w:r w:rsidRPr="003314BE">
        <w:rPr>
          <w:szCs w:val="22"/>
          <w:u w:val="single"/>
        </w:rPr>
        <w:t>Test Methods</w:t>
      </w:r>
      <w:r w:rsidRPr="005560F2">
        <w:rPr>
          <w:szCs w:val="22"/>
        </w:rPr>
        <w:t xml:space="preserve">.  Required tests shall be performed in accordance with the following reference method: </w:t>
      </w:r>
    </w:p>
    <w:tbl>
      <w:tblPr>
        <w:tblW w:w="9468" w:type="dxa"/>
        <w:tblInd w:w="432" w:type="dxa"/>
        <w:tblBorders>
          <w:top w:val="single" w:sz="8" w:space="0" w:color="auto"/>
          <w:left w:val="single" w:sz="8" w:space="0" w:color="auto"/>
          <w:bottom w:val="single" w:sz="8" w:space="0" w:color="auto"/>
          <w:right w:val="single" w:sz="8" w:space="0" w:color="auto"/>
          <w:insideH w:val="single" w:sz="8"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1530"/>
        <w:gridCol w:w="7938"/>
      </w:tblGrid>
      <w:tr w:rsidR="0046050C" w:rsidRPr="005560F2" w14:paraId="4D6B43A8" w14:textId="77777777" w:rsidTr="00D06D9E">
        <w:trPr>
          <w:tblHeader/>
        </w:trPr>
        <w:tc>
          <w:tcPr>
            <w:tcW w:w="1530" w:type="dxa"/>
            <w:shd w:val="clear" w:color="auto" w:fill="F2F2F2" w:themeFill="background1" w:themeFillShade="F2"/>
          </w:tcPr>
          <w:p w14:paraId="260BDBDD" w14:textId="77777777" w:rsidR="0046050C" w:rsidRPr="005560F2" w:rsidRDefault="00D06D9E" w:rsidP="0046050C">
            <w:pPr>
              <w:jc w:val="center"/>
              <w:rPr>
                <w:b/>
              </w:rPr>
            </w:pPr>
            <w:r w:rsidRPr="005560F2">
              <w:rPr>
                <w:b/>
              </w:rPr>
              <w:t xml:space="preserve">EPA </w:t>
            </w:r>
            <w:r w:rsidR="0046050C" w:rsidRPr="005560F2">
              <w:rPr>
                <w:b/>
              </w:rPr>
              <w:t>Method</w:t>
            </w:r>
          </w:p>
        </w:tc>
        <w:tc>
          <w:tcPr>
            <w:tcW w:w="7938" w:type="dxa"/>
            <w:shd w:val="clear" w:color="auto" w:fill="F2F2F2" w:themeFill="background1" w:themeFillShade="F2"/>
          </w:tcPr>
          <w:p w14:paraId="2FFE64BC" w14:textId="77777777" w:rsidR="0046050C" w:rsidRPr="005560F2" w:rsidRDefault="0046050C" w:rsidP="00D06D9E">
            <w:pPr>
              <w:jc w:val="center"/>
              <w:rPr>
                <w:b/>
              </w:rPr>
            </w:pPr>
            <w:r w:rsidRPr="005560F2">
              <w:rPr>
                <w:b/>
              </w:rPr>
              <w:t>Description of Method and Comments</w:t>
            </w:r>
          </w:p>
        </w:tc>
      </w:tr>
      <w:tr w:rsidR="0046050C" w:rsidRPr="005560F2" w14:paraId="491C5974" w14:textId="77777777" w:rsidTr="00D06D9E">
        <w:tc>
          <w:tcPr>
            <w:tcW w:w="1530" w:type="dxa"/>
          </w:tcPr>
          <w:p w14:paraId="270F6930" w14:textId="77777777" w:rsidR="0046050C" w:rsidRPr="005560F2" w:rsidRDefault="0046050C" w:rsidP="0046050C">
            <w:pPr>
              <w:jc w:val="center"/>
            </w:pPr>
            <w:r w:rsidRPr="005560F2">
              <w:t>9</w:t>
            </w:r>
          </w:p>
        </w:tc>
        <w:tc>
          <w:tcPr>
            <w:tcW w:w="7938" w:type="dxa"/>
          </w:tcPr>
          <w:p w14:paraId="15431229" w14:textId="77777777" w:rsidR="0046050C" w:rsidRPr="005560F2" w:rsidRDefault="0046050C" w:rsidP="0046050C">
            <w:r w:rsidRPr="005560F2">
              <w:t>Visual Determination of the Opacity of Emissions from Stationary Sources</w:t>
            </w:r>
          </w:p>
        </w:tc>
      </w:tr>
    </w:tbl>
    <w:p w14:paraId="5FA09792" w14:textId="77777777" w:rsidR="0046050C" w:rsidRPr="005560F2" w:rsidRDefault="0046050C" w:rsidP="00D06D9E">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60" w:after="120"/>
        <w:ind w:left="360" w:hanging="360"/>
      </w:pPr>
      <w:r w:rsidRPr="005560F2">
        <w:rPr>
          <w:szCs w:val="22"/>
        </w:rPr>
        <w:tab/>
        <w:t>The above methods are described in 40 CFR 60, Appendix A, and adopted by reference in Rule 62-204.800, F.A.C.  No other methods may be used unless prior written approval is received from the Department.  [</w:t>
      </w:r>
      <w:r w:rsidR="00D06D9E" w:rsidRPr="005560F2">
        <w:rPr>
          <w:szCs w:val="22"/>
        </w:rPr>
        <w:t xml:space="preserve">Rule </w:t>
      </w:r>
      <w:r w:rsidRPr="005560F2">
        <w:rPr>
          <w:szCs w:val="22"/>
        </w:rPr>
        <w:t>62-297.401, F.A.C.</w:t>
      </w:r>
      <w:r w:rsidR="00D06D9E" w:rsidRPr="005560F2">
        <w:rPr>
          <w:szCs w:val="22"/>
        </w:rPr>
        <w:t xml:space="preserve"> and Permit No. 0170004-023-AC (PSD-FL-383C) Specific Condition 3.B.11.</w:t>
      </w:r>
      <w:r w:rsidRPr="005560F2">
        <w:rPr>
          <w:szCs w:val="22"/>
        </w:rPr>
        <w:t>]</w:t>
      </w:r>
    </w:p>
    <w:p w14:paraId="2EE3B37A" w14:textId="77777777" w:rsidR="00D06D9E" w:rsidRPr="005560F2" w:rsidRDefault="00D06D9E" w:rsidP="00EB0B44">
      <w:pPr>
        <w:numPr>
          <w:ilvl w:val="0"/>
          <w:numId w:val="21"/>
        </w:numPr>
        <w:tabs>
          <w:tab w:val="left" w:pos="360"/>
          <w:tab w:val="num" w:pos="720"/>
        </w:tabs>
        <w:spacing w:after="120"/>
        <w:ind w:left="360" w:hanging="360"/>
        <w:rPr>
          <w:szCs w:val="22"/>
        </w:rPr>
      </w:pPr>
      <w:r w:rsidRPr="005560F2">
        <w:rPr>
          <w:szCs w:val="22"/>
          <w:u w:val="single"/>
        </w:rPr>
        <w:t>Common Testing Requirements</w:t>
      </w:r>
      <w:r w:rsidRPr="005560F2">
        <w:rPr>
          <w:szCs w:val="22"/>
        </w:rPr>
        <w:t>.  Unless otherwise specified, tests shall be conducted in accordance with the requirements and procedures specified in Appendix TR, Facility-Wide Testing Requirements, of this permit.  [Rule 62-297.310, F.A.C.]</w:t>
      </w:r>
    </w:p>
    <w:p w14:paraId="70691753" w14:textId="77777777" w:rsidR="003F7E12" w:rsidRPr="005560F2" w:rsidRDefault="003F7E12" w:rsidP="00EB0B44">
      <w:pPr>
        <w:numPr>
          <w:ilvl w:val="0"/>
          <w:numId w:val="21"/>
        </w:numPr>
        <w:tabs>
          <w:tab w:val="left" w:pos="360"/>
          <w:tab w:val="left" w:pos="720"/>
        </w:tabs>
        <w:spacing w:after="120"/>
        <w:ind w:left="360" w:hanging="360"/>
        <w:rPr>
          <w:szCs w:val="22"/>
        </w:rPr>
      </w:pPr>
      <w:r w:rsidRPr="005560F2">
        <w:rPr>
          <w:u w:val="single"/>
        </w:rPr>
        <w:t>Annual</w:t>
      </w:r>
      <w:r w:rsidRPr="005560F2">
        <w:rPr>
          <w:b/>
          <w:u w:val="single"/>
        </w:rPr>
        <w:t xml:space="preserve"> </w:t>
      </w:r>
      <w:r w:rsidRPr="005560F2">
        <w:rPr>
          <w:u w:val="single"/>
        </w:rPr>
        <w:t xml:space="preserve">Compliance </w:t>
      </w:r>
      <w:r w:rsidRPr="005560F2">
        <w:rPr>
          <w:szCs w:val="22"/>
          <w:u w:val="single"/>
        </w:rPr>
        <w:t>Tests Required</w:t>
      </w:r>
      <w:r w:rsidRPr="005560F2">
        <w:rPr>
          <w:szCs w:val="22"/>
        </w:rPr>
        <w:t xml:space="preserve">.  </w:t>
      </w:r>
      <w:r w:rsidR="00B16C1F" w:rsidRPr="005560F2">
        <w:rPr>
          <w:szCs w:val="22"/>
        </w:rPr>
        <w:t>During each federal fiscal year (October 1</w:t>
      </w:r>
      <w:r w:rsidR="00B16C1F" w:rsidRPr="005560F2">
        <w:rPr>
          <w:szCs w:val="22"/>
          <w:vertAlign w:val="superscript"/>
        </w:rPr>
        <w:t>st</w:t>
      </w:r>
      <w:r w:rsidR="00B16C1F" w:rsidRPr="005560F2">
        <w:rPr>
          <w:szCs w:val="22"/>
        </w:rPr>
        <w:t xml:space="preserve"> to September 30</w:t>
      </w:r>
      <w:r w:rsidR="00B16C1F" w:rsidRPr="005560F2">
        <w:rPr>
          <w:szCs w:val="22"/>
          <w:vertAlign w:val="superscript"/>
        </w:rPr>
        <w:t>th</w:t>
      </w:r>
      <w:r w:rsidR="00B16C1F" w:rsidRPr="005560F2">
        <w:rPr>
          <w:szCs w:val="22"/>
        </w:rPr>
        <w:t>), each baghouse exhaust point shall be tested to demonstrate compliance with the specified opacity standard.  [</w:t>
      </w:r>
      <w:r w:rsidR="001907D1" w:rsidRPr="005560F2">
        <w:rPr>
          <w:szCs w:val="22"/>
        </w:rPr>
        <w:t>Permit No. 0170004-023-AC (PSD-FL-383C</w:t>
      </w:r>
      <w:r w:rsidR="007F3055" w:rsidRPr="005560F2">
        <w:rPr>
          <w:szCs w:val="22"/>
        </w:rPr>
        <w:t>) Specific Condition 3.B.9.</w:t>
      </w:r>
      <w:r w:rsidR="00B16C1F" w:rsidRPr="005560F2">
        <w:rPr>
          <w:szCs w:val="22"/>
        </w:rPr>
        <w:t>]</w:t>
      </w:r>
    </w:p>
    <w:p w14:paraId="0AB0BA59" w14:textId="77777777" w:rsidR="00D06D9E" w:rsidRPr="005560F2" w:rsidRDefault="00D06D9E" w:rsidP="00F13936">
      <w:pPr>
        <w:widowControl w:val="0"/>
        <w:numPr>
          <w:ilvl w:val="0"/>
          <w:numId w:val="21"/>
        </w:numPr>
        <w:tabs>
          <w:tab w:val="left" w:pos="360"/>
          <w:tab w:val="left" w:pos="720"/>
          <w:tab w:val="left" w:pos="1080"/>
          <w:tab w:val="left" w:pos="1440"/>
          <w:tab w:val="right" w:pos="10080"/>
        </w:tabs>
        <w:spacing w:after="120"/>
        <w:ind w:left="360" w:hanging="360"/>
      </w:pPr>
      <w:r w:rsidRPr="005560F2">
        <w:rPr>
          <w:szCs w:val="22"/>
          <w:u w:val="single"/>
        </w:rPr>
        <w:t>Test Method</w:t>
      </w:r>
      <w:r w:rsidRPr="005560F2">
        <w:rPr>
          <w:szCs w:val="22"/>
        </w:rPr>
        <w:t>.  Opacity tests shall be conducted in accordance with EPA Method 9, which is described in 40 CFR 60, Appendix A, and adopted by reference in Rule 62-204.800, F.A.C.  [Permit No. 0170004-023-AC (PSD-FL-383C) Specific Condition 3.B.11.]</w:t>
      </w:r>
    </w:p>
    <w:p w14:paraId="38E9B117" w14:textId="77777777" w:rsidR="002C1484" w:rsidRPr="005560F2" w:rsidRDefault="002C1484" w:rsidP="00F13936">
      <w:pPr>
        <w:widowControl w:val="0"/>
        <w:numPr>
          <w:ilvl w:val="0"/>
          <w:numId w:val="21"/>
        </w:numPr>
        <w:tabs>
          <w:tab w:val="left" w:pos="360"/>
          <w:tab w:val="left" w:pos="720"/>
          <w:tab w:val="left" w:pos="1080"/>
          <w:tab w:val="left" w:pos="1440"/>
          <w:tab w:val="right" w:pos="10080"/>
        </w:tabs>
        <w:spacing w:after="120"/>
        <w:ind w:left="360" w:hanging="360"/>
      </w:pPr>
      <w:r w:rsidRPr="005560F2">
        <w:rPr>
          <w:szCs w:val="22"/>
          <w:u w:val="single"/>
        </w:rPr>
        <w:t>Test Procedures</w:t>
      </w:r>
      <w:r w:rsidRPr="005560F2">
        <w:rPr>
          <w:szCs w:val="22"/>
        </w:rPr>
        <w:t>.  Tests shall be conducted in accordance with all applicable requirements of Chapter 62-297, F.A.C.  The minimum observation period for a visible emissions compliance test shall be 30 minutes.  The observation period shall include the period during which the highest opacity can reasonably be expected to occur.  The permittee shall record the actual processing rate for the emissions unit being tested.  [Permit No. 0170004-023-AC (PSD-FL-383C) Specific Condition 3.B.12.]</w:t>
      </w:r>
    </w:p>
    <w:p w14:paraId="783B8124" w14:textId="77777777" w:rsidR="003F7E12" w:rsidRPr="0010072E" w:rsidRDefault="003F7E12" w:rsidP="003F7E12">
      <w:pPr>
        <w:tabs>
          <w:tab w:val="left" w:pos="0"/>
        </w:tabs>
        <w:suppressAutoHyphens/>
        <w:spacing w:before="120" w:after="120"/>
        <w:rPr>
          <w:b/>
          <w:u w:val="single"/>
        </w:rPr>
      </w:pPr>
      <w:r w:rsidRPr="0010072E">
        <w:rPr>
          <w:b/>
          <w:u w:val="single"/>
        </w:rPr>
        <w:t>Recordkeeping and Reporting Requirements</w:t>
      </w:r>
    </w:p>
    <w:p w14:paraId="1DD62E5A" w14:textId="77777777" w:rsidR="00AA4848" w:rsidRPr="005560F2" w:rsidRDefault="00AA4848" w:rsidP="00EB0B44">
      <w:pPr>
        <w:numPr>
          <w:ilvl w:val="0"/>
          <w:numId w:val="21"/>
        </w:numPr>
        <w:tabs>
          <w:tab w:val="num" w:pos="720"/>
        </w:tabs>
        <w:ind w:left="360" w:hanging="360"/>
        <w:rPr>
          <w:szCs w:val="22"/>
        </w:rPr>
      </w:pPr>
      <w:r w:rsidRPr="005560F2">
        <w:rPr>
          <w:szCs w:val="22"/>
          <w:u w:val="single"/>
        </w:rPr>
        <w:t>Operational Records</w:t>
      </w:r>
      <w:r w:rsidRPr="005560F2">
        <w:rPr>
          <w:szCs w:val="22"/>
        </w:rPr>
        <w:t>.  The owner or operator shall maintain the following records on site to demonstrate compliance with the specifications and limitations of this subsection.</w:t>
      </w:r>
    </w:p>
    <w:p w14:paraId="3CBCF84E" w14:textId="77777777" w:rsidR="00AA4848" w:rsidRPr="005560F2" w:rsidRDefault="00AA4848" w:rsidP="00EB0B44">
      <w:pPr>
        <w:numPr>
          <w:ilvl w:val="0"/>
          <w:numId w:val="22"/>
        </w:numPr>
        <w:rPr>
          <w:szCs w:val="22"/>
        </w:rPr>
      </w:pPr>
      <w:r w:rsidRPr="005560F2">
        <w:rPr>
          <w:szCs w:val="22"/>
        </w:rPr>
        <w:t>Records of the design outlet dust loading specifications for new and replacement fabric filter bags; and</w:t>
      </w:r>
    </w:p>
    <w:p w14:paraId="388E985C" w14:textId="77777777" w:rsidR="00AA4848" w:rsidRPr="005560F2" w:rsidRDefault="00AA4848" w:rsidP="00EB0B44">
      <w:pPr>
        <w:numPr>
          <w:ilvl w:val="0"/>
          <w:numId w:val="22"/>
        </w:numPr>
        <w:rPr>
          <w:szCs w:val="22"/>
        </w:rPr>
      </w:pPr>
      <w:r w:rsidRPr="005560F2">
        <w:rPr>
          <w:szCs w:val="22"/>
        </w:rPr>
        <w:t>For each month, record the total limestone processed for the month and the previous 12 months.</w:t>
      </w:r>
    </w:p>
    <w:p w14:paraId="5177DAF6" w14:textId="77777777" w:rsidR="00AA4848" w:rsidRPr="00765E3E" w:rsidRDefault="00AA4848" w:rsidP="00AA4848">
      <w:p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360"/>
        <w:rPr>
          <w:spacing w:val="-3"/>
          <w:highlight w:val="yellow"/>
        </w:rPr>
      </w:pPr>
      <w:r w:rsidRPr="005560F2">
        <w:rPr>
          <w:szCs w:val="22"/>
        </w:rPr>
        <w:t>All records shall be made available to the Department and Compliance Authority upon request.  [Permit No. 0170004-023-AC (PSD-FL-383C) Specific Condition 3.B.16.]</w:t>
      </w:r>
    </w:p>
    <w:p w14:paraId="7E17EB87" w14:textId="77777777" w:rsidR="00065B7D" w:rsidRDefault="00065B7D" w:rsidP="00EB0B44">
      <w:pPr>
        <w:numPr>
          <w:ilvl w:val="0"/>
          <w:numId w:val="21"/>
        </w:numPr>
        <w:tabs>
          <w:tab w:val="num" w:pos="720"/>
        </w:tabs>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AA4848">
        <w:t xml:space="preserve">  [Rule 62-213.440, F.A.C.]</w:t>
      </w:r>
    </w:p>
    <w:p w14:paraId="76B383EA" w14:textId="77777777" w:rsidR="00065B7D" w:rsidRDefault="00065B7D" w:rsidP="003F7E12">
      <w:pPr>
        <w:tabs>
          <w:tab w:val="left" w:pos="0"/>
        </w:tabs>
        <w:suppressAutoHyphens/>
        <w:spacing w:before="120" w:after="120"/>
        <w:rPr>
          <w:b/>
          <w:highlight w:val="yellow"/>
          <w:u w:val="double"/>
        </w:rPr>
      </w:pPr>
    </w:p>
    <w:p w14:paraId="5FD89B2C" w14:textId="77777777" w:rsidR="00065B7D" w:rsidRPr="00AA25C1" w:rsidRDefault="00065B7D" w:rsidP="003F7E12">
      <w:pPr>
        <w:tabs>
          <w:tab w:val="left" w:pos="0"/>
        </w:tabs>
        <w:suppressAutoHyphens/>
        <w:spacing w:before="120" w:after="120"/>
        <w:rPr>
          <w:b/>
          <w:highlight w:val="yellow"/>
          <w:u w:val="double"/>
        </w:rPr>
      </w:pPr>
    </w:p>
    <w:p w14:paraId="13C5C7DF" w14:textId="77777777" w:rsidR="003F7E12" w:rsidRDefault="003F7E12" w:rsidP="00E44E1A"/>
    <w:p w14:paraId="2591642B" w14:textId="77777777" w:rsidR="003F7E12" w:rsidRPr="00E44E1A" w:rsidRDefault="003F7E12" w:rsidP="00E44E1A">
      <w:pPr>
        <w:sectPr w:rsidR="003F7E12" w:rsidRPr="00E44E1A" w:rsidSect="00F13936">
          <w:headerReference w:type="even" r:id="rId61"/>
          <w:headerReference w:type="default" r:id="rId62"/>
          <w:headerReference w:type="first" r:id="rId63"/>
          <w:pgSz w:w="12240" w:h="15840" w:code="1"/>
          <w:pgMar w:top="1080" w:right="1080" w:bottom="1080" w:left="1080" w:header="720" w:footer="576" w:gutter="0"/>
          <w:paperSrc w:first="1276" w:other="1276"/>
          <w:cols w:space="720"/>
          <w:docGrid w:linePitch="299"/>
        </w:sectPr>
      </w:pPr>
    </w:p>
    <w:p w14:paraId="55BC9B43" w14:textId="77777777" w:rsidR="002E118A" w:rsidRPr="005778AF" w:rsidRDefault="002E118A" w:rsidP="002E118A">
      <w:pPr>
        <w:spacing w:after="240"/>
        <w:ind w:left="3780" w:hanging="450"/>
        <w:rPr>
          <w:b/>
        </w:rPr>
      </w:pPr>
      <w:r w:rsidRPr="005778AF">
        <w:rPr>
          <w:b/>
        </w:rPr>
        <w:lastRenderedPageBreak/>
        <w:t xml:space="preserve">Subsection L. </w:t>
      </w:r>
      <w:r w:rsidR="00DE5772" w:rsidRPr="005778AF">
        <w:rPr>
          <w:b/>
        </w:rPr>
        <w:t>Emission Unit 03</w:t>
      </w:r>
      <w:r w:rsidR="00CF38CC" w:rsidRPr="005778AF">
        <w:rPr>
          <w:b/>
        </w:rPr>
        <w:t>3</w:t>
      </w:r>
    </w:p>
    <w:p w14:paraId="3F9D4AC8" w14:textId="77777777" w:rsidR="002E118A" w:rsidRPr="005778AF" w:rsidRDefault="002E118A" w:rsidP="002E118A">
      <w:pPr>
        <w:spacing w:before="120" w:after="240"/>
        <w:jc w:val="both"/>
        <w:rPr>
          <w:b/>
          <w:sz w:val="20"/>
        </w:rPr>
      </w:pPr>
      <w:r w:rsidRPr="005778AF">
        <w:rPr>
          <w:b/>
        </w:rPr>
        <w:t>The specific conditions in this section apply to the following new emissions unit: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43" w:type="dxa"/>
          <w:left w:w="72" w:type="dxa"/>
          <w:bottom w:w="43" w:type="dxa"/>
          <w:right w:w="72" w:type="dxa"/>
        </w:tblCellMar>
        <w:tblLook w:val="04A0" w:firstRow="1" w:lastRow="0" w:firstColumn="1" w:lastColumn="0" w:noHBand="0" w:noVBand="1"/>
      </w:tblPr>
      <w:tblGrid>
        <w:gridCol w:w="939"/>
        <w:gridCol w:w="8874"/>
      </w:tblGrid>
      <w:tr w:rsidR="002E118A" w:rsidRPr="005778AF" w14:paraId="4A0BDB5F" w14:textId="77777777" w:rsidTr="002E118A">
        <w:tc>
          <w:tcPr>
            <w:tcW w:w="939" w:type="dxa"/>
            <w:tcBorders>
              <w:top w:val="single" w:sz="12" w:space="0" w:color="auto"/>
              <w:left w:val="single" w:sz="12" w:space="0" w:color="auto"/>
              <w:bottom w:val="single" w:sz="12" w:space="0" w:color="auto"/>
              <w:right w:val="single" w:sz="8" w:space="0" w:color="auto"/>
            </w:tcBorders>
            <w:hideMark/>
          </w:tcPr>
          <w:p w14:paraId="104AB4A6" w14:textId="77777777" w:rsidR="002E118A" w:rsidRPr="005778AF" w:rsidRDefault="002E118A" w:rsidP="00CF38CC">
            <w:pPr>
              <w:jc w:val="center"/>
              <w:rPr>
                <w:b/>
                <w:szCs w:val="22"/>
              </w:rPr>
            </w:pPr>
            <w:r w:rsidRPr="005778AF">
              <w:rPr>
                <w:b/>
                <w:szCs w:val="22"/>
              </w:rPr>
              <w:t>EU No.</w:t>
            </w:r>
          </w:p>
        </w:tc>
        <w:tc>
          <w:tcPr>
            <w:tcW w:w="8874" w:type="dxa"/>
            <w:tcBorders>
              <w:top w:val="single" w:sz="12" w:space="0" w:color="auto"/>
              <w:left w:val="single" w:sz="8" w:space="0" w:color="auto"/>
              <w:bottom w:val="single" w:sz="12" w:space="0" w:color="auto"/>
              <w:right w:val="single" w:sz="12" w:space="0" w:color="auto"/>
            </w:tcBorders>
            <w:hideMark/>
          </w:tcPr>
          <w:p w14:paraId="1D00FD8D" w14:textId="77777777" w:rsidR="002E118A" w:rsidRPr="005778AF" w:rsidRDefault="002E118A">
            <w:pPr>
              <w:jc w:val="both"/>
              <w:rPr>
                <w:b/>
                <w:szCs w:val="22"/>
              </w:rPr>
            </w:pPr>
            <w:r w:rsidRPr="005778AF">
              <w:rPr>
                <w:b/>
                <w:szCs w:val="22"/>
              </w:rPr>
              <w:t>Concrete Batch Description</w:t>
            </w:r>
          </w:p>
        </w:tc>
      </w:tr>
      <w:tr w:rsidR="002E118A" w:rsidRPr="005778AF" w14:paraId="4D30D864" w14:textId="77777777" w:rsidTr="002E118A">
        <w:tc>
          <w:tcPr>
            <w:tcW w:w="939" w:type="dxa"/>
            <w:tcBorders>
              <w:top w:val="single" w:sz="12" w:space="0" w:color="auto"/>
              <w:left w:val="single" w:sz="12" w:space="0" w:color="auto"/>
              <w:bottom w:val="single" w:sz="12" w:space="0" w:color="auto"/>
              <w:right w:val="single" w:sz="8" w:space="0" w:color="auto"/>
            </w:tcBorders>
            <w:hideMark/>
          </w:tcPr>
          <w:p w14:paraId="43EB9A7C" w14:textId="77777777" w:rsidR="002E118A" w:rsidRPr="005778AF" w:rsidRDefault="002E118A" w:rsidP="00CF38CC">
            <w:pPr>
              <w:jc w:val="center"/>
              <w:rPr>
                <w:szCs w:val="22"/>
              </w:rPr>
            </w:pPr>
            <w:r w:rsidRPr="005778AF">
              <w:rPr>
                <w:szCs w:val="22"/>
              </w:rPr>
              <w:t>03</w:t>
            </w:r>
            <w:r w:rsidR="00AC28F4" w:rsidRPr="005778AF">
              <w:rPr>
                <w:szCs w:val="22"/>
              </w:rPr>
              <w:t>3</w:t>
            </w:r>
          </w:p>
        </w:tc>
        <w:tc>
          <w:tcPr>
            <w:tcW w:w="8874" w:type="dxa"/>
            <w:tcBorders>
              <w:top w:val="single" w:sz="12" w:space="0" w:color="auto"/>
              <w:left w:val="single" w:sz="8" w:space="0" w:color="auto"/>
              <w:bottom w:val="single" w:sz="12" w:space="0" w:color="auto"/>
              <w:right w:val="single" w:sz="12" w:space="0" w:color="auto"/>
            </w:tcBorders>
            <w:hideMark/>
          </w:tcPr>
          <w:p w14:paraId="4092721F" w14:textId="77777777" w:rsidR="002E118A" w:rsidRPr="005778AF" w:rsidRDefault="002E118A">
            <w:pPr>
              <w:jc w:val="both"/>
              <w:rPr>
                <w:szCs w:val="22"/>
              </w:rPr>
            </w:pPr>
            <w:r w:rsidRPr="005778AF">
              <w:rPr>
                <w:szCs w:val="22"/>
              </w:rPr>
              <w:t>Concrete Batch Plant</w:t>
            </w:r>
          </w:p>
        </w:tc>
      </w:tr>
    </w:tbl>
    <w:p w14:paraId="65EA58F4" w14:textId="77777777" w:rsidR="002E118A" w:rsidRPr="005778AF" w:rsidRDefault="002E118A" w:rsidP="002E118A">
      <w:pPr>
        <w:pStyle w:val="Caption"/>
        <w:spacing w:before="120"/>
        <w:jc w:val="both"/>
        <w:rPr>
          <w:b w:val="0"/>
          <w:caps w:val="0"/>
        </w:rPr>
      </w:pPr>
      <w:r w:rsidRPr="005778AF">
        <w:rPr>
          <w:b w:val="0"/>
          <w:caps w:val="0"/>
        </w:rPr>
        <w:t>Emissions Unit 03</w:t>
      </w:r>
      <w:r w:rsidR="00AC28F4" w:rsidRPr="005778AF">
        <w:rPr>
          <w:b w:val="0"/>
          <w:caps w:val="0"/>
        </w:rPr>
        <w:t>3</w:t>
      </w:r>
      <w:r w:rsidRPr="005778AF">
        <w:rPr>
          <w:b w:val="0"/>
          <w:caps w:val="0"/>
        </w:rPr>
        <w:t xml:space="preserve"> is a concrete batch plant operation.  Plant operations at the facility primarily consist of trucks delivering sand and aggregate to the site.  Sand and aggregate will be stored in partially enclosed (covered and wallet on three sides) stockpiles.  The sand and aggregate will then be transferred to hoppers via front end loaders.  Cement and cement additives will be stored in sealed silos, which will be equipped with bin vent filters.  The aggregate and sand will pass through weigh hoppers and then mixed with cement, cement additives, and water to manufacture concrete.  The mixing will occur in trucks.  </w:t>
      </w:r>
    </w:p>
    <w:p w14:paraId="6A6386AB" w14:textId="77777777" w:rsidR="00B71378" w:rsidRPr="005778AF" w:rsidRDefault="00CE5AC7" w:rsidP="00B71378">
      <w:pPr>
        <w:pStyle w:val="Caption"/>
        <w:spacing w:before="120"/>
        <w:jc w:val="both"/>
        <w:rPr>
          <w:b w:val="0"/>
          <w:caps w:val="0"/>
        </w:rPr>
      </w:pPr>
      <w:r w:rsidRPr="005778AF">
        <w:rPr>
          <w:b w:val="0"/>
          <w:caps w:val="0"/>
        </w:rPr>
        <w:t>This emissions unit is subject to the requirements of Rule 62-296.414 F.A.C., Concrete Batching Plants, which applies to facilities processing cement and other materials for the purposes of producing concrete.</w:t>
      </w:r>
      <w:r w:rsidRPr="005778AF">
        <w:rPr>
          <w:szCs w:val="22"/>
        </w:rPr>
        <w:t xml:space="preserve">  </w:t>
      </w:r>
      <w:r w:rsidRPr="005778AF">
        <w:rPr>
          <w:b w:val="0"/>
          <w:caps w:val="0"/>
        </w:rPr>
        <w:t>Emissions from this unit are particulate matter and visible emissions.</w:t>
      </w:r>
    </w:p>
    <w:p w14:paraId="07323BE5" w14:textId="77777777" w:rsidR="00CE5AC7" w:rsidRPr="005778AF" w:rsidRDefault="00CE5AC7" w:rsidP="00CE5AC7">
      <w:pPr>
        <w:spacing w:after="120"/>
        <w:jc w:val="both"/>
        <w:rPr>
          <w:smallCaps/>
        </w:rPr>
      </w:pPr>
      <w:r w:rsidRPr="005778AF">
        <w:rPr>
          <w:b/>
        </w:rPr>
        <w:t>Equipment</w:t>
      </w:r>
    </w:p>
    <w:p w14:paraId="2D3077A4" w14:textId="77777777" w:rsidR="002E118A" w:rsidRPr="005778AF" w:rsidRDefault="00CE5AC7" w:rsidP="00EB0B44">
      <w:pPr>
        <w:numPr>
          <w:ilvl w:val="0"/>
          <w:numId w:val="24"/>
        </w:numPr>
        <w:spacing w:after="120"/>
        <w:jc w:val="both"/>
      </w:pPr>
      <w:r w:rsidRPr="005778AF">
        <w:rPr>
          <w:u w:val="single"/>
        </w:rPr>
        <w:t>Concrete Batch Plant</w:t>
      </w:r>
      <w:r w:rsidRPr="005778AF">
        <w:t xml:space="preserve">.  The permittee is authorized to </w:t>
      </w:r>
      <w:r w:rsidR="00CF38CC" w:rsidRPr="005778AF">
        <w:t>operate</w:t>
      </w:r>
      <w:r w:rsidRPr="005778AF">
        <w:t xml:space="preserve"> a 20,000 cubic yard per year concrete batch plant.  The use of a portable concrete batching plant that otherwise operates under the authority of a general permit pursuant to Rule 62-210.310(5), F.A.C. is allowed.  However, while operating at this site, the conditions of this permit shall be complied with rather than the requirements of Rule 62-210.310(5), F.A.C.  [Permit No. 0170004-034-AC, Specific Condition 1.]</w:t>
      </w:r>
    </w:p>
    <w:p w14:paraId="376A91F1" w14:textId="77777777" w:rsidR="00024352" w:rsidRPr="005778AF" w:rsidRDefault="00024352" w:rsidP="00024352">
      <w:pPr>
        <w:spacing w:after="120"/>
        <w:ind w:left="360"/>
        <w:jc w:val="both"/>
        <w:rPr>
          <w:i/>
          <w:szCs w:val="22"/>
        </w:rPr>
      </w:pPr>
      <w:r w:rsidRPr="005778AF">
        <w:rPr>
          <w:i/>
          <w:szCs w:val="22"/>
        </w:rPr>
        <w:t>{Note:  Any permits or authorizations that a contracted operator may hold to operate these portable units at other sites will have no enforceable affect while the units are operating under the authority of this permit, nor are they in any way invalidated for future use when the units are relocated elsewhere.}</w:t>
      </w:r>
    </w:p>
    <w:p w14:paraId="0E6D8958" w14:textId="77777777" w:rsidR="002E118A" w:rsidRPr="005778AF" w:rsidRDefault="00CE5AC7" w:rsidP="002E118A">
      <w:pPr>
        <w:spacing w:after="120"/>
        <w:jc w:val="both"/>
        <w:rPr>
          <w:b/>
        </w:rPr>
      </w:pPr>
      <w:r w:rsidRPr="005778AF">
        <w:rPr>
          <w:b/>
        </w:rPr>
        <w:t>Essential Potential to Emit (PTE) Parameters</w:t>
      </w:r>
    </w:p>
    <w:p w14:paraId="1B3AB0B0" w14:textId="77777777" w:rsidR="002E118A" w:rsidRPr="005778AF" w:rsidRDefault="002E118A" w:rsidP="00EB0B44">
      <w:pPr>
        <w:numPr>
          <w:ilvl w:val="0"/>
          <w:numId w:val="24"/>
        </w:numPr>
        <w:spacing w:after="120"/>
        <w:jc w:val="both"/>
      </w:pPr>
      <w:r w:rsidRPr="005778AF">
        <w:rPr>
          <w:szCs w:val="22"/>
          <w:u w:val="single"/>
        </w:rPr>
        <w:t>Hours of Operation</w:t>
      </w:r>
      <w:r w:rsidRPr="005778AF">
        <w:rPr>
          <w:szCs w:val="22"/>
        </w:rPr>
        <w:t xml:space="preserve">.  The concrete batch plant shall be allowed to operate 8,760 hours per year.  </w:t>
      </w:r>
      <w:r w:rsidRPr="005778AF">
        <w:t>[</w:t>
      </w:r>
      <w:r w:rsidR="00CE5AC7" w:rsidRPr="005778AF">
        <w:t>Permit No. 0170004-034-AC, Specific Condition 2.</w:t>
      </w:r>
      <w:r w:rsidRPr="005778AF">
        <w:t>]</w:t>
      </w:r>
    </w:p>
    <w:p w14:paraId="359920DC" w14:textId="77777777" w:rsidR="002E118A" w:rsidRPr="005778AF" w:rsidRDefault="002E118A" w:rsidP="00EB0B44">
      <w:pPr>
        <w:numPr>
          <w:ilvl w:val="0"/>
          <w:numId w:val="24"/>
        </w:numPr>
        <w:spacing w:after="120"/>
        <w:jc w:val="both"/>
        <w:rPr>
          <w:szCs w:val="22"/>
        </w:rPr>
      </w:pPr>
      <w:r w:rsidRPr="005778AF">
        <w:rPr>
          <w:szCs w:val="22"/>
          <w:u w:val="single"/>
        </w:rPr>
        <w:t>Capacity</w:t>
      </w:r>
      <w:r w:rsidRPr="005778AF">
        <w:rPr>
          <w:szCs w:val="22"/>
        </w:rPr>
        <w:t xml:space="preserve">.  The permittee shall not exceed the capacity listed </w:t>
      </w:r>
      <w:r w:rsidR="00B71378" w:rsidRPr="005778AF">
        <w:rPr>
          <w:szCs w:val="22"/>
        </w:rPr>
        <w:t xml:space="preserve">for </w:t>
      </w:r>
      <w:r w:rsidRPr="005778AF">
        <w:rPr>
          <w:szCs w:val="22"/>
        </w:rPr>
        <w:t>each piece of equipment.  [</w:t>
      </w:r>
      <w:r w:rsidR="00CE5AC7" w:rsidRPr="005778AF">
        <w:t>Permit No. 0170004-034-AC, Specific Condition 3.</w:t>
      </w:r>
      <w:r w:rsidRPr="005778AF">
        <w:t xml:space="preserve">]  </w:t>
      </w:r>
    </w:p>
    <w:p w14:paraId="4E8E785B" w14:textId="77777777" w:rsidR="002E118A" w:rsidRPr="005778AF" w:rsidRDefault="002E118A" w:rsidP="00EB0B44">
      <w:pPr>
        <w:numPr>
          <w:ilvl w:val="0"/>
          <w:numId w:val="24"/>
        </w:numPr>
        <w:spacing w:after="120"/>
        <w:jc w:val="both"/>
        <w:rPr>
          <w:strike/>
          <w:szCs w:val="22"/>
        </w:rPr>
      </w:pPr>
      <w:r w:rsidRPr="005778AF">
        <w:rPr>
          <w:szCs w:val="22"/>
          <w:u w:val="single"/>
        </w:rPr>
        <w:t>Emission Related Equipment</w:t>
      </w:r>
      <w:r w:rsidRPr="005778AF">
        <w:rPr>
          <w:szCs w:val="22"/>
        </w:rPr>
        <w:t>.  The permittee shall operate and maintain all emission related equipment associated with this permit in accordance with manufacturer specifications.  If manufacturer specifications are not available, the permittee shall develop and implement procedures for the proper operation and maintenance of each piece of equipment.  A copy of the manufacturer specifications or the operation and maintenance plan shall be kept on site and made available to the Department</w:t>
      </w:r>
      <w:r w:rsidR="00024352" w:rsidRPr="005778AF">
        <w:rPr>
          <w:szCs w:val="22"/>
        </w:rPr>
        <w:t xml:space="preserve"> upon request</w:t>
      </w:r>
      <w:r w:rsidRPr="005778AF">
        <w:rPr>
          <w:szCs w:val="22"/>
        </w:rPr>
        <w:t xml:space="preserve">. </w:t>
      </w:r>
      <w:r w:rsidR="00B71378" w:rsidRPr="005778AF">
        <w:rPr>
          <w:szCs w:val="22"/>
        </w:rPr>
        <w:t xml:space="preserve"> </w:t>
      </w:r>
      <w:r w:rsidRPr="005778AF">
        <w:rPr>
          <w:szCs w:val="22"/>
        </w:rPr>
        <w:t>[</w:t>
      </w:r>
      <w:r w:rsidR="00CE5AC7" w:rsidRPr="005778AF">
        <w:t xml:space="preserve">Permit No. 0170004-034-AC, </w:t>
      </w:r>
      <w:r w:rsidR="00CE5AC7" w:rsidRPr="005778AF">
        <w:rPr>
          <w:strike/>
        </w:rPr>
        <w:t>Specific Condition 4.</w:t>
      </w:r>
      <w:r w:rsidRPr="005778AF">
        <w:rPr>
          <w:strike/>
        </w:rPr>
        <w:t xml:space="preserve">] </w:t>
      </w:r>
      <w:r w:rsidRPr="005778AF">
        <w:rPr>
          <w:strike/>
          <w:szCs w:val="22"/>
        </w:rPr>
        <w:t xml:space="preserve"> </w:t>
      </w:r>
    </w:p>
    <w:p w14:paraId="4AAC0C21" w14:textId="77777777" w:rsidR="00CE5AC7" w:rsidRPr="005778AF" w:rsidRDefault="00CE5AC7" w:rsidP="00CE5AC7">
      <w:pPr>
        <w:spacing w:after="120"/>
        <w:jc w:val="both"/>
        <w:rPr>
          <w:b/>
          <w:strike/>
        </w:rPr>
      </w:pPr>
      <w:r w:rsidRPr="005778AF">
        <w:rPr>
          <w:b/>
          <w:strike/>
        </w:rPr>
        <w:t>Emission Limitations and Standards</w:t>
      </w:r>
    </w:p>
    <w:p w14:paraId="455A3C5C" w14:textId="77777777" w:rsidR="00CE5AC7" w:rsidRPr="005778AF" w:rsidRDefault="002E118A" w:rsidP="00EB0B44">
      <w:pPr>
        <w:pStyle w:val="ListParagraph"/>
        <w:widowControl w:val="0"/>
        <w:numPr>
          <w:ilvl w:val="0"/>
          <w:numId w:val="24"/>
        </w:numPr>
        <w:tabs>
          <w:tab w:val="left" w:pos="360"/>
          <w:tab w:val="left" w:pos="720"/>
          <w:tab w:val="left" w:pos="1080"/>
        </w:tabs>
        <w:overflowPunct w:val="0"/>
        <w:autoSpaceDE w:val="0"/>
        <w:autoSpaceDN w:val="0"/>
        <w:adjustRightInd w:val="0"/>
        <w:spacing w:before="120" w:after="120"/>
        <w:contextualSpacing w:val="0"/>
        <w:jc w:val="both"/>
        <w:textAlignment w:val="baseline"/>
        <w:rPr>
          <w:noProof/>
          <w:color w:val="000000"/>
          <w:szCs w:val="22"/>
        </w:rPr>
      </w:pPr>
      <w:r w:rsidRPr="005778AF">
        <w:rPr>
          <w:noProof/>
          <w:color w:val="000000"/>
          <w:szCs w:val="22"/>
          <w:u w:val="single"/>
        </w:rPr>
        <w:t>Stack Emissions</w:t>
      </w:r>
      <w:r w:rsidRPr="005778AF">
        <w:rPr>
          <w:noProof/>
          <w:color w:val="000000"/>
          <w:szCs w:val="22"/>
        </w:rPr>
        <w:t xml:space="preserve">.  Emissions from silos, weigh hoppers (batchers), and other enclosed storage and conveying equipment shall be controlled to the extent necessary to limit visible emissions to 5 percent opacity, </w:t>
      </w:r>
      <w:r w:rsidRPr="005778AF">
        <w:rPr>
          <w:szCs w:val="22"/>
        </w:rPr>
        <w:t xml:space="preserve">measured by EPA Reference Method 9.  </w:t>
      </w:r>
      <w:r w:rsidRPr="005778AF">
        <w:rPr>
          <w:noProof/>
          <w:color w:val="000000"/>
          <w:szCs w:val="22"/>
        </w:rPr>
        <w:t>[Rule 62-296.414, F.A.C.</w:t>
      </w:r>
      <w:r w:rsidR="00B71378" w:rsidRPr="005778AF">
        <w:rPr>
          <w:noProof/>
          <w:color w:val="000000"/>
          <w:szCs w:val="22"/>
        </w:rPr>
        <w:t xml:space="preserve"> and </w:t>
      </w:r>
      <w:r w:rsidR="00CE5AC7" w:rsidRPr="005778AF">
        <w:t>Permit No. 0170004-034-AC, Specific Condition 5.</w:t>
      </w:r>
      <w:r w:rsidRPr="005778AF">
        <w:rPr>
          <w:noProof/>
          <w:color w:val="000000"/>
          <w:szCs w:val="22"/>
        </w:rPr>
        <w:t>]</w:t>
      </w:r>
    </w:p>
    <w:p w14:paraId="31CA5E41" w14:textId="77777777" w:rsidR="002E118A" w:rsidRPr="005778AF" w:rsidRDefault="002E118A" w:rsidP="00EB0B44">
      <w:pPr>
        <w:pStyle w:val="ListParagraph"/>
        <w:widowControl w:val="0"/>
        <w:numPr>
          <w:ilvl w:val="0"/>
          <w:numId w:val="24"/>
        </w:numPr>
        <w:tabs>
          <w:tab w:val="left" w:pos="360"/>
          <w:tab w:val="left" w:pos="720"/>
          <w:tab w:val="left" w:pos="1080"/>
        </w:tabs>
        <w:overflowPunct w:val="0"/>
        <w:autoSpaceDE w:val="0"/>
        <w:autoSpaceDN w:val="0"/>
        <w:adjustRightInd w:val="0"/>
        <w:spacing w:before="120" w:after="120"/>
        <w:jc w:val="both"/>
        <w:textAlignment w:val="baseline"/>
        <w:rPr>
          <w:noProof/>
          <w:color w:val="000000"/>
          <w:szCs w:val="22"/>
        </w:rPr>
      </w:pPr>
      <w:r w:rsidRPr="005778AF">
        <w:rPr>
          <w:noProof/>
          <w:color w:val="000000"/>
          <w:szCs w:val="22"/>
          <w:u w:val="single"/>
        </w:rPr>
        <w:t>Unconfined Emissions</w:t>
      </w:r>
      <w:r w:rsidRPr="005778AF">
        <w:rPr>
          <w:noProof/>
          <w:color w:val="000000"/>
          <w:szCs w:val="22"/>
        </w:rPr>
        <w:t xml:space="preserve">.  The owner or operator shall take reasonable precautions to control unconfined emissions from hoppers, storage and conveying equipment, conveyor drop points, truck loading and unloading, roads, parking areas, stock piles, and yards as required by paragraph 62-296.320(4)(c), F.A.C.  </w:t>
      </w:r>
    </w:p>
    <w:p w14:paraId="3B8EAC5F" w14:textId="77777777" w:rsidR="002E118A" w:rsidRPr="005778AF" w:rsidRDefault="002E118A" w:rsidP="002E118A">
      <w:pPr>
        <w:widowControl w:val="0"/>
        <w:tabs>
          <w:tab w:val="left" w:pos="360"/>
          <w:tab w:val="left" w:pos="720"/>
          <w:tab w:val="left" w:pos="1080"/>
        </w:tabs>
        <w:overflowPunct w:val="0"/>
        <w:autoSpaceDE w:val="0"/>
        <w:autoSpaceDN w:val="0"/>
        <w:adjustRightInd w:val="0"/>
        <w:spacing w:line="260" w:lineRule="atLeast"/>
        <w:jc w:val="both"/>
        <w:textAlignment w:val="baseline"/>
        <w:rPr>
          <w:noProof/>
          <w:color w:val="000000"/>
          <w:szCs w:val="22"/>
        </w:rPr>
      </w:pPr>
      <w:r w:rsidRPr="005778AF">
        <w:rPr>
          <w:noProof/>
          <w:color w:val="000000"/>
          <w:szCs w:val="22"/>
        </w:rPr>
        <w:tab/>
        <w:t>The following shall constitute reasonable precautions for these plants:</w:t>
      </w:r>
    </w:p>
    <w:p w14:paraId="6B777A4C" w14:textId="77777777" w:rsidR="002E118A" w:rsidRPr="005778AF" w:rsidRDefault="002E118A" w:rsidP="00EB0B44">
      <w:pPr>
        <w:numPr>
          <w:ilvl w:val="0"/>
          <w:numId w:val="53"/>
        </w:numPr>
        <w:ind w:left="720" w:hanging="360"/>
        <w:rPr>
          <w:noProof/>
          <w:color w:val="000000"/>
          <w:szCs w:val="22"/>
        </w:rPr>
      </w:pPr>
      <w:r w:rsidRPr="005778AF">
        <w:rPr>
          <w:noProof/>
          <w:color w:val="000000"/>
          <w:szCs w:val="22"/>
        </w:rPr>
        <w:lastRenderedPageBreak/>
        <w:t>Management of roads, parking areas, stock piles, and yards, which shall include one or more of the following:</w:t>
      </w:r>
    </w:p>
    <w:p w14:paraId="619BA1E1" w14:textId="77777777" w:rsidR="002E118A" w:rsidRPr="005778AF"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5778AF">
        <w:rPr>
          <w:noProof/>
          <w:color w:val="000000"/>
          <w:szCs w:val="22"/>
        </w:rPr>
        <w:t>Paving and maintenance of roads, parking areas, and yards.</w:t>
      </w:r>
    </w:p>
    <w:p w14:paraId="2A9E20B6" w14:textId="77777777" w:rsidR="002E118A" w:rsidRPr="005778AF"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5778AF">
        <w:rPr>
          <w:noProof/>
          <w:color w:val="000000"/>
          <w:szCs w:val="22"/>
        </w:rPr>
        <w:t>Application of water or environmentally safe dust-suppressant chemicals when necessary to control emissions</w:t>
      </w:r>
    </w:p>
    <w:p w14:paraId="0F59B625" w14:textId="77777777" w:rsidR="002E118A" w:rsidRPr="005778AF"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5778AF">
        <w:rPr>
          <w:noProof/>
          <w:color w:val="000000"/>
          <w:szCs w:val="22"/>
        </w:rPr>
        <w:t>Removal of particulate matter from roads and other paved areas under control of the owner or operator to mitigage reentrainment, and from building or work areas to reduce airborne particulate matter.</w:t>
      </w:r>
    </w:p>
    <w:p w14:paraId="7FAD5C9D" w14:textId="77777777" w:rsidR="002E118A" w:rsidRPr="005778AF" w:rsidRDefault="002E118A" w:rsidP="00EB0B44">
      <w:pPr>
        <w:pStyle w:val="ListParagraph"/>
        <w:widowControl w:val="0"/>
        <w:numPr>
          <w:ilvl w:val="1"/>
          <w:numId w:val="54"/>
        </w:numPr>
        <w:tabs>
          <w:tab w:val="left" w:pos="360"/>
          <w:tab w:val="left" w:pos="720"/>
          <w:tab w:val="left" w:pos="1080"/>
        </w:tabs>
        <w:overflowPunct w:val="0"/>
        <w:autoSpaceDE w:val="0"/>
        <w:autoSpaceDN w:val="0"/>
        <w:adjustRightInd w:val="0"/>
        <w:spacing w:line="260" w:lineRule="atLeast"/>
        <w:ind w:left="1080"/>
        <w:jc w:val="both"/>
        <w:textAlignment w:val="baseline"/>
        <w:rPr>
          <w:noProof/>
          <w:color w:val="000000"/>
          <w:szCs w:val="22"/>
        </w:rPr>
      </w:pPr>
      <w:r w:rsidRPr="005778AF">
        <w:rPr>
          <w:noProof/>
          <w:color w:val="000000"/>
          <w:szCs w:val="22"/>
        </w:rPr>
        <w:t>Reduction of stock pile height or installation of wind breaks to mitigage wind entrainment of particulate matter from stock piles.</w:t>
      </w:r>
    </w:p>
    <w:p w14:paraId="38C6F590" w14:textId="77777777" w:rsidR="002E118A" w:rsidRPr="005778AF" w:rsidRDefault="002E118A" w:rsidP="00EB0B44">
      <w:pPr>
        <w:numPr>
          <w:ilvl w:val="0"/>
          <w:numId w:val="53"/>
        </w:numPr>
        <w:ind w:left="720" w:hanging="360"/>
        <w:rPr>
          <w:noProof/>
          <w:color w:val="000000"/>
          <w:szCs w:val="22"/>
        </w:rPr>
      </w:pPr>
      <w:r w:rsidRPr="005778AF">
        <w:rPr>
          <w:noProof/>
          <w:color w:val="000000"/>
          <w:szCs w:val="22"/>
        </w:rPr>
        <w:t>Use of spray bar, chute, or partial enclosure to mitiga</w:t>
      </w:r>
      <w:r w:rsidR="00660F94" w:rsidRPr="005778AF">
        <w:rPr>
          <w:noProof/>
          <w:color w:val="000000"/>
          <w:szCs w:val="22"/>
        </w:rPr>
        <w:t>t</w:t>
      </w:r>
      <w:r w:rsidRPr="005778AF">
        <w:rPr>
          <w:noProof/>
          <w:color w:val="000000"/>
          <w:szCs w:val="22"/>
        </w:rPr>
        <w:t>e emissions at the drop point to the truck.</w:t>
      </w:r>
    </w:p>
    <w:p w14:paraId="43C758F9" w14:textId="77777777" w:rsidR="002E118A" w:rsidRPr="005778AF" w:rsidRDefault="002E118A" w:rsidP="002E118A">
      <w:pPr>
        <w:widowControl w:val="0"/>
        <w:tabs>
          <w:tab w:val="left" w:pos="360"/>
          <w:tab w:val="left" w:pos="720"/>
          <w:tab w:val="left" w:pos="1080"/>
        </w:tabs>
        <w:overflowPunct w:val="0"/>
        <w:autoSpaceDE w:val="0"/>
        <w:autoSpaceDN w:val="0"/>
        <w:adjustRightInd w:val="0"/>
        <w:spacing w:after="120"/>
        <w:jc w:val="both"/>
        <w:textAlignment w:val="baseline"/>
        <w:rPr>
          <w:noProof/>
          <w:color w:val="000000"/>
          <w:szCs w:val="22"/>
        </w:rPr>
      </w:pPr>
      <w:r w:rsidRPr="005778AF">
        <w:rPr>
          <w:noProof/>
          <w:color w:val="000000"/>
          <w:szCs w:val="22"/>
        </w:rPr>
        <w:tab/>
        <w:t>[Rules 62-296.414</w:t>
      </w:r>
      <w:r w:rsidR="00B71378" w:rsidRPr="005778AF">
        <w:rPr>
          <w:noProof/>
          <w:color w:val="000000"/>
          <w:szCs w:val="22"/>
        </w:rPr>
        <w:t xml:space="preserve"> &amp;</w:t>
      </w:r>
      <w:r w:rsidRPr="005778AF">
        <w:rPr>
          <w:noProof/>
          <w:color w:val="000000"/>
          <w:szCs w:val="22"/>
        </w:rPr>
        <w:t xml:space="preserve"> 62-296.320(4)(c), F.A.C.</w:t>
      </w:r>
      <w:r w:rsidR="00B71378" w:rsidRPr="005778AF">
        <w:rPr>
          <w:noProof/>
          <w:color w:val="000000"/>
          <w:szCs w:val="22"/>
        </w:rPr>
        <w:t xml:space="preserve">; and, </w:t>
      </w:r>
      <w:r w:rsidR="00CE5AC7" w:rsidRPr="005778AF">
        <w:t>Permit No. 0170004-034-AC, Specific Condition 6.</w:t>
      </w:r>
      <w:r w:rsidRPr="005778AF">
        <w:rPr>
          <w:noProof/>
          <w:color w:val="000000"/>
          <w:szCs w:val="22"/>
        </w:rPr>
        <w:t>]</w:t>
      </w:r>
    </w:p>
    <w:p w14:paraId="51AD231F" w14:textId="77777777" w:rsidR="002E118A" w:rsidRPr="005778AF" w:rsidRDefault="00CE5AC7" w:rsidP="002E118A">
      <w:pPr>
        <w:spacing w:after="120"/>
        <w:jc w:val="both"/>
        <w:rPr>
          <w:b/>
          <w:smallCaps/>
        </w:rPr>
      </w:pPr>
      <w:r w:rsidRPr="005778AF">
        <w:rPr>
          <w:b/>
        </w:rPr>
        <w:t>Test Methods and Procedures</w:t>
      </w:r>
    </w:p>
    <w:p w14:paraId="7A292DDB" w14:textId="77777777" w:rsidR="00CE5AC7" w:rsidRPr="005778AF" w:rsidRDefault="00CE5AC7" w:rsidP="00EB0B44">
      <w:pPr>
        <w:pStyle w:val="ListParagraph"/>
        <w:widowControl w:val="0"/>
        <w:numPr>
          <w:ilvl w:val="0"/>
          <w:numId w:val="24"/>
        </w:numPr>
        <w:tabs>
          <w:tab w:val="left" w:pos="360"/>
          <w:tab w:val="left" w:pos="720"/>
          <w:tab w:val="left" w:pos="1080"/>
        </w:tabs>
        <w:overflowPunct w:val="0"/>
        <w:autoSpaceDE w:val="0"/>
        <w:autoSpaceDN w:val="0"/>
        <w:adjustRightInd w:val="0"/>
        <w:spacing w:after="120" w:line="260" w:lineRule="atLeast"/>
        <w:contextualSpacing w:val="0"/>
        <w:jc w:val="both"/>
        <w:textAlignment w:val="baseline"/>
        <w:rPr>
          <w:noProof/>
          <w:color w:val="000000"/>
          <w:szCs w:val="22"/>
        </w:rPr>
      </w:pPr>
      <w:r w:rsidRPr="005778AF">
        <w:rPr>
          <w:szCs w:val="22"/>
          <w:u w:val="single"/>
        </w:rPr>
        <w:t>Common Testing Requirements</w:t>
      </w:r>
      <w:r w:rsidRPr="005778AF">
        <w:rPr>
          <w:szCs w:val="22"/>
        </w:rPr>
        <w:t>.  Unless otherwise specified, tests shall be conducted in accordance with the requirements and procedures specified in Appendix TR, Facility-Wide Testing Requirements, of this permit.  [Rule 62-297.310, F.A.C.]</w:t>
      </w:r>
    </w:p>
    <w:p w14:paraId="18D12359" w14:textId="77777777" w:rsidR="002E118A" w:rsidRPr="005778AF" w:rsidRDefault="002E118A" w:rsidP="00EB0B44">
      <w:pPr>
        <w:pStyle w:val="ListParagraph"/>
        <w:widowControl w:val="0"/>
        <w:numPr>
          <w:ilvl w:val="0"/>
          <w:numId w:val="24"/>
        </w:numPr>
        <w:tabs>
          <w:tab w:val="left" w:pos="360"/>
          <w:tab w:val="left" w:pos="720"/>
          <w:tab w:val="left" w:pos="1080"/>
        </w:tabs>
        <w:overflowPunct w:val="0"/>
        <w:autoSpaceDE w:val="0"/>
        <w:autoSpaceDN w:val="0"/>
        <w:adjustRightInd w:val="0"/>
        <w:spacing w:line="260" w:lineRule="atLeast"/>
        <w:jc w:val="both"/>
        <w:textAlignment w:val="baseline"/>
        <w:rPr>
          <w:noProof/>
          <w:color w:val="000000"/>
          <w:szCs w:val="22"/>
        </w:rPr>
      </w:pPr>
      <w:r w:rsidRPr="005778AF">
        <w:rPr>
          <w:noProof/>
          <w:color w:val="000000"/>
          <w:szCs w:val="22"/>
          <w:u w:val="single"/>
        </w:rPr>
        <w:t>Test Methods and Procedures</w:t>
      </w:r>
      <w:r w:rsidRPr="005778AF">
        <w:rPr>
          <w:noProof/>
          <w:color w:val="000000"/>
          <w:szCs w:val="22"/>
        </w:rPr>
        <w:t xml:space="preserve">. </w:t>
      </w:r>
      <w:r w:rsidR="004F3B39" w:rsidRPr="005778AF">
        <w:rPr>
          <w:noProof/>
          <w:color w:val="000000"/>
          <w:szCs w:val="22"/>
        </w:rPr>
        <w:t xml:space="preserve"> </w:t>
      </w:r>
      <w:r w:rsidRPr="005778AF">
        <w:rPr>
          <w:noProof/>
          <w:color w:val="000000"/>
          <w:szCs w:val="22"/>
        </w:rPr>
        <w:t>All emissions tests performed pursuant to the requirements of this subsection shall comply with the following requirements.</w:t>
      </w:r>
    </w:p>
    <w:p w14:paraId="2A45B951" w14:textId="77777777" w:rsidR="002E118A" w:rsidRPr="005778AF"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5778AF">
        <w:rPr>
          <w:noProof/>
          <w:color w:val="000000"/>
          <w:szCs w:val="22"/>
        </w:rPr>
        <w:t>The reference test method for visible emissions shall be EPA Method 9, as described at 40 CFR, Part 60, Appendix A, adopted and incorporated by reference at Rule 62-204.800, F.A.C.</w:t>
      </w:r>
    </w:p>
    <w:p w14:paraId="4FE323CE" w14:textId="77777777" w:rsidR="002E118A" w:rsidRPr="005778AF"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5778AF">
        <w:rPr>
          <w:noProof/>
          <w:color w:val="000000"/>
          <w:szCs w:val="22"/>
        </w:rPr>
        <w:t>Test procedures shall conform to the procedures specified in Rule 62-297.310, F.A.C.  All test results shall be reported to the Department in accordance with the provisions of Rule 62-297.310, F.A.C.</w:t>
      </w:r>
    </w:p>
    <w:p w14:paraId="57E16555" w14:textId="77777777" w:rsidR="002E118A" w:rsidRPr="005778AF"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5778AF">
        <w:rPr>
          <w:noProof/>
          <w:color w:val="000000"/>
          <w:szCs w:val="22"/>
        </w:rPr>
        <w:t>Visible emissions tests of silo dust collector exhaust points shall be conducted while loading the silo at a rate that is representative of the normal silo loading rate.  The minimum loading rate shall be 25 tons per hour unless such rate is unachievable in practice.  If emissions from the weigh hopper (batcher) operation are also controlled by the silo dust collector, the batching operation shall be in operation during the visible emissions test.  The batching rate during the emissions test shall be representative of the normal batching rate and duration.  Each test report shall state the actual silo loading rate during emissions testing and, if applicable, whether or not batching occurred during emissions testing.</w:t>
      </w:r>
    </w:p>
    <w:p w14:paraId="7CF9635D" w14:textId="77777777" w:rsidR="002E118A" w:rsidRPr="005778AF" w:rsidRDefault="002E118A" w:rsidP="00EB0B44">
      <w:pPr>
        <w:pStyle w:val="ListParagraph"/>
        <w:widowControl w:val="0"/>
        <w:numPr>
          <w:ilvl w:val="0"/>
          <w:numId w:val="55"/>
        </w:numPr>
        <w:tabs>
          <w:tab w:val="left" w:pos="720"/>
          <w:tab w:val="left" w:pos="1080"/>
        </w:tabs>
        <w:overflowPunct w:val="0"/>
        <w:autoSpaceDE w:val="0"/>
        <w:autoSpaceDN w:val="0"/>
        <w:adjustRightInd w:val="0"/>
        <w:spacing w:line="260" w:lineRule="atLeast"/>
        <w:ind w:left="720" w:hanging="360"/>
        <w:jc w:val="both"/>
        <w:textAlignment w:val="baseline"/>
        <w:rPr>
          <w:noProof/>
          <w:color w:val="000000"/>
          <w:szCs w:val="22"/>
        </w:rPr>
      </w:pPr>
      <w:r w:rsidRPr="005778AF">
        <w:rPr>
          <w:noProof/>
          <w:color w:val="000000"/>
          <w:szCs w:val="22"/>
        </w:rPr>
        <w:t>If emissions from the weigh hopper (batcher) operation are controlled by a dust collector which is separate from the silo dust collector, visible emissions tests of the weigh hopper (batcher) dust collector exhaust point shall be conducted while batching at a rate that is representative of the normal batching rate and duration.  Each test report shall state the actual batching rate during emissions testing.</w:t>
      </w:r>
    </w:p>
    <w:p w14:paraId="0665DFCC" w14:textId="77777777" w:rsidR="002E118A" w:rsidRPr="005778AF" w:rsidRDefault="002E118A" w:rsidP="002E118A">
      <w:pPr>
        <w:widowControl w:val="0"/>
        <w:tabs>
          <w:tab w:val="left" w:pos="360"/>
          <w:tab w:val="left" w:pos="720"/>
          <w:tab w:val="left" w:pos="1080"/>
        </w:tabs>
        <w:overflowPunct w:val="0"/>
        <w:autoSpaceDE w:val="0"/>
        <w:autoSpaceDN w:val="0"/>
        <w:adjustRightInd w:val="0"/>
        <w:spacing w:line="260" w:lineRule="atLeast"/>
        <w:jc w:val="both"/>
        <w:textAlignment w:val="baseline"/>
        <w:rPr>
          <w:noProof/>
          <w:color w:val="000000"/>
          <w:szCs w:val="22"/>
        </w:rPr>
      </w:pPr>
      <w:r w:rsidRPr="005778AF">
        <w:rPr>
          <w:noProof/>
          <w:color w:val="000000"/>
          <w:szCs w:val="22"/>
        </w:rPr>
        <w:tab/>
        <w:t>[Rule 62-296.414, F.A.C.</w:t>
      </w:r>
      <w:r w:rsidR="00B71378" w:rsidRPr="005778AF">
        <w:rPr>
          <w:noProof/>
          <w:color w:val="000000"/>
          <w:szCs w:val="22"/>
        </w:rPr>
        <w:t xml:space="preserve"> and </w:t>
      </w:r>
      <w:r w:rsidR="00CE5AC7" w:rsidRPr="005778AF">
        <w:t>Permit No. 0170004-034-AC, Specific Condition 7</w:t>
      </w:r>
      <w:r w:rsidRPr="005778AF">
        <w:rPr>
          <w:noProof/>
          <w:color w:val="000000"/>
          <w:szCs w:val="22"/>
        </w:rPr>
        <w:t>]</w:t>
      </w:r>
    </w:p>
    <w:p w14:paraId="0D475613" w14:textId="77777777" w:rsidR="002E118A" w:rsidRPr="005778AF" w:rsidRDefault="00CE5AC7" w:rsidP="00EB0B44">
      <w:pPr>
        <w:pStyle w:val="ListParagraph"/>
        <w:widowControl w:val="0"/>
        <w:numPr>
          <w:ilvl w:val="0"/>
          <w:numId w:val="24"/>
        </w:numPr>
        <w:tabs>
          <w:tab w:val="left" w:pos="360"/>
          <w:tab w:val="left" w:pos="720"/>
          <w:tab w:val="left" w:pos="1080"/>
        </w:tabs>
        <w:overflowPunct w:val="0"/>
        <w:autoSpaceDE w:val="0"/>
        <w:autoSpaceDN w:val="0"/>
        <w:adjustRightInd w:val="0"/>
        <w:spacing w:before="120" w:line="260" w:lineRule="atLeast"/>
        <w:ind w:left="0" w:firstLine="0"/>
        <w:jc w:val="both"/>
        <w:textAlignment w:val="baseline"/>
        <w:rPr>
          <w:noProof/>
          <w:color w:val="000000"/>
          <w:szCs w:val="22"/>
        </w:rPr>
      </w:pPr>
      <w:r w:rsidRPr="005778AF">
        <w:rPr>
          <w:noProof/>
          <w:color w:val="000000"/>
          <w:szCs w:val="22"/>
          <w:u w:val="single"/>
        </w:rPr>
        <w:t>Frequency of Testing</w:t>
      </w:r>
      <w:r w:rsidRPr="005778AF">
        <w:rPr>
          <w:noProof/>
          <w:color w:val="000000"/>
          <w:szCs w:val="22"/>
        </w:rPr>
        <w:t>.  The owner or operator of any concrete batching plant operating under the authority of this permit shall have a performance test conducted for visible emissions for each dust collector exhaust point no later then thirty (30) days after commencing operation on-site, and annually thereafter.  [Rule 62-296.414, F.A.C.</w:t>
      </w:r>
      <w:r w:rsidR="003C0551" w:rsidRPr="005778AF">
        <w:rPr>
          <w:noProof/>
          <w:color w:val="000000"/>
          <w:szCs w:val="22"/>
        </w:rPr>
        <w:t xml:space="preserve"> and </w:t>
      </w:r>
      <w:r w:rsidRPr="005778AF">
        <w:t>Permit No. 0170004-034-AC, Specific Condition 8.</w:t>
      </w:r>
      <w:r w:rsidRPr="005778AF">
        <w:rPr>
          <w:noProof/>
          <w:color w:val="000000"/>
          <w:szCs w:val="22"/>
        </w:rPr>
        <w:t>]</w:t>
      </w:r>
    </w:p>
    <w:p w14:paraId="04BDDCE4" w14:textId="77777777" w:rsidR="002E118A" w:rsidRPr="005778AF" w:rsidRDefault="00CE5AC7" w:rsidP="005161F2">
      <w:pPr>
        <w:spacing w:before="120" w:after="120"/>
        <w:jc w:val="both"/>
        <w:rPr>
          <w:b/>
          <w:smallCaps/>
        </w:rPr>
      </w:pPr>
      <w:r w:rsidRPr="005778AF">
        <w:rPr>
          <w:b/>
        </w:rPr>
        <w:t>Record keeping and Reporting Requirements</w:t>
      </w:r>
    </w:p>
    <w:p w14:paraId="02CFBCF8" w14:textId="77777777" w:rsidR="002E118A" w:rsidRPr="005778AF" w:rsidRDefault="00CE5AC7" w:rsidP="00EB0B44">
      <w:pPr>
        <w:numPr>
          <w:ilvl w:val="0"/>
          <w:numId w:val="24"/>
        </w:numPr>
        <w:spacing w:before="120" w:after="120"/>
        <w:jc w:val="both"/>
        <w:rPr>
          <w:color w:val="000000"/>
        </w:rPr>
      </w:pPr>
      <w:r w:rsidRPr="005778AF">
        <w:rPr>
          <w:szCs w:val="22"/>
          <w:u w:val="single"/>
        </w:rPr>
        <w:t>Relocation Notification</w:t>
      </w:r>
      <w:r w:rsidRPr="005778AF">
        <w:rPr>
          <w:szCs w:val="22"/>
        </w:rPr>
        <w:t xml:space="preserve">.  </w:t>
      </w:r>
      <w:r w:rsidR="00024352" w:rsidRPr="005778AF">
        <w:rPr>
          <w:szCs w:val="22"/>
        </w:rPr>
        <w:t xml:space="preserve">Prior to relocating a portable concrete batching plant to this site, either PEF or the owner or operator of the contracted unit shall transmit a Facility Relocation Notification Form (DEP Form No. 62-210.900(6)) to the Department’s Southwest District Compliance Office at least five (5) business days prior to relocation.  The notice shall identify the unit and estimate how long it will be onsite.  The Department’s Southwest District Compliance Office shall also be notified (by telephone, e-mail, fax, or written communication) upon removal of a portable concrete batching plant from this site.  </w:t>
      </w:r>
      <w:r w:rsidRPr="005778AF">
        <w:rPr>
          <w:szCs w:val="22"/>
        </w:rPr>
        <w:t>[</w:t>
      </w:r>
      <w:r w:rsidRPr="005778AF">
        <w:t>Permit No. 0170004-034-AC, Specific Condition 10.</w:t>
      </w:r>
      <w:r w:rsidR="00B71378" w:rsidRPr="005778AF">
        <w:rPr>
          <w:noProof/>
          <w:color w:val="000000"/>
          <w:szCs w:val="22"/>
        </w:rPr>
        <w:t>]</w:t>
      </w:r>
    </w:p>
    <w:p w14:paraId="76913B06" w14:textId="77777777" w:rsidR="004302A1" w:rsidRPr="005778AF" w:rsidRDefault="004302A1" w:rsidP="006D1595">
      <w:pPr>
        <w:tabs>
          <w:tab w:val="left" w:pos="1440"/>
        </w:tabs>
        <w:rPr>
          <w:color w:val="000000"/>
        </w:rPr>
        <w:sectPr w:rsidR="004302A1" w:rsidRPr="005778AF" w:rsidSect="00F13936">
          <w:headerReference w:type="even" r:id="rId64"/>
          <w:headerReference w:type="default" r:id="rId65"/>
          <w:headerReference w:type="first" r:id="rId66"/>
          <w:pgSz w:w="12240" w:h="15840" w:code="1"/>
          <w:pgMar w:top="1080" w:right="1080" w:bottom="1080" w:left="1080" w:header="720" w:footer="576" w:gutter="0"/>
          <w:paperSrc w:first="1276" w:other="1276"/>
          <w:cols w:space="720"/>
          <w:docGrid w:linePitch="299"/>
        </w:sectPr>
      </w:pPr>
    </w:p>
    <w:p w14:paraId="3C925995" w14:textId="77777777" w:rsidR="0023215C" w:rsidRPr="005560F2" w:rsidRDefault="0023215C" w:rsidP="00A51DF2">
      <w:pPr>
        <w:spacing w:before="120" w:after="120"/>
        <w:rPr>
          <w:szCs w:val="22"/>
        </w:rPr>
      </w:pPr>
      <w:r w:rsidRPr="005560F2">
        <w:rPr>
          <w:b/>
        </w:rPr>
        <w:lastRenderedPageBreak/>
        <w:t>The specific conditions in this section apply to the following emissions unit</w:t>
      </w:r>
      <w:r>
        <w:rPr>
          <w:b/>
        </w:rPr>
        <w:t>s</w:t>
      </w:r>
      <w:r w:rsidRPr="005560F2">
        <w:rPr>
          <w:b/>
        </w:rPr>
        <w:t>:</w:t>
      </w:r>
    </w:p>
    <w:tbl>
      <w:tblPr>
        <w:tblW w:w="4500" w:type="pct"/>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867"/>
        <w:gridCol w:w="8187"/>
      </w:tblGrid>
      <w:tr w:rsidR="0023215C" w:rsidRPr="005560F2" w14:paraId="46A5FE4D" w14:textId="77777777" w:rsidTr="006C2E60">
        <w:tc>
          <w:tcPr>
            <w:tcW w:w="939" w:type="dxa"/>
            <w:shd w:val="pct5" w:color="auto" w:fill="auto"/>
          </w:tcPr>
          <w:p w14:paraId="55837208" w14:textId="77777777" w:rsidR="0023215C" w:rsidRPr="005560F2" w:rsidRDefault="0023215C" w:rsidP="00E27C24">
            <w:pPr>
              <w:jc w:val="center"/>
              <w:rPr>
                <w:b/>
                <w:szCs w:val="22"/>
              </w:rPr>
            </w:pPr>
            <w:r w:rsidRPr="005560F2">
              <w:rPr>
                <w:szCs w:val="22"/>
              </w:rPr>
              <w:br w:type="page"/>
            </w:r>
            <w:r w:rsidRPr="005560F2">
              <w:rPr>
                <w:szCs w:val="22"/>
              </w:rPr>
              <w:br w:type="page"/>
            </w:r>
            <w:r w:rsidRPr="005560F2">
              <w:rPr>
                <w:b/>
                <w:szCs w:val="22"/>
              </w:rPr>
              <w:t>EU No.</w:t>
            </w:r>
          </w:p>
        </w:tc>
        <w:tc>
          <w:tcPr>
            <w:tcW w:w="9015" w:type="dxa"/>
            <w:shd w:val="pct5" w:color="auto" w:fill="auto"/>
          </w:tcPr>
          <w:p w14:paraId="2EBA92FF" w14:textId="77777777" w:rsidR="0023215C" w:rsidRPr="005560F2" w:rsidRDefault="0023215C" w:rsidP="00E27C24">
            <w:pPr>
              <w:jc w:val="center"/>
              <w:rPr>
                <w:b/>
                <w:szCs w:val="22"/>
              </w:rPr>
            </w:pPr>
            <w:r w:rsidRPr="005560F2">
              <w:rPr>
                <w:b/>
                <w:szCs w:val="22"/>
              </w:rPr>
              <w:t>Brief Description</w:t>
            </w:r>
          </w:p>
        </w:tc>
      </w:tr>
      <w:tr w:rsidR="0023215C" w:rsidRPr="005560F2" w14:paraId="2E9343BF" w14:textId="77777777" w:rsidTr="006C2E60">
        <w:trPr>
          <w:trHeight w:val="405"/>
        </w:trPr>
        <w:tc>
          <w:tcPr>
            <w:tcW w:w="939" w:type="dxa"/>
            <w:vAlign w:val="center"/>
          </w:tcPr>
          <w:p w14:paraId="6919BC9E" w14:textId="77777777" w:rsidR="0023215C" w:rsidRPr="005560F2" w:rsidRDefault="0023215C" w:rsidP="0023215C">
            <w:pPr>
              <w:widowControl w:val="0"/>
              <w:jc w:val="center"/>
            </w:pPr>
            <w:r w:rsidRPr="005560F2">
              <w:t>03</w:t>
            </w:r>
            <w:r>
              <w:t>4</w:t>
            </w:r>
          </w:p>
        </w:tc>
        <w:tc>
          <w:tcPr>
            <w:tcW w:w="9015" w:type="dxa"/>
            <w:vAlign w:val="center"/>
          </w:tcPr>
          <w:p w14:paraId="1B65E1C7" w14:textId="77777777" w:rsidR="0023215C" w:rsidRPr="005560F2" w:rsidRDefault="0023215C" w:rsidP="00E27C24">
            <w:pPr>
              <w:widowControl w:val="0"/>
            </w:pPr>
            <w:r>
              <w:t>Diesel Emergency Fire Pump</w:t>
            </w:r>
          </w:p>
        </w:tc>
      </w:tr>
      <w:tr w:rsidR="0023215C" w:rsidRPr="005560F2" w14:paraId="3A768416" w14:textId="77777777" w:rsidTr="006C2E60">
        <w:trPr>
          <w:trHeight w:val="405"/>
        </w:trPr>
        <w:tc>
          <w:tcPr>
            <w:tcW w:w="939" w:type="dxa"/>
            <w:vAlign w:val="center"/>
          </w:tcPr>
          <w:p w14:paraId="629AAF8E" w14:textId="77777777" w:rsidR="0023215C" w:rsidRPr="005560F2" w:rsidRDefault="0023215C" w:rsidP="0023215C">
            <w:pPr>
              <w:widowControl w:val="0"/>
              <w:jc w:val="center"/>
            </w:pPr>
            <w:r>
              <w:t>035</w:t>
            </w:r>
          </w:p>
        </w:tc>
        <w:tc>
          <w:tcPr>
            <w:tcW w:w="9015" w:type="dxa"/>
            <w:vAlign w:val="center"/>
          </w:tcPr>
          <w:p w14:paraId="634DCB20" w14:textId="77777777" w:rsidR="0023215C" w:rsidRDefault="0023215C" w:rsidP="00E27C24">
            <w:pPr>
              <w:widowControl w:val="0"/>
            </w:pPr>
            <w:r>
              <w:t>Emergency Diesel Generator for Security Building</w:t>
            </w:r>
            <w:r w:rsidR="00AF3F7A">
              <w:t xml:space="preserve"> and System (Backup)</w:t>
            </w:r>
          </w:p>
        </w:tc>
      </w:tr>
      <w:tr w:rsidR="0023215C" w:rsidRPr="005560F2" w14:paraId="4ADB5F91" w14:textId="77777777" w:rsidTr="006C2E60">
        <w:trPr>
          <w:trHeight w:val="405"/>
        </w:trPr>
        <w:tc>
          <w:tcPr>
            <w:tcW w:w="939" w:type="dxa"/>
            <w:vAlign w:val="center"/>
          </w:tcPr>
          <w:p w14:paraId="6FB60453" w14:textId="77777777" w:rsidR="0023215C" w:rsidRPr="005560F2" w:rsidRDefault="0023215C" w:rsidP="0023215C">
            <w:pPr>
              <w:widowControl w:val="0"/>
              <w:jc w:val="center"/>
            </w:pPr>
            <w:r>
              <w:t>036</w:t>
            </w:r>
          </w:p>
        </w:tc>
        <w:tc>
          <w:tcPr>
            <w:tcW w:w="9015" w:type="dxa"/>
            <w:vAlign w:val="center"/>
          </w:tcPr>
          <w:p w14:paraId="34D0D72B" w14:textId="77777777" w:rsidR="0023215C" w:rsidRDefault="00315004" w:rsidP="00E27C24">
            <w:pPr>
              <w:widowControl w:val="0"/>
            </w:pPr>
            <w:r>
              <w:t>260 kW Emergency Diesel Generator at Unit 3 Technical Support Center</w:t>
            </w:r>
          </w:p>
        </w:tc>
      </w:tr>
      <w:tr w:rsidR="0023215C" w:rsidRPr="005560F2" w14:paraId="00579941" w14:textId="77777777" w:rsidTr="006C2E60">
        <w:trPr>
          <w:trHeight w:val="405"/>
        </w:trPr>
        <w:tc>
          <w:tcPr>
            <w:tcW w:w="939" w:type="dxa"/>
            <w:vAlign w:val="center"/>
          </w:tcPr>
          <w:p w14:paraId="5CEE1A70" w14:textId="77777777" w:rsidR="0023215C" w:rsidRPr="005560F2" w:rsidRDefault="0023215C" w:rsidP="0023215C">
            <w:pPr>
              <w:widowControl w:val="0"/>
              <w:jc w:val="center"/>
            </w:pPr>
            <w:r>
              <w:t>037</w:t>
            </w:r>
          </w:p>
        </w:tc>
        <w:tc>
          <w:tcPr>
            <w:tcW w:w="9015" w:type="dxa"/>
            <w:vAlign w:val="center"/>
          </w:tcPr>
          <w:p w14:paraId="35790F95" w14:textId="77777777" w:rsidR="0023215C" w:rsidRDefault="00315004" w:rsidP="00E27C24">
            <w:pPr>
              <w:widowControl w:val="0"/>
            </w:pPr>
            <w:r>
              <w:t>Unit 3 Diesel Generator Air Compressor</w:t>
            </w:r>
          </w:p>
        </w:tc>
      </w:tr>
      <w:tr w:rsidR="0023215C" w:rsidRPr="005560F2" w14:paraId="4658E9F2" w14:textId="77777777" w:rsidTr="006C2E60">
        <w:trPr>
          <w:trHeight w:val="405"/>
        </w:trPr>
        <w:tc>
          <w:tcPr>
            <w:tcW w:w="939" w:type="dxa"/>
            <w:vAlign w:val="center"/>
          </w:tcPr>
          <w:p w14:paraId="3B9F0916" w14:textId="77777777" w:rsidR="0023215C" w:rsidRPr="005560F2" w:rsidRDefault="0023215C" w:rsidP="0023215C">
            <w:pPr>
              <w:widowControl w:val="0"/>
              <w:jc w:val="center"/>
            </w:pPr>
            <w:r>
              <w:t>038</w:t>
            </w:r>
          </w:p>
        </w:tc>
        <w:tc>
          <w:tcPr>
            <w:tcW w:w="9015" w:type="dxa"/>
            <w:vAlign w:val="center"/>
          </w:tcPr>
          <w:p w14:paraId="5F2C6CDB" w14:textId="77777777" w:rsidR="0023215C" w:rsidRDefault="00315004" w:rsidP="00E27C24">
            <w:pPr>
              <w:widowControl w:val="0"/>
            </w:pPr>
            <w:r>
              <w:t>Fire Pump House Emergency Diesel Generator Unit for North Plant</w:t>
            </w:r>
          </w:p>
        </w:tc>
      </w:tr>
      <w:tr w:rsidR="0023215C" w:rsidRPr="005560F2" w14:paraId="1BE6177D" w14:textId="77777777" w:rsidTr="006C2E60">
        <w:trPr>
          <w:trHeight w:val="405"/>
        </w:trPr>
        <w:tc>
          <w:tcPr>
            <w:tcW w:w="939" w:type="dxa"/>
            <w:vAlign w:val="center"/>
          </w:tcPr>
          <w:p w14:paraId="5C13C154" w14:textId="77777777" w:rsidR="0023215C" w:rsidRPr="005560F2" w:rsidRDefault="0023215C" w:rsidP="0023215C">
            <w:pPr>
              <w:widowControl w:val="0"/>
              <w:jc w:val="center"/>
            </w:pPr>
            <w:r>
              <w:t>039</w:t>
            </w:r>
          </w:p>
        </w:tc>
        <w:tc>
          <w:tcPr>
            <w:tcW w:w="9015" w:type="dxa"/>
            <w:vAlign w:val="center"/>
          </w:tcPr>
          <w:p w14:paraId="7CEC9A3D" w14:textId="77777777" w:rsidR="0023215C" w:rsidRDefault="00315004" w:rsidP="00E27C24">
            <w:pPr>
              <w:widowControl w:val="0"/>
            </w:pPr>
            <w:r>
              <w:t>175 kW Emergency Diesel Generator for Site Administration Building</w:t>
            </w:r>
          </w:p>
        </w:tc>
      </w:tr>
    </w:tbl>
    <w:p w14:paraId="651FDDAA" w14:textId="77777777" w:rsidR="006C6B89" w:rsidRDefault="00AF3F7A" w:rsidP="00F13936">
      <w:pPr>
        <w:tabs>
          <w:tab w:val="left" w:pos="1440"/>
        </w:tabs>
        <w:spacing w:before="120" w:after="120"/>
        <w:rPr>
          <w:color w:val="000000"/>
        </w:rPr>
      </w:pPr>
      <w:r w:rsidRPr="00AF3F7A">
        <w:rPr>
          <w:color w:val="000000"/>
        </w:rPr>
        <w:t xml:space="preserve">Per </w:t>
      </w:r>
      <w:r>
        <w:rPr>
          <w:color w:val="000000"/>
        </w:rPr>
        <w:t xml:space="preserve"> 40 CFR 63.6602, existing  emergency stationary RICE equal to or less than 500  hp located at a major HAP source must comply with the requirements of Table 2c.  These requirements per Subpart ZZZZ are as follows.</w:t>
      </w:r>
    </w:p>
    <w:p w14:paraId="1287B8FF" w14:textId="77777777" w:rsidR="006C6B89" w:rsidRDefault="006C6B89" w:rsidP="006C6B89">
      <w:pPr>
        <w:autoSpaceDE w:val="0"/>
        <w:autoSpaceDN w:val="0"/>
        <w:adjustRightInd w:val="0"/>
        <w:spacing w:after="120"/>
        <w:rPr>
          <w:color w:val="000000"/>
          <w:szCs w:val="22"/>
        </w:rPr>
      </w:pPr>
      <w:r w:rsidRPr="006C6B89">
        <w:rPr>
          <w:b/>
          <w:color w:val="000000"/>
          <w:szCs w:val="22"/>
        </w:rPr>
        <w:t>M.1.</w:t>
      </w:r>
      <w:r>
        <w:rPr>
          <w:color w:val="000000"/>
          <w:szCs w:val="22"/>
        </w:rPr>
        <w:t xml:space="preserve">  The permittee shall:</w:t>
      </w:r>
    </w:p>
    <w:p w14:paraId="7BD0DA3C" w14:textId="77777777" w:rsidR="006C6B89" w:rsidRPr="0096679C" w:rsidRDefault="006C6B89" w:rsidP="0096679C">
      <w:pPr>
        <w:pStyle w:val="ListParagraph"/>
        <w:numPr>
          <w:ilvl w:val="0"/>
          <w:numId w:val="59"/>
        </w:numPr>
        <w:autoSpaceDE w:val="0"/>
        <w:autoSpaceDN w:val="0"/>
        <w:adjustRightInd w:val="0"/>
        <w:spacing w:after="120"/>
        <w:rPr>
          <w:color w:val="000000"/>
          <w:szCs w:val="22"/>
        </w:rPr>
      </w:pPr>
      <w:r w:rsidRPr="0096679C">
        <w:rPr>
          <w:color w:val="000000"/>
          <w:szCs w:val="22"/>
        </w:rPr>
        <w:t>Operate and maintain the engine according to manufacturer recommendations or develop a maintenance plan [</w:t>
      </w:r>
      <w:r w:rsidR="0096679C" w:rsidRPr="0096679C">
        <w:rPr>
          <w:color w:val="000000"/>
          <w:szCs w:val="22"/>
        </w:rPr>
        <w:t xml:space="preserve">40 CFR </w:t>
      </w:r>
      <w:r w:rsidRPr="0096679C">
        <w:rPr>
          <w:color w:val="000000"/>
          <w:szCs w:val="22"/>
        </w:rPr>
        <w:t>63.6625(e)];</w:t>
      </w:r>
    </w:p>
    <w:p w14:paraId="16513A91" w14:textId="77777777" w:rsidR="006C6B89" w:rsidRPr="0096679C" w:rsidRDefault="006C6B89" w:rsidP="0096679C">
      <w:pPr>
        <w:pStyle w:val="ListParagraph"/>
        <w:numPr>
          <w:ilvl w:val="0"/>
          <w:numId w:val="59"/>
        </w:numPr>
        <w:autoSpaceDE w:val="0"/>
        <w:autoSpaceDN w:val="0"/>
        <w:adjustRightInd w:val="0"/>
        <w:spacing w:after="120"/>
        <w:rPr>
          <w:color w:val="000000"/>
          <w:szCs w:val="22"/>
        </w:rPr>
      </w:pPr>
      <w:r w:rsidRPr="0096679C">
        <w:rPr>
          <w:color w:val="000000"/>
          <w:szCs w:val="22"/>
        </w:rPr>
        <w:t>Install a non</w:t>
      </w:r>
      <w:r w:rsidRPr="0096679C">
        <w:rPr>
          <w:rFonts w:ascii="Cambria Math" w:hAnsi="Cambria Math" w:cs="Cambria Math"/>
          <w:color w:val="000000"/>
          <w:szCs w:val="22"/>
        </w:rPr>
        <w:t>‐</w:t>
      </w:r>
      <w:r w:rsidRPr="0096679C">
        <w:rPr>
          <w:color w:val="000000"/>
          <w:szCs w:val="22"/>
        </w:rPr>
        <w:t>resettable hour meter [</w:t>
      </w:r>
      <w:r w:rsidR="0096679C" w:rsidRPr="0096679C">
        <w:rPr>
          <w:color w:val="000000"/>
          <w:szCs w:val="22"/>
        </w:rPr>
        <w:t xml:space="preserve">40 CFR </w:t>
      </w:r>
      <w:r w:rsidRPr="0096679C">
        <w:rPr>
          <w:color w:val="000000"/>
          <w:szCs w:val="22"/>
        </w:rPr>
        <w:t>63.6625(f)];</w:t>
      </w:r>
    </w:p>
    <w:p w14:paraId="45408F70" w14:textId="77777777" w:rsidR="006C6B89" w:rsidRPr="0096679C" w:rsidRDefault="006C6B89" w:rsidP="0096679C">
      <w:pPr>
        <w:pStyle w:val="ListParagraph"/>
        <w:numPr>
          <w:ilvl w:val="0"/>
          <w:numId w:val="59"/>
        </w:numPr>
        <w:autoSpaceDE w:val="0"/>
        <w:autoSpaceDN w:val="0"/>
        <w:adjustRightInd w:val="0"/>
        <w:spacing w:after="120"/>
        <w:rPr>
          <w:color w:val="000000"/>
          <w:szCs w:val="22"/>
        </w:rPr>
      </w:pPr>
      <w:r w:rsidRPr="0096679C">
        <w:rPr>
          <w:color w:val="000000"/>
          <w:szCs w:val="22"/>
        </w:rPr>
        <w:t>Limit maintenance checks and readiness testing is to 100 hours per year [</w:t>
      </w:r>
      <w:r w:rsidR="0096679C" w:rsidRPr="0096679C">
        <w:rPr>
          <w:color w:val="000000"/>
          <w:szCs w:val="22"/>
        </w:rPr>
        <w:t xml:space="preserve">40 CFR </w:t>
      </w:r>
      <w:r w:rsidRPr="0096679C">
        <w:rPr>
          <w:color w:val="000000"/>
          <w:szCs w:val="22"/>
        </w:rPr>
        <w:t>63.6640(f)(3)];</w:t>
      </w:r>
    </w:p>
    <w:p w14:paraId="58CB8F75" w14:textId="77777777" w:rsidR="006C6B89" w:rsidRPr="0096679C" w:rsidRDefault="0096679C" w:rsidP="0096679C">
      <w:pPr>
        <w:pStyle w:val="ListParagraph"/>
        <w:numPr>
          <w:ilvl w:val="0"/>
          <w:numId w:val="59"/>
        </w:numPr>
        <w:autoSpaceDE w:val="0"/>
        <w:autoSpaceDN w:val="0"/>
        <w:adjustRightInd w:val="0"/>
        <w:spacing w:after="120"/>
        <w:rPr>
          <w:color w:val="000000"/>
          <w:szCs w:val="22"/>
        </w:rPr>
      </w:pPr>
      <w:r w:rsidRPr="0096679C">
        <w:rPr>
          <w:color w:val="000000"/>
          <w:szCs w:val="22"/>
        </w:rPr>
        <w:t>Only o</w:t>
      </w:r>
      <w:r w:rsidR="006C6B89" w:rsidRPr="0096679C">
        <w:rPr>
          <w:color w:val="000000"/>
          <w:szCs w:val="22"/>
        </w:rPr>
        <w:t>perate the engine for 50 hours per year outside of emergency operation and maintenance and testing [</w:t>
      </w:r>
      <w:r w:rsidRPr="0096679C">
        <w:rPr>
          <w:color w:val="000000"/>
          <w:szCs w:val="22"/>
        </w:rPr>
        <w:t xml:space="preserve">40 CFR </w:t>
      </w:r>
      <w:r w:rsidR="006C6B89" w:rsidRPr="0096679C">
        <w:rPr>
          <w:color w:val="000000"/>
          <w:szCs w:val="22"/>
        </w:rPr>
        <w:t>63.6640(f)(1)]; however, these 50 hours are counted towards the 100 hours provided for maintenance and testing [</w:t>
      </w:r>
      <w:r w:rsidRPr="0096679C">
        <w:rPr>
          <w:color w:val="000000"/>
          <w:szCs w:val="22"/>
        </w:rPr>
        <w:t xml:space="preserve">40 CFR </w:t>
      </w:r>
      <w:r w:rsidR="006C6B89" w:rsidRPr="0096679C">
        <w:rPr>
          <w:color w:val="000000"/>
          <w:szCs w:val="22"/>
        </w:rPr>
        <w:t>63.6640(f)(3)];</w:t>
      </w:r>
    </w:p>
    <w:p w14:paraId="144B5831" w14:textId="77777777" w:rsidR="006C6B89" w:rsidRPr="0096679C" w:rsidRDefault="006C6B89" w:rsidP="0096679C">
      <w:pPr>
        <w:pStyle w:val="ListParagraph"/>
        <w:numPr>
          <w:ilvl w:val="0"/>
          <w:numId w:val="59"/>
        </w:numPr>
        <w:autoSpaceDE w:val="0"/>
        <w:autoSpaceDN w:val="0"/>
        <w:adjustRightInd w:val="0"/>
        <w:spacing w:after="120"/>
        <w:rPr>
          <w:color w:val="000000"/>
          <w:szCs w:val="22"/>
        </w:rPr>
      </w:pPr>
      <w:r w:rsidRPr="0096679C">
        <w:rPr>
          <w:color w:val="000000"/>
          <w:szCs w:val="22"/>
        </w:rPr>
        <w:t xml:space="preserve">Maintain records of hours of operation and </w:t>
      </w:r>
      <w:r w:rsidR="00705739">
        <w:rPr>
          <w:color w:val="000000"/>
          <w:szCs w:val="22"/>
        </w:rPr>
        <w:t xml:space="preserve">the </w:t>
      </w:r>
      <w:r w:rsidRPr="0096679C">
        <w:rPr>
          <w:color w:val="000000"/>
          <w:szCs w:val="22"/>
        </w:rPr>
        <w:t>reason for operation [</w:t>
      </w:r>
      <w:r w:rsidR="0096679C" w:rsidRPr="0096679C">
        <w:rPr>
          <w:color w:val="000000"/>
          <w:szCs w:val="22"/>
        </w:rPr>
        <w:t xml:space="preserve">40 CFR </w:t>
      </w:r>
      <w:r w:rsidRPr="0096679C">
        <w:rPr>
          <w:color w:val="000000"/>
          <w:szCs w:val="22"/>
        </w:rPr>
        <w:t>63.6655(f)];</w:t>
      </w:r>
    </w:p>
    <w:p w14:paraId="29831DBA" w14:textId="77777777" w:rsidR="006C6B89" w:rsidRPr="0096679C" w:rsidRDefault="006C6B89" w:rsidP="00E27C24">
      <w:pPr>
        <w:pStyle w:val="ListParagraph"/>
        <w:numPr>
          <w:ilvl w:val="0"/>
          <w:numId w:val="59"/>
        </w:numPr>
        <w:autoSpaceDE w:val="0"/>
        <w:autoSpaceDN w:val="0"/>
        <w:adjustRightInd w:val="0"/>
        <w:spacing w:after="120"/>
        <w:rPr>
          <w:color w:val="000000"/>
          <w:szCs w:val="22"/>
        </w:rPr>
      </w:pPr>
      <w:r w:rsidRPr="0096679C">
        <w:rPr>
          <w:color w:val="000000"/>
          <w:szCs w:val="22"/>
        </w:rPr>
        <w:t>Change oil and filter every 500 hours of operation or annually, whichever comes first [</w:t>
      </w:r>
      <w:r w:rsidR="0096679C" w:rsidRPr="0096679C">
        <w:rPr>
          <w:color w:val="000000"/>
          <w:szCs w:val="22"/>
        </w:rPr>
        <w:t xml:space="preserve">40 CFR </w:t>
      </w:r>
      <w:r w:rsidRPr="0096679C">
        <w:rPr>
          <w:color w:val="000000"/>
          <w:szCs w:val="22"/>
        </w:rPr>
        <w:t>63.6640, Table</w:t>
      </w:r>
      <w:r w:rsidR="0096679C">
        <w:rPr>
          <w:color w:val="000000"/>
          <w:szCs w:val="22"/>
        </w:rPr>
        <w:t xml:space="preserve"> </w:t>
      </w:r>
      <w:r w:rsidRPr="0096679C">
        <w:rPr>
          <w:color w:val="000000"/>
          <w:szCs w:val="22"/>
        </w:rPr>
        <w:t>2c];</w:t>
      </w:r>
    </w:p>
    <w:p w14:paraId="26183ED1" w14:textId="77777777" w:rsidR="006C6B89" w:rsidRPr="0096679C" w:rsidRDefault="006C6B89" w:rsidP="00E27C24">
      <w:pPr>
        <w:pStyle w:val="ListParagraph"/>
        <w:numPr>
          <w:ilvl w:val="0"/>
          <w:numId w:val="59"/>
        </w:numPr>
        <w:autoSpaceDE w:val="0"/>
        <w:autoSpaceDN w:val="0"/>
        <w:adjustRightInd w:val="0"/>
        <w:spacing w:after="120"/>
        <w:rPr>
          <w:color w:val="000000"/>
          <w:szCs w:val="22"/>
        </w:rPr>
      </w:pPr>
      <w:r w:rsidRPr="0096679C">
        <w:rPr>
          <w:color w:val="000000"/>
          <w:szCs w:val="22"/>
        </w:rPr>
        <w:t xml:space="preserve">Inspect </w:t>
      </w:r>
      <w:r w:rsidR="00705739">
        <w:rPr>
          <w:color w:val="000000"/>
          <w:szCs w:val="22"/>
        </w:rPr>
        <w:t xml:space="preserve">the </w:t>
      </w:r>
      <w:r w:rsidRPr="0096679C">
        <w:rPr>
          <w:color w:val="000000"/>
          <w:szCs w:val="22"/>
        </w:rPr>
        <w:t>air cleaner every 1,000 hours of operation or annually, whichever comes first [</w:t>
      </w:r>
      <w:r w:rsidR="0096679C" w:rsidRPr="0096679C">
        <w:rPr>
          <w:color w:val="000000"/>
          <w:szCs w:val="22"/>
        </w:rPr>
        <w:t xml:space="preserve">40 CFR </w:t>
      </w:r>
      <w:r w:rsidRPr="0096679C">
        <w:rPr>
          <w:color w:val="000000"/>
          <w:szCs w:val="22"/>
        </w:rPr>
        <w:t>63.6640, Table</w:t>
      </w:r>
      <w:r w:rsidR="0096679C">
        <w:rPr>
          <w:color w:val="000000"/>
          <w:szCs w:val="22"/>
        </w:rPr>
        <w:t xml:space="preserve"> </w:t>
      </w:r>
      <w:r w:rsidRPr="0096679C">
        <w:rPr>
          <w:color w:val="000000"/>
          <w:szCs w:val="22"/>
        </w:rPr>
        <w:t>2c];</w:t>
      </w:r>
    </w:p>
    <w:p w14:paraId="0B2E8E07" w14:textId="77777777" w:rsidR="006C6B89" w:rsidRPr="0096679C" w:rsidRDefault="006C6B89" w:rsidP="0096679C">
      <w:pPr>
        <w:pStyle w:val="ListParagraph"/>
        <w:numPr>
          <w:ilvl w:val="0"/>
          <w:numId w:val="59"/>
        </w:numPr>
        <w:autoSpaceDE w:val="0"/>
        <w:autoSpaceDN w:val="0"/>
        <w:adjustRightInd w:val="0"/>
        <w:rPr>
          <w:color w:val="000000"/>
          <w:szCs w:val="22"/>
        </w:rPr>
      </w:pPr>
      <w:r w:rsidRPr="0096679C">
        <w:rPr>
          <w:color w:val="000000"/>
          <w:szCs w:val="22"/>
        </w:rPr>
        <w:t>Inspect all hoses and belts every 500 hours of operation or annually, whichever comes first, and replace</w:t>
      </w:r>
    </w:p>
    <w:p w14:paraId="140B5B91" w14:textId="77777777" w:rsidR="006C6B89" w:rsidRPr="006C6B89" w:rsidRDefault="006C6B89" w:rsidP="0096679C">
      <w:pPr>
        <w:autoSpaceDE w:val="0"/>
        <w:autoSpaceDN w:val="0"/>
        <w:adjustRightInd w:val="0"/>
        <w:spacing w:after="120"/>
        <w:ind w:firstLine="720"/>
        <w:rPr>
          <w:color w:val="000000"/>
          <w:szCs w:val="22"/>
        </w:rPr>
      </w:pPr>
      <w:r w:rsidRPr="006C6B89">
        <w:rPr>
          <w:color w:val="000000"/>
          <w:szCs w:val="22"/>
        </w:rPr>
        <w:t>as necessary [</w:t>
      </w:r>
      <w:r w:rsidR="0096679C">
        <w:rPr>
          <w:color w:val="000000"/>
          <w:szCs w:val="22"/>
        </w:rPr>
        <w:t xml:space="preserve">40 CFR </w:t>
      </w:r>
      <w:r w:rsidRPr="006C6B89">
        <w:rPr>
          <w:color w:val="000000"/>
          <w:szCs w:val="22"/>
        </w:rPr>
        <w:t>63.6640, Table 2c]; and</w:t>
      </w:r>
    </w:p>
    <w:p w14:paraId="12C485EC" w14:textId="77777777" w:rsidR="001101ED" w:rsidRDefault="006C6B89" w:rsidP="0096679C">
      <w:pPr>
        <w:pStyle w:val="ListParagraph"/>
        <w:numPr>
          <w:ilvl w:val="0"/>
          <w:numId w:val="60"/>
        </w:numPr>
        <w:tabs>
          <w:tab w:val="left" w:pos="1440"/>
        </w:tabs>
        <w:rPr>
          <w:color w:val="000000"/>
          <w:szCs w:val="22"/>
        </w:rPr>
      </w:pPr>
      <w:r w:rsidRPr="0096679C">
        <w:rPr>
          <w:color w:val="000000"/>
          <w:szCs w:val="22"/>
        </w:rPr>
        <w:t>Maintain records of all maintenance conducted on the engine [</w:t>
      </w:r>
      <w:r w:rsidR="0096679C" w:rsidRPr="0096679C">
        <w:rPr>
          <w:color w:val="000000"/>
          <w:szCs w:val="22"/>
        </w:rPr>
        <w:t xml:space="preserve">40 CFR </w:t>
      </w:r>
      <w:r w:rsidRPr="0096679C">
        <w:rPr>
          <w:color w:val="000000"/>
          <w:szCs w:val="22"/>
        </w:rPr>
        <w:t>63.6655(e)].</w:t>
      </w:r>
    </w:p>
    <w:p w14:paraId="185263B6" w14:textId="77777777" w:rsidR="001101ED" w:rsidRDefault="001101ED" w:rsidP="001101ED">
      <w:pPr>
        <w:tabs>
          <w:tab w:val="left" w:pos="1440"/>
        </w:tabs>
        <w:rPr>
          <w:color w:val="000000"/>
          <w:szCs w:val="22"/>
        </w:rPr>
        <w:sectPr w:rsidR="001101ED" w:rsidSect="00F13936">
          <w:headerReference w:type="even" r:id="rId67"/>
          <w:headerReference w:type="default" r:id="rId68"/>
          <w:headerReference w:type="first" r:id="rId69"/>
          <w:pgSz w:w="12240" w:h="15840" w:code="1"/>
          <w:pgMar w:top="1080" w:right="1080" w:bottom="1080" w:left="1080" w:header="720" w:footer="576" w:gutter="0"/>
          <w:paperSrc w:first="1276" w:other="1276"/>
          <w:cols w:space="720"/>
          <w:docGrid w:linePitch="299"/>
        </w:sectPr>
      </w:pPr>
    </w:p>
    <w:p w14:paraId="2BC800B4" w14:textId="77777777" w:rsidR="00E73ABF" w:rsidRPr="00C11F39" w:rsidRDefault="00E73ABF" w:rsidP="00A51DF2">
      <w:pPr>
        <w:pStyle w:val="BodyText3"/>
        <w:numPr>
          <w:ilvl w:val="12"/>
          <w:numId w:val="0"/>
        </w:numPr>
        <w:spacing w:before="120"/>
        <w:rPr>
          <w:sz w:val="22"/>
          <w:szCs w:val="22"/>
        </w:rPr>
      </w:pPr>
      <w:r w:rsidRPr="00C11F39">
        <w:rPr>
          <w:b/>
          <w:sz w:val="22"/>
          <w:szCs w:val="22"/>
        </w:rPr>
        <w:lastRenderedPageBreak/>
        <w:t>The specific conditions in this section apply to the following emissions unit:</w:t>
      </w:r>
    </w:p>
    <w:tbl>
      <w:tblPr>
        <w:tblW w:w="4500"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572"/>
        <w:gridCol w:w="7491"/>
      </w:tblGrid>
      <w:tr w:rsidR="00E73ABF" w:rsidRPr="00C11F39" w14:paraId="176B0A2B" w14:textId="77777777" w:rsidTr="00803BAD">
        <w:tc>
          <w:tcPr>
            <w:tcW w:w="1750" w:type="dxa"/>
          </w:tcPr>
          <w:p w14:paraId="32CFCD16" w14:textId="77777777" w:rsidR="00E73ABF" w:rsidRPr="00C11F39" w:rsidRDefault="00E73ABF" w:rsidP="00803BAD">
            <w:pPr>
              <w:jc w:val="center"/>
              <w:rPr>
                <w:b/>
              </w:rPr>
            </w:pPr>
            <w:r w:rsidRPr="00C11F39">
              <w:rPr>
                <w:b/>
              </w:rPr>
              <w:t>ID No.</w:t>
            </w:r>
          </w:p>
        </w:tc>
        <w:tc>
          <w:tcPr>
            <w:tcW w:w="8404" w:type="dxa"/>
          </w:tcPr>
          <w:p w14:paraId="68FB9AB5" w14:textId="77777777" w:rsidR="00E73ABF" w:rsidRPr="00C11F39" w:rsidRDefault="00E73ABF" w:rsidP="00803BAD">
            <w:r w:rsidRPr="00C11F39">
              <w:rPr>
                <w:b/>
              </w:rPr>
              <w:t>Emission Unit Description</w:t>
            </w:r>
          </w:p>
        </w:tc>
      </w:tr>
      <w:tr w:rsidR="00E73ABF" w:rsidRPr="00C11F39" w14:paraId="633A684C" w14:textId="77777777" w:rsidTr="00803BAD">
        <w:tc>
          <w:tcPr>
            <w:tcW w:w="1750" w:type="dxa"/>
            <w:vAlign w:val="center"/>
          </w:tcPr>
          <w:p w14:paraId="0071C321" w14:textId="77777777" w:rsidR="00E73ABF" w:rsidRPr="00C11F39" w:rsidRDefault="00E73ABF" w:rsidP="00E73ABF">
            <w:pPr>
              <w:jc w:val="center"/>
              <w:rPr>
                <w:szCs w:val="22"/>
              </w:rPr>
            </w:pPr>
            <w:r w:rsidRPr="00C11F39">
              <w:rPr>
                <w:szCs w:val="22"/>
              </w:rPr>
              <w:t>0</w:t>
            </w:r>
            <w:r>
              <w:rPr>
                <w:szCs w:val="22"/>
              </w:rPr>
              <w:t>29</w:t>
            </w:r>
          </w:p>
        </w:tc>
        <w:tc>
          <w:tcPr>
            <w:tcW w:w="8404" w:type="dxa"/>
          </w:tcPr>
          <w:p w14:paraId="2757829C" w14:textId="77777777" w:rsidR="00E73ABF" w:rsidRPr="00C11F39" w:rsidRDefault="00E73ABF" w:rsidP="00803BAD">
            <w:pPr>
              <w:rPr>
                <w:b/>
                <w:i/>
                <w:szCs w:val="22"/>
              </w:rPr>
            </w:pPr>
            <w:r>
              <w:t>Diesel Fire Pump South Yard</w:t>
            </w:r>
          </w:p>
        </w:tc>
      </w:tr>
    </w:tbl>
    <w:p w14:paraId="52C017D8" w14:textId="77777777" w:rsidR="00E73ABF" w:rsidRPr="00C42B88" w:rsidRDefault="00E73ABF" w:rsidP="00E73ABF">
      <w:pPr>
        <w:pStyle w:val="ListParagraph"/>
        <w:spacing w:before="120" w:after="120"/>
        <w:ind w:left="0"/>
      </w:pPr>
      <w:r w:rsidRPr="00C11F39">
        <w:rPr>
          <w:bCs/>
        </w:rPr>
        <w:t xml:space="preserve">This unit is an emergency </w:t>
      </w:r>
      <w:r w:rsidR="00D73725">
        <w:rPr>
          <w:bCs/>
        </w:rPr>
        <w:t>14.</w:t>
      </w:r>
      <w:r w:rsidR="00D73725" w:rsidRPr="00D73725">
        <w:rPr>
          <w:bCs/>
        </w:rPr>
        <w:t>5</w:t>
      </w:r>
      <w:r w:rsidRPr="00D73725">
        <w:rPr>
          <w:bCs/>
        </w:rPr>
        <w:t xml:space="preserve"> liter, diesel engine generator </w:t>
      </w:r>
      <w:r w:rsidR="00D73725" w:rsidRPr="00D73725">
        <w:rPr>
          <w:bCs/>
        </w:rPr>
        <w:t>fire pump</w:t>
      </w:r>
      <w:r w:rsidRPr="00D73725">
        <w:rPr>
          <w:bCs/>
        </w:rPr>
        <w:t xml:space="preserve">.  </w:t>
      </w:r>
      <w:r w:rsidRPr="00D73725">
        <w:t>This</w:t>
      </w:r>
      <w:r w:rsidRPr="00561798">
        <w:t xml:space="preserve"> engine fires </w:t>
      </w:r>
      <w:r w:rsidR="00A51DF2" w:rsidRPr="00561798">
        <w:t>ultra-low</w:t>
      </w:r>
      <w:r w:rsidRPr="00561798">
        <w:t xml:space="preserve"> sulfur diesel fuel</w:t>
      </w:r>
      <w:r>
        <w:rPr>
          <w:bCs/>
        </w:rPr>
        <w:t>.</w:t>
      </w:r>
      <w:r w:rsidR="00D47931">
        <w:rPr>
          <w:bCs/>
        </w:rPr>
        <w:t xml:space="preserve"> </w:t>
      </w:r>
      <w:r>
        <w:rPr>
          <w:bCs/>
        </w:rPr>
        <w:t xml:space="preserve"> </w:t>
      </w:r>
      <w:r w:rsidRPr="00C42B88">
        <w:t xml:space="preserve">The following table provides important details for this engine. </w:t>
      </w:r>
    </w:p>
    <w:tbl>
      <w:tblPr>
        <w:tblW w:w="4500"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5"/>
        <w:gridCol w:w="925"/>
        <w:gridCol w:w="1484"/>
        <w:gridCol w:w="877"/>
        <w:gridCol w:w="1508"/>
        <w:gridCol w:w="1571"/>
        <w:gridCol w:w="1203"/>
      </w:tblGrid>
      <w:tr w:rsidR="00E73ABF" w:rsidRPr="00D34581" w14:paraId="154CBFC8" w14:textId="77777777" w:rsidTr="00110BE1">
        <w:tc>
          <w:tcPr>
            <w:tcW w:w="1541" w:type="dxa"/>
            <w:vAlign w:val="center"/>
          </w:tcPr>
          <w:p w14:paraId="2E5F8EBD" w14:textId="77777777" w:rsidR="00E73ABF" w:rsidRPr="001E3187" w:rsidRDefault="00E73ABF" w:rsidP="00803BAD">
            <w:pPr>
              <w:ind w:right="-18"/>
              <w:jc w:val="center"/>
              <w:rPr>
                <w:b/>
                <w:szCs w:val="22"/>
              </w:rPr>
            </w:pPr>
            <w:r w:rsidRPr="001E3187">
              <w:rPr>
                <w:b/>
                <w:szCs w:val="22"/>
              </w:rPr>
              <w:t>Engine Identification</w:t>
            </w:r>
          </w:p>
        </w:tc>
        <w:tc>
          <w:tcPr>
            <w:tcW w:w="950" w:type="dxa"/>
            <w:shd w:val="clear" w:color="auto" w:fill="auto"/>
            <w:vAlign w:val="center"/>
          </w:tcPr>
          <w:p w14:paraId="22F3B743" w14:textId="77777777" w:rsidR="00E73ABF" w:rsidRPr="001E3187" w:rsidRDefault="00E73ABF" w:rsidP="00803BAD">
            <w:pPr>
              <w:jc w:val="center"/>
              <w:rPr>
                <w:szCs w:val="22"/>
              </w:rPr>
            </w:pPr>
            <w:r w:rsidRPr="001E3187">
              <w:rPr>
                <w:b/>
                <w:szCs w:val="22"/>
              </w:rPr>
              <w:t>Engine Brake HP</w:t>
            </w:r>
          </w:p>
        </w:tc>
        <w:tc>
          <w:tcPr>
            <w:tcW w:w="1530" w:type="dxa"/>
            <w:shd w:val="clear" w:color="auto" w:fill="auto"/>
            <w:vAlign w:val="center"/>
          </w:tcPr>
          <w:p w14:paraId="7ACA4D91" w14:textId="77777777" w:rsidR="00E73ABF" w:rsidRPr="001E3187" w:rsidRDefault="00E73ABF" w:rsidP="00803BAD">
            <w:pPr>
              <w:jc w:val="center"/>
              <w:rPr>
                <w:szCs w:val="22"/>
              </w:rPr>
            </w:pPr>
            <w:r w:rsidRPr="001E3187">
              <w:rPr>
                <w:b/>
                <w:szCs w:val="22"/>
              </w:rPr>
              <w:t>Date of Manufacture</w:t>
            </w:r>
          </w:p>
        </w:tc>
        <w:tc>
          <w:tcPr>
            <w:tcW w:w="900" w:type="dxa"/>
            <w:shd w:val="clear" w:color="auto" w:fill="auto"/>
            <w:vAlign w:val="center"/>
          </w:tcPr>
          <w:p w14:paraId="3E0EB7C6" w14:textId="77777777" w:rsidR="00E73ABF" w:rsidRPr="001E3187" w:rsidRDefault="00E73ABF" w:rsidP="00803BAD">
            <w:pPr>
              <w:jc w:val="center"/>
              <w:rPr>
                <w:b/>
                <w:szCs w:val="22"/>
              </w:rPr>
            </w:pPr>
            <w:r w:rsidRPr="001E3187">
              <w:rPr>
                <w:b/>
                <w:szCs w:val="22"/>
              </w:rPr>
              <w:t>Model Year</w:t>
            </w:r>
          </w:p>
        </w:tc>
        <w:tc>
          <w:tcPr>
            <w:tcW w:w="1555" w:type="dxa"/>
            <w:shd w:val="clear" w:color="auto" w:fill="auto"/>
            <w:vAlign w:val="center"/>
          </w:tcPr>
          <w:p w14:paraId="55AD09C2" w14:textId="77777777" w:rsidR="00E73ABF" w:rsidRPr="001E3187" w:rsidRDefault="00E73ABF" w:rsidP="00803BAD">
            <w:pPr>
              <w:jc w:val="center"/>
              <w:rPr>
                <w:szCs w:val="22"/>
              </w:rPr>
            </w:pPr>
            <w:r w:rsidRPr="001E3187">
              <w:rPr>
                <w:b/>
                <w:szCs w:val="22"/>
              </w:rPr>
              <w:t>Displacement liters/cylinder (l/c)</w:t>
            </w:r>
          </w:p>
        </w:tc>
        <w:tc>
          <w:tcPr>
            <w:tcW w:w="1620" w:type="dxa"/>
            <w:vAlign w:val="center"/>
          </w:tcPr>
          <w:p w14:paraId="6A5C47B8" w14:textId="77777777" w:rsidR="00E73ABF" w:rsidRPr="001E3187" w:rsidRDefault="00E73ABF" w:rsidP="00803BAD">
            <w:pPr>
              <w:jc w:val="center"/>
              <w:rPr>
                <w:b/>
                <w:szCs w:val="22"/>
              </w:rPr>
            </w:pPr>
            <w:r w:rsidRPr="001E3187">
              <w:rPr>
                <w:b/>
                <w:szCs w:val="22"/>
              </w:rPr>
              <w:t>Engine Manufacturer</w:t>
            </w:r>
          </w:p>
        </w:tc>
        <w:tc>
          <w:tcPr>
            <w:tcW w:w="1238" w:type="dxa"/>
            <w:shd w:val="clear" w:color="auto" w:fill="auto"/>
            <w:vAlign w:val="center"/>
          </w:tcPr>
          <w:p w14:paraId="71383B6D" w14:textId="77777777" w:rsidR="00E73ABF" w:rsidRPr="001E3187" w:rsidRDefault="00E73ABF" w:rsidP="00803BAD">
            <w:pPr>
              <w:jc w:val="center"/>
              <w:rPr>
                <w:b/>
                <w:szCs w:val="22"/>
              </w:rPr>
            </w:pPr>
            <w:r w:rsidRPr="001E3187">
              <w:rPr>
                <w:b/>
                <w:szCs w:val="22"/>
              </w:rPr>
              <w:t>Model No.</w:t>
            </w:r>
          </w:p>
        </w:tc>
      </w:tr>
      <w:tr w:rsidR="00E73ABF" w:rsidRPr="00D34581" w14:paraId="7A7CA0EB" w14:textId="77777777" w:rsidTr="00110BE1">
        <w:tc>
          <w:tcPr>
            <w:tcW w:w="1541" w:type="dxa"/>
            <w:vAlign w:val="center"/>
          </w:tcPr>
          <w:p w14:paraId="3C6626CF" w14:textId="77777777" w:rsidR="00E73ABF" w:rsidRPr="001E3187" w:rsidRDefault="00E73ABF" w:rsidP="00803BAD">
            <w:pPr>
              <w:ind w:right="-18"/>
              <w:jc w:val="center"/>
              <w:rPr>
                <w:szCs w:val="22"/>
              </w:rPr>
            </w:pPr>
            <w:r w:rsidRPr="001E3187">
              <w:rPr>
                <w:szCs w:val="22"/>
              </w:rPr>
              <w:t>Emergency Diesel Engine</w:t>
            </w:r>
          </w:p>
        </w:tc>
        <w:tc>
          <w:tcPr>
            <w:tcW w:w="950" w:type="dxa"/>
            <w:shd w:val="clear" w:color="auto" w:fill="auto"/>
            <w:vAlign w:val="center"/>
          </w:tcPr>
          <w:p w14:paraId="35EBB428" w14:textId="77777777" w:rsidR="00E73ABF" w:rsidRPr="001E3187" w:rsidRDefault="00E73ABF" w:rsidP="00E73ABF">
            <w:pPr>
              <w:jc w:val="center"/>
              <w:rPr>
                <w:szCs w:val="22"/>
              </w:rPr>
            </w:pPr>
            <w:r>
              <w:rPr>
                <w:szCs w:val="22"/>
              </w:rPr>
              <w:t>460</w:t>
            </w:r>
          </w:p>
        </w:tc>
        <w:tc>
          <w:tcPr>
            <w:tcW w:w="1530" w:type="dxa"/>
            <w:shd w:val="clear" w:color="auto" w:fill="auto"/>
            <w:vAlign w:val="center"/>
          </w:tcPr>
          <w:p w14:paraId="2E6B3E05" w14:textId="77777777" w:rsidR="00E73ABF" w:rsidRDefault="00E73ABF" w:rsidP="00E03F2F">
            <w:pPr>
              <w:jc w:val="center"/>
              <w:rPr>
                <w:szCs w:val="22"/>
              </w:rPr>
            </w:pPr>
            <w:r w:rsidRPr="001E3187">
              <w:rPr>
                <w:szCs w:val="22"/>
              </w:rPr>
              <w:t>20</w:t>
            </w:r>
            <w:r>
              <w:rPr>
                <w:szCs w:val="22"/>
              </w:rPr>
              <w:t>0</w:t>
            </w:r>
            <w:r w:rsidR="00E03F2F">
              <w:rPr>
                <w:szCs w:val="22"/>
              </w:rPr>
              <w:t>8</w:t>
            </w:r>
          </w:p>
          <w:p w14:paraId="63371756" w14:textId="77777777" w:rsidR="00E03F2F" w:rsidRPr="001E3187" w:rsidRDefault="00E03F2F" w:rsidP="00E03F2F">
            <w:pPr>
              <w:jc w:val="center"/>
              <w:rPr>
                <w:szCs w:val="22"/>
              </w:rPr>
            </w:pPr>
            <w:r>
              <w:rPr>
                <w:szCs w:val="22"/>
              </w:rPr>
              <w:t>2009 installed</w:t>
            </w:r>
          </w:p>
        </w:tc>
        <w:tc>
          <w:tcPr>
            <w:tcW w:w="900" w:type="dxa"/>
            <w:shd w:val="clear" w:color="auto" w:fill="auto"/>
            <w:vAlign w:val="center"/>
          </w:tcPr>
          <w:p w14:paraId="5387300F" w14:textId="77777777" w:rsidR="00E73ABF" w:rsidRPr="001E3187" w:rsidRDefault="00E73ABF" w:rsidP="00E03F2F">
            <w:pPr>
              <w:jc w:val="center"/>
              <w:rPr>
                <w:szCs w:val="22"/>
              </w:rPr>
            </w:pPr>
            <w:r w:rsidRPr="001E3187">
              <w:rPr>
                <w:szCs w:val="22"/>
              </w:rPr>
              <w:t>20</w:t>
            </w:r>
            <w:r>
              <w:rPr>
                <w:szCs w:val="22"/>
              </w:rPr>
              <w:t>0</w:t>
            </w:r>
            <w:r w:rsidR="00E03F2F">
              <w:rPr>
                <w:szCs w:val="22"/>
              </w:rPr>
              <w:t>8</w:t>
            </w:r>
            <w:r w:rsidRPr="001E3187">
              <w:rPr>
                <w:szCs w:val="22"/>
              </w:rPr>
              <w:t xml:space="preserve"> </w:t>
            </w:r>
          </w:p>
        </w:tc>
        <w:tc>
          <w:tcPr>
            <w:tcW w:w="1555" w:type="dxa"/>
            <w:shd w:val="clear" w:color="auto" w:fill="auto"/>
            <w:vAlign w:val="center"/>
          </w:tcPr>
          <w:p w14:paraId="044B85EC" w14:textId="77777777" w:rsidR="00E73ABF" w:rsidRPr="001E3187" w:rsidRDefault="00D73725" w:rsidP="00803BAD">
            <w:pPr>
              <w:jc w:val="center"/>
              <w:rPr>
                <w:szCs w:val="22"/>
              </w:rPr>
            </w:pPr>
            <w:r>
              <w:rPr>
                <w:szCs w:val="22"/>
              </w:rPr>
              <w:t>1.2</w:t>
            </w:r>
          </w:p>
        </w:tc>
        <w:tc>
          <w:tcPr>
            <w:tcW w:w="1620" w:type="dxa"/>
            <w:vAlign w:val="center"/>
          </w:tcPr>
          <w:p w14:paraId="605D535F" w14:textId="77777777" w:rsidR="00E73ABF" w:rsidRPr="00D73725" w:rsidRDefault="00E03F2F" w:rsidP="00E03F2F">
            <w:pPr>
              <w:jc w:val="center"/>
              <w:rPr>
                <w:szCs w:val="22"/>
              </w:rPr>
            </w:pPr>
            <w:r>
              <w:rPr>
                <w:szCs w:val="22"/>
              </w:rPr>
              <w:t>Caterpillar</w:t>
            </w:r>
          </w:p>
        </w:tc>
        <w:tc>
          <w:tcPr>
            <w:tcW w:w="1238" w:type="dxa"/>
            <w:shd w:val="clear" w:color="auto" w:fill="auto"/>
            <w:vAlign w:val="center"/>
          </w:tcPr>
          <w:p w14:paraId="77545CE4" w14:textId="77777777" w:rsidR="00E73ABF" w:rsidRPr="00D73725" w:rsidRDefault="00E03F2F" w:rsidP="00E03F2F">
            <w:pPr>
              <w:jc w:val="center"/>
              <w:rPr>
                <w:szCs w:val="22"/>
              </w:rPr>
            </w:pPr>
            <w:r>
              <w:rPr>
                <w:szCs w:val="22"/>
              </w:rPr>
              <w:t>3406C</w:t>
            </w:r>
          </w:p>
        </w:tc>
      </w:tr>
    </w:tbl>
    <w:p w14:paraId="1A364E96" w14:textId="77777777" w:rsidR="00E73ABF" w:rsidRPr="00C11F39" w:rsidRDefault="00E73ABF" w:rsidP="00E73ABF">
      <w:pPr>
        <w:spacing w:before="120" w:after="120"/>
        <w:rPr>
          <w:szCs w:val="22"/>
        </w:rPr>
      </w:pPr>
      <w:r w:rsidRPr="00C11F39">
        <w:rPr>
          <w:i/>
          <w:szCs w:val="22"/>
        </w:rPr>
        <w:t>{Permitting Notes:  This compression ignition reciprocating internal combustion engine (CI RICE) is regulated under 40 CFR 63, Subpart ZZZZ, NESHAP for Stationary RICE and 40 CFR 60, Subpart IIII, NSPS for Stationary Compression Ignition RICE, adopted in Rules 62.204.800(11)(b) &amp; (8)(b), F.A.C., respectively.  This is a “new” stationary emergency CI RICE with a displacement of less than 10 liters per cylinder, located at a major source of HAP, that commenced construction on or after 6/12/2006, and that ha</w:t>
      </w:r>
      <w:r>
        <w:rPr>
          <w:i/>
          <w:szCs w:val="22"/>
        </w:rPr>
        <w:t>s</w:t>
      </w:r>
      <w:r w:rsidRPr="00C11F39">
        <w:rPr>
          <w:i/>
          <w:szCs w:val="22"/>
        </w:rPr>
        <w:t xml:space="preserve"> a post-2007 model year.  In accordance with provisions of 40 CFR 63.6590(c)(6), meeting the requirements of 40 CFR 60, Subpart IIII, satisfies compliance with the requirements of Subpart ZZZZ.}</w:t>
      </w:r>
    </w:p>
    <w:p w14:paraId="307183AB" w14:textId="77777777" w:rsidR="00E73ABF" w:rsidRPr="00C11F39" w:rsidRDefault="00E73ABF" w:rsidP="00E73ABF">
      <w:pPr>
        <w:tabs>
          <w:tab w:val="left" w:pos="0"/>
        </w:tabs>
        <w:suppressAutoHyphens/>
        <w:spacing w:before="120" w:after="120"/>
        <w:jc w:val="both"/>
        <w:rPr>
          <w:b/>
          <w:szCs w:val="22"/>
          <w:u w:val="single"/>
        </w:rPr>
      </w:pPr>
      <w:r w:rsidRPr="00C11F39">
        <w:rPr>
          <w:b/>
          <w:szCs w:val="22"/>
          <w:u w:val="single"/>
        </w:rPr>
        <w:t xml:space="preserve">Essential Potential to Emit (PTE) Parameters </w:t>
      </w:r>
    </w:p>
    <w:p w14:paraId="0DD51349" w14:textId="77777777" w:rsidR="00E73ABF" w:rsidRPr="00D73725" w:rsidRDefault="00E73ABF" w:rsidP="00E73ABF">
      <w:pPr>
        <w:numPr>
          <w:ilvl w:val="0"/>
          <w:numId w:val="63"/>
        </w:numPr>
        <w:tabs>
          <w:tab w:val="clear" w:pos="360"/>
        </w:tabs>
        <w:rPr>
          <w:i/>
          <w:szCs w:val="22"/>
        </w:rPr>
      </w:pPr>
      <w:r w:rsidRPr="00D73725">
        <w:rPr>
          <w:szCs w:val="22"/>
          <w:u w:val="single"/>
        </w:rPr>
        <w:t>Authorized Fuel</w:t>
      </w:r>
      <w:r w:rsidRPr="00D73725">
        <w:rPr>
          <w:szCs w:val="22"/>
        </w:rPr>
        <w:t xml:space="preserve">.  </w:t>
      </w:r>
      <w:r w:rsidRPr="00D73725">
        <w:rPr>
          <w:color w:val="000000"/>
          <w:szCs w:val="22"/>
        </w:rPr>
        <w:t xml:space="preserve">This Stationary Reciprocating Internal Combustion </w:t>
      </w:r>
      <w:r w:rsidRPr="00D73725">
        <w:rPr>
          <w:rStyle w:val="Strong"/>
          <w:b w:val="0"/>
          <w:color w:val="000000"/>
          <w:szCs w:val="22"/>
        </w:rPr>
        <w:t>Engine (</w:t>
      </w:r>
      <w:r w:rsidRPr="00D73725">
        <w:rPr>
          <w:color w:val="000000"/>
          <w:szCs w:val="22"/>
        </w:rPr>
        <w:t>RICE) must use diesel fuel that meets the following requirements for non-road diesel fuel:</w:t>
      </w:r>
    </w:p>
    <w:p w14:paraId="42519B08" w14:textId="77777777" w:rsidR="00E73ABF" w:rsidRPr="00D73725" w:rsidRDefault="00E73ABF" w:rsidP="00E73ABF">
      <w:pPr>
        <w:numPr>
          <w:ilvl w:val="0"/>
          <w:numId w:val="61"/>
        </w:numPr>
        <w:tabs>
          <w:tab w:val="left" w:pos="360"/>
        </w:tabs>
        <w:rPr>
          <w:szCs w:val="22"/>
        </w:rPr>
      </w:pPr>
      <w:r w:rsidRPr="00D73725">
        <w:rPr>
          <w:i/>
          <w:color w:val="000000"/>
          <w:szCs w:val="22"/>
        </w:rPr>
        <w:t>Sulfur Content</w:t>
      </w:r>
      <w:r w:rsidRPr="00D73725">
        <w:rPr>
          <w:color w:val="000000"/>
          <w:szCs w:val="22"/>
        </w:rPr>
        <w:t>.  The sulfur content shall not exceed = 15 ppm = 0.0015% by weight (</w:t>
      </w:r>
      <w:proofErr w:type="spellStart"/>
      <w:r w:rsidRPr="00D73725">
        <w:rPr>
          <w:szCs w:val="22"/>
        </w:rPr>
        <w:t>ultra low</w:t>
      </w:r>
      <w:proofErr w:type="spellEnd"/>
      <w:r w:rsidRPr="00D73725">
        <w:rPr>
          <w:szCs w:val="22"/>
        </w:rPr>
        <w:t xml:space="preserve"> sulfur) </w:t>
      </w:r>
      <w:r w:rsidRPr="00D73725">
        <w:rPr>
          <w:color w:val="000000"/>
          <w:szCs w:val="22"/>
        </w:rPr>
        <w:t>for non-road fuel.</w:t>
      </w:r>
    </w:p>
    <w:p w14:paraId="4FB54EA2" w14:textId="77777777" w:rsidR="00E73ABF" w:rsidRPr="00D73725" w:rsidRDefault="00E73ABF" w:rsidP="00E73ABF">
      <w:pPr>
        <w:numPr>
          <w:ilvl w:val="0"/>
          <w:numId w:val="61"/>
        </w:numPr>
        <w:tabs>
          <w:tab w:val="left" w:pos="360"/>
        </w:tabs>
        <w:rPr>
          <w:szCs w:val="22"/>
        </w:rPr>
      </w:pPr>
      <w:r w:rsidRPr="00D73725">
        <w:rPr>
          <w:i/>
          <w:color w:val="000000"/>
          <w:szCs w:val="22"/>
        </w:rPr>
        <w:t>Cetane and Aromatic</w:t>
      </w:r>
      <w:r w:rsidRPr="00D73725">
        <w:rPr>
          <w:color w:val="000000"/>
          <w:szCs w:val="22"/>
        </w:rPr>
        <w:t>.  The fuel must have a minimum cetane index of 40 or</w:t>
      </w:r>
      <w:r w:rsidRPr="00D73725">
        <w:rPr>
          <w:szCs w:val="22"/>
        </w:rPr>
        <w:t xml:space="preserve"> </w:t>
      </w:r>
      <w:r w:rsidRPr="00D73725">
        <w:rPr>
          <w:color w:val="000000"/>
          <w:szCs w:val="22"/>
        </w:rPr>
        <w:t>must have a</w:t>
      </w:r>
      <w:r w:rsidRPr="00D73725">
        <w:rPr>
          <w:szCs w:val="22"/>
        </w:rPr>
        <w:t xml:space="preserve"> maximum aromatic content of 35 volume percent.</w:t>
      </w:r>
    </w:p>
    <w:p w14:paraId="799676B0" w14:textId="77777777" w:rsidR="00E73ABF" w:rsidRPr="00D73725" w:rsidRDefault="00E73ABF" w:rsidP="00E73ABF">
      <w:pPr>
        <w:numPr>
          <w:ilvl w:val="0"/>
          <w:numId w:val="61"/>
        </w:numPr>
        <w:tabs>
          <w:tab w:val="left" w:pos="360"/>
        </w:tabs>
        <w:rPr>
          <w:szCs w:val="22"/>
        </w:rPr>
      </w:pPr>
      <w:r w:rsidRPr="00D73725">
        <w:rPr>
          <w:i/>
          <w:color w:val="000000"/>
          <w:szCs w:val="22"/>
        </w:rPr>
        <w:t xml:space="preserve">Marking Provisions. </w:t>
      </w:r>
      <w:r w:rsidRPr="00D73725">
        <w:rPr>
          <w:color w:val="000000"/>
          <w:szCs w:val="22"/>
        </w:rPr>
        <w:t xml:space="preserve"> The diesel fuel fired shall be free of marker solvent yellow 124 until November 30, 2014.  After December 1, 2014, there are no requirements or restrictions on the use of marker solvent yellow 124.</w:t>
      </w:r>
    </w:p>
    <w:p w14:paraId="1C5435FA" w14:textId="77777777" w:rsidR="00E73ABF" w:rsidRPr="00D73725" w:rsidRDefault="00E73ABF" w:rsidP="00E73ABF">
      <w:pPr>
        <w:numPr>
          <w:ilvl w:val="0"/>
          <w:numId w:val="61"/>
        </w:numPr>
        <w:tabs>
          <w:tab w:val="left" w:pos="360"/>
        </w:tabs>
        <w:rPr>
          <w:szCs w:val="22"/>
        </w:rPr>
      </w:pPr>
      <w:r w:rsidRPr="00D73725">
        <w:rPr>
          <w:i/>
          <w:color w:val="000000"/>
          <w:szCs w:val="22"/>
        </w:rPr>
        <w:t>Use of Existing Fuel.</w:t>
      </w:r>
      <w:r w:rsidRPr="00D73725">
        <w:rPr>
          <w:szCs w:val="22"/>
        </w:rPr>
        <w:t xml:space="preserve">  Any existing diesel fuel purchased (or otherwise obtained) prior to October 1, 2010, may be used until depleted.</w:t>
      </w:r>
    </w:p>
    <w:p w14:paraId="65A76AFF" w14:textId="77777777" w:rsidR="00E73ABF" w:rsidRPr="00D73725" w:rsidRDefault="00E73ABF" w:rsidP="00E73ABF">
      <w:pPr>
        <w:suppressAutoHyphens/>
        <w:spacing w:after="120"/>
        <w:ind w:left="360"/>
        <w:rPr>
          <w:szCs w:val="22"/>
        </w:rPr>
      </w:pPr>
      <w:r w:rsidRPr="00D73725">
        <w:rPr>
          <w:color w:val="000000"/>
          <w:szCs w:val="22"/>
        </w:rPr>
        <w:t>[40 CFR 60.4207(b), 80.510(c), 80.510(f)(2) &amp; 80.510(f)(7)</w:t>
      </w:r>
      <w:r w:rsidRPr="00D73725">
        <w:rPr>
          <w:szCs w:val="22"/>
        </w:rPr>
        <w:t>]</w:t>
      </w:r>
    </w:p>
    <w:p w14:paraId="62C094CC" w14:textId="77777777" w:rsidR="00E73ABF" w:rsidRPr="00D73725" w:rsidRDefault="00E73ABF" w:rsidP="00E73ABF">
      <w:pPr>
        <w:numPr>
          <w:ilvl w:val="0"/>
          <w:numId w:val="63"/>
        </w:numPr>
        <w:tabs>
          <w:tab w:val="clear" w:pos="360"/>
        </w:tabs>
        <w:rPr>
          <w:szCs w:val="22"/>
          <w:u w:val="single"/>
        </w:rPr>
      </w:pPr>
      <w:r w:rsidRPr="00D73725">
        <w:rPr>
          <w:szCs w:val="22"/>
          <w:u w:val="single"/>
        </w:rPr>
        <w:t>Restricted Hours of Operation</w:t>
      </w:r>
      <w:r w:rsidRPr="00D73725">
        <w:rPr>
          <w:szCs w:val="22"/>
        </w:rPr>
        <w:t>.</w:t>
      </w:r>
      <w:r w:rsidRPr="00D73725">
        <w:rPr>
          <w:szCs w:val="22"/>
          <w:u w:val="single"/>
        </w:rPr>
        <w:t xml:space="preserve"> </w:t>
      </w:r>
    </w:p>
    <w:p w14:paraId="11193FFC" w14:textId="77777777" w:rsidR="00E73ABF" w:rsidRPr="00D73725" w:rsidRDefault="00E73ABF" w:rsidP="00E73ABF">
      <w:pPr>
        <w:numPr>
          <w:ilvl w:val="0"/>
          <w:numId w:val="62"/>
        </w:numPr>
        <w:tabs>
          <w:tab w:val="left" w:pos="360"/>
        </w:tabs>
        <w:rPr>
          <w:szCs w:val="22"/>
        </w:rPr>
      </w:pPr>
      <w:r w:rsidRPr="00D73725">
        <w:rPr>
          <w:i/>
          <w:szCs w:val="22"/>
        </w:rPr>
        <w:t xml:space="preserve">Maintenance and Testing.  </w:t>
      </w:r>
      <w:r w:rsidRPr="00D73725">
        <w:rPr>
          <w:szCs w:val="22"/>
        </w:rPr>
        <w:t xml:space="preserve">This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p>
    <w:p w14:paraId="10B87347" w14:textId="77777777" w:rsidR="00E73ABF" w:rsidRPr="00D73725" w:rsidRDefault="00E73ABF" w:rsidP="00E73ABF">
      <w:pPr>
        <w:numPr>
          <w:ilvl w:val="0"/>
          <w:numId w:val="62"/>
        </w:numPr>
        <w:tabs>
          <w:tab w:val="left" w:pos="360"/>
        </w:tabs>
        <w:rPr>
          <w:b/>
          <w:szCs w:val="22"/>
          <w:u w:val="single"/>
        </w:rPr>
      </w:pPr>
      <w:r w:rsidRPr="00D73725">
        <w:rPr>
          <w:i/>
          <w:szCs w:val="22"/>
        </w:rPr>
        <w:t>Emergency Situations</w:t>
      </w:r>
      <w:r w:rsidRPr="00D73725">
        <w:rPr>
          <w:szCs w:val="22"/>
        </w:rPr>
        <w:t>.  There is no time limit on the use of emergency stationary RICE in emergency situations.</w:t>
      </w:r>
    </w:p>
    <w:p w14:paraId="0F2B1E46" w14:textId="77777777" w:rsidR="00E73ABF" w:rsidRPr="00D73725" w:rsidRDefault="00E73ABF" w:rsidP="00E73ABF">
      <w:pPr>
        <w:numPr>
          <w:ilvl w:val="0"/>
          <w:numId w:val="62"/>
        </w:numPr>
        <w:tabs>
          <w:tab w:val="left" w:pos="360"/>
        </w:tabs>
        <w:rPr>
          <w:szCs w:val="22"/>
        </w:rPr>
      </w:pPr>
      <w:r w:rsidRPr="00D73725">
        <w:rPr>
          <w:i/>
          <w:szCs w:val="22"/>
        </w:rPr>
        <w:t>Non-emergency Situations</w:t>
      </w:r>
      <w:r w:rsidRPr="00D73725">
        <w:rPr>
          <w:szCs w:val="22"/>
        </w:rPr>
        <w:t>.  This engine may operate up to 50 hours per year in non-emergency situations, but those 50 hours are counted towards the 100 hours per year provided for maintenance and testing.</w:t>
      </w:r>
    </w:p>
    <w:p w14:paraId="04350EBE" w14:textId="77777777" w:rsidR="00E73ABF" w:rsidRPr="00D73725" w:rsidRDefault="00E73ABF" w:rsidP="00E73ABF">
      <w:pPr>
        <w:numPr>
          <w:ilvl w:val="0"/>
          <w:numId w:val="62"/>
        </w:numPr>
        <w:tabs>
          <w:tab w:val="left" w:pos="360"/>
        </w:tabs>
        <w:rPr>
          <w:szCs w:val="22"/>
        </w:rPr>
      </w:pPr>
      <w:r w:rsidRPr="00D73725">
        <w:rPr>
          <w:i/>
          <w:szCs w:val="22"/>
        </w:rPr>
        <w:t>Other Situations</w:t>
      </w:r>
      <w:r w:rsidRPr="00D73725">
        <w:rPr>
          <w:szCs w:val="22"/>
        </w:rPr>
        <w:t>.  This engine cannot be used for peak shaving or to generate income for a facility to supply power to an electric grid or otherwise supply non-emergency power as part of a financial arrangement with another entity.</w:t>
      </w:r>
    </w:p>
    <w:p w14:paraId="0283420E" w14:textId="77777777" w:rsidR="00E73ABF" w:rsidRPr="00D73725" w:rsidRDefault="00E73ABF" w:rsidP="00E73ABF">
      <w:pPr>
        <w:tabs>
          <w:tab w:val="left" w:pos="360"/>
        </w:tabs>
        <w:spacing w:after="120"/>
        <w:ind w:left="360"/>
        <w:rPr>
          <w:szCs w:val="22"/>
        </w:rPr>
      </w:pPr>
      <w:r w:rsidRPr="00D73725">
        <w:rPr>
          <w:szCs w:val="22"/>
        </w:rPr>
        <w:t>[40 CFR 60.4211(f)]</w:t>
      </w:r>
    </w:p>
    <w:p w14:paraId="0089BAF4" w14:textId="77777777" w:rsidR="00E73ABF" w:rsidRPr="00D73725" w:rsidRDefault="00E73ABF" w:rsidP="00E73ABF">
      <w:pPr>
        <w:numPr>
          <w:ilvl w:val="0"/>
          <w:numId w:val="63"/>
        </w:numPr>
        <w:tabs>
          <w:tab w:val="clear" w:pos="360"/>
        </w:tabs>
        <w:rPr>
          <w:szCs w:val="22"/>
        </w:rPr>
      </w:pPr>
      <w:r w:rsidRPr="00D73725">
        <w:rPr>
          <w:color w:val="000000"/>
          <w:szCs w:val="22"/>
          <w:u w:val="single"/>
        </w:rPr>
        <w:t>Operation and Maintenance</w:t>
      </w:r>
      <w:r w:rsidRPr="00D73725">
        <w:rPr>
          <w:color w:val="000000"/>
          <w:szCs w:val="22"/>
        </w:rPr>
        <w:t xml:space="preserve">.  </w:t>
      </w:r>
      <w:r w:rsidRPr="00D73725">
        <w:rPr>
          <w:color w:val="000000"/>
        </w:rPr>
        <w:t xml:space="preserve">Except as permitted in Specific Condition </w:t>
      </w:r>
      <w:r w:rsidR="00D73725" w:rsidRPr="00D73725">
        <w:rPr>
          <w:b/>
          <w:color w:val="000000"/>
        </w:rPr>
        <w:t>N</w:t>
      </w:r>
      <w:r w:rsidRPr="00D73725">
        <w:rPr>
          <w:b/>
          <w:color w:val="000000"/>
        </w:rPr>
        <w:t>.8.</w:t>
      </w:r>
      <w:r w:rsidRPr="00D73725">
        <w:rPr>
          <w:color w:val="000000"/>
        </w:rPr>
        <w:t>, t</w:t>
      </w:r>
      <w:r w:rsidRPr="00D73725">
        <w:rPr>
          <w:color w:val="000000"/>
          <w:szCs w:val="22"/>
        </w:rPr>
        <w:t xml:space="preserve">he owner or operator must operate and maintain the stationary CI internal combustion engine according to the manufacturer's written </w:t>
      </w:r>
      <w:r w:rsidRPr="00D73725">
        <w:rPr>
          <w:color w:val="000000"/>
          <w:szCs w:val="22"/>
        </w:rPr>
        <w:lastRenderedPageBreak/>
        <w:t xml:space="preserve">instructions or procedures developed by the owner or operator that are approved by the engine manufacturer.  In addition, owners and operators may only change those settings that are permitted by the manufacturer.  </w:t>
      </w:r>
      <w:r w:rsidRPr="00D73725">
        <w:rPr>
          <w:szCs w:val="22"/>
        </w:rPr>
        <w:t xml:space="preserve">These RICE must be maintained and operated to meet </w:t>
      </w:r>
      <w:r w:rsidRPr="00D73725">
        <w:rPr>
          <w:color w:val="000000"/>
          <w:szCs w:val="22"/>
        </w:rPr>
        <w:t xml:space="preserve">the emissions limits in Specific Conditions </w:t>
      </w:r>
      <w:r w:rsidR="00D73725" w:rsidRPr="00D73725">
        <w:rPr>
          <w:b/>
          <w:color w:val="000000"/>
          <w:szCs w:val="22"/>
        </w:rPr>
        <w:t>N.</w:t>
      </w:r>
      <w:r w:rsidRPr="00D73725">
        <w:rPr>
          <w:b/>
          <w:color w:val="000000"/>
          <w:szCs w:val="22"/>
        </w:rPr>
        <w:t>4.</w:t>
      </w:r>
      <w:r w:rsidRPr="00D73725">
        <w:rPr>
          <w:color w:val="000000"/>
          <w:szCs w:val="22"/>
        </w:rPr>
        <w:t xml:space="preserve"> - </w:t>
      </w:r>
      <w:r w:rsidR="00D73725" w:rsidRPr="00D73725">
        <w:rPr>
          <w:b/>
          <w:color w:val="000000"/>
          <w:szCs w:val="22"/>
        </w:rPr>
        <w:t>N</w:t>
      </w:r>
      <w:r w:rsidRPr="00D73725">
        <w:rPr>
          <w:b/>
          <w:color w:val="000000"/>
          <w:szCs w:val="22"/>
        </w:rPr>
        <w:t>.6.</w:t>
      </w:r>
      <w:r w:rsidRPr="00D73725">
        <w:rPr>
          <w:szCs w:val="22"/>
        </w:rPr>
        <w:t xml:space="preserve"> over the entire life of the engine</w:t>
      </w:r>
      <w:r w:rsidRPr="00D73725">
        <w:rPr>
          <w:color w:val="000000"/>
          <w:szCs w:val="22"/>
        </w:rPr>
        <w:t>.  [</w:t>
      </w:r>
      <w:r w:rsidRPr="00D73725">
        <w:rPr>
          <w:szCs w:val="22"/>
        </w:rPr>
        <w:t>40 CFR 60.4206</w:t>
      </w:r>
      <w:r w:rsidRPr="00D73725">
        <w:rPr>
          <w:color w:val="000000"/>
          <w:szCs w:val="22"/>
        </w:rPr>
        <w:t>, 4211(a)(1), (2) &amp; (3)]</w:t>
      </w:r>
    </w:p>
    <w:p w14:paraId="3ED5C808" w14:textId="77777777" w:rsidR="00E73ABF" w:rsidRPr="00D73725" w:rsidRDefault="00E73ABF" w:rsidP="00E73ABF">
      <w:pPr>
        <w:tabs>
          <w:tab w:val="left" w:pos="0"/>
        </w:tabs>
        <w:suppressAutoHyphens/>
        <w:spacing w:before="120" w:after="120"/>
        <w:jc w:val="both"/>
        <w:rPr>
          <w:b/>
          <w:szCs w:val="22"/>
          <w:u w:val="single"/>
        </w:rPr>
      </w:pPr>
      <w:r w:rsidRPr="00D73725">
        <w:rPr>
          <w:b/>
          <w:szCs w:val="22"/>
          <w:u w:val="single"/>
        </w:rPr>
        <w:t>Emissions Standards</w:t>
      </w:r>
    </w:p>
    <w:p w14:paraId="2A67BDE2" w14:textId="77777777" w:rsidR="00E73ABF" w:rsidRPr="00D73725" w:rsidRDefault="00E73ABF" w:rsidP="00E73ABF">
      <w:pPr>
        <w:numPr>
          <w:ilvl w:val="0"/>
          <w:numId w:val="63"/>
        </w:numPr>
        <w:tabs>
          <w:tab w:val="clear" w:pos="360"/>
        </w:tabs>
        <w:suppressAutoHyphens/>
        <w:spacing w:after="120"/>
        <w:rPr>
          <w:szCs w:val="22"/>
        </w:rPr>
      </w:pPr>
      <w:r w:rsidRPr="00D73725">
        <w:rPr>
          <w:szCs w:val="22"/>
          <w:u w:val="single"/>
        </w:rPr>
        <w:t>NO</w:t>
      </w:r>
      <w:r w:rsidRPr="00D73725">
        <w:rPr>
          <w:szCs w:val="22"/>
          <w:u w:val="single"/>
          <w:vertAlign w:val="subscript"/>
        </w:rPr>
        <w:t>X</w:t>
      </w:r>
      <w:r w:rsidRPr="00D73725">
        <w:rPr>
          <w:szCs w:val="22"/>
          <w:u w:val="single"/>
        </w:rPr>
        <w:t xml:space="preserve"> + NMHC Emissions</w:t>
      </w:r>
      <w:r w:rsidRPr="00D73725">
        <w:rPr>
          <w:szCs w:val="22"/>
        </w:rPr>
        <w:t>.  Emissions of NO</w:t>
      </w:r>
      <w:r w:rsidRPr="00D73725">
        <w:rPr>
          <w:szCs w:val="22"/>
          <w:vertAlign w:val="subscript"/>
        </w:rPr>
        <w:t>X</w:t>
      </w:r>
      <w:r w:rsidRPr="00D73725">
        <w:rPr>
          <w:szCs w:val="22"/>
        </w:rPr>
        <w:t xml:space="preserve"> plus non-methane hydrocarbons shall not exceed </w:t>
      </w:r>
      <w:r w:rsidR="00C07EAE" w:rsidRPr="00D73725">
        <w:rPr>
          <w:szCs w:val="22"/>
        </w:rPr>
        <w:t>4.0</w:t>
      </w:r>
      <w:r w:rsidRPr="00D73725">
        <w:rPr>
          <w:szCs w:val="22"/>
        </w:rPr>
        <w:t xml:space="preserve"> grams per kilowatt hour (g/kW-hr).  [40 CFR 60.4205(</w:t>
      </w:r>
      <w:r w:rsidR="00C07EAE" w:rsidRPr="00D73725">
        <w:rPr>
          <w:szCs w:val="22"/>
        </w:rPr>
        <w:t>c</w:t>
      </w:r>
      <w:r w:rsidRPr="00D73725">
        <w:rPr>
          <w:szCs w:val="22"/>
        </w:rPr>
        <w:t xml:space="preserve">) &amp; 40 CFR </w:t>
      </w:r>
      <w:r w:rsidR="00C07EAE" w:rsidRPr="00D73725">
        <w:rPr>
          <w:szCs w:val="22"/>
        </w:rPr>
        <w:t>60 Subpart IIII Table 4.]</w:t>
      </w:r>
      <w:r w:rsidRPr="00D73725">
        <w:rPr>
          <w:szCs w:val="22"/>
        </w:rPr>
        <w:t xml:space="preserve">    </w:t>
      </w:r>
    </w:p>
    <w:p w14:paraId="68EC4BCF" w14:textId="77777777" w:rsidR="00E73ABF" w:rsidRPr="00D73725" w:rsidRDefault="00E73ABF" w:rsidP="00E73ABF">
      <w:pPr>
        <w:numPr>
          <w:ilvl w:val="0"/>
          <w:numId w:val="63"/>
        </w:numPr>
        <w:suppressAutoHyphens/>
        <w:spacing w:after="120"/>
        <w:rPr>
          <w:b/>
          <w:caps/>
          <w:szCs w:val="22"/>
        </w:rPr>
      </w:pPr>
      <w:r w:rsidRPr="00D73725">
        <w:rPr>
          <w:szCs w:val="22"/>
          <w:u w:val="single"/>
        </w:rPr>
        <w:t>CO Emissions</w:t>
      </w:r>
      <w:r w:rsidRPr="00D73725">
        <w:rPr>
          <w:szCs w:val="22"/>
        </w:rPr>
        <w:t>.  Carbon monoxide (CO) emissions shall not exceed 3.5 g/kW-hr.  [40 CFR 60.4205(</w:t>
      </w:r>
      <w:r w:rsidR="002048B9" w:rsidRPr="00D73725">
        <w:rPr>
          <w:szCs w:val="22"/>
        </w:rPr>
        <w:t>c</w:t>
      </w:r>
      <w:r w:rsidRPr="00D73725">
        <w:rPr>
          <w:szCs w:val="22"/>
        </w:rPr>
        <w:t xml:space="preserve">) &amp; </w:t>
      </w:r>
      <w:r w:rsidR="002048B9" w:rsidRPr="00D73725">
        <w:rPr>
          <w:szCs w:val="22"/>
        </w:rPr>
        <w:t>40 CFR 60 Subpart IIII Table 4.</w:t>
      </w:r>
      <w:r w:rsidRPr="00D73725">
        <w:rPr>
          <w:szCs w:val="22"/>
        </w:rPr>
        <w:t>]</w:t>
      </w:r>
    </w:p>
    <w:p w14:paraId="4C2533B1" w14:textId="77777777" w:rsidR="00E73ABF" w:rsidRPr="00D73725" w:rsidRDefault="00E73ABF" w:rsidP="00E73ABF">
      <w:pPr>
        <w:numPr>
          <w:ilvl w:val="0"/>
          <w:numId w:val="63"/>
        </w:numPr>
        <w:tabs>
          <w:tab w:val="left" w:pos="360"/>
        </w:tabs>
        <w:suppressAutoHyphens/>
        <w:spacing w:after="120"/>
        <w:rPr>
          <w:b/>
          <w:caps/>
          <w:szCs w:val="22"/>
        </w:rPr>
      </w:pPr>
      <w:r w:rsidRPr="00D73725">
        <w:rPr>
          <w:szCs w:val="22"/>
          <w:u w:val="single"/>
        </w:rPr>
        <w:t>PM Emissions</w:t>
      </w:r>
      <w:r w:rsidRPr="00D73725">
        <w:rPr>
          <w:szCs w:val="22"/>
        </w:rPr>
        <w:t>.  Particulate matter (PM) emissions shall not exceed 0.2 g/kW-hr.  [40 CFR 60.4205(</w:t>
      </w:r>
      <w:r w:rsidR="002048B9" w:rsidRPr="00D73725">
        <w:rPr>
          <w:szCs w:val="22"/>
        </w:rPr>
        <w:t>c</w:t>
      </w:r>
      <w:r w:rsidRPr="00D73725">
        <w:rPr>
          <w:szCs w:val="22"/>
        </w:rPr>
        <w:t xml:space="preserve">) &amp; </w:t>
      </w:r>
      <w:r w:rsidR="002048B9" w:rsidRPr="00D73725">
        <w:rPr>
          <w:szCs w:val="22"/>
        </w:rPr>
        <w:t>40 CFR 60 Subpart IIII Table 4.</w:t>
      </w:r>
      <w:r w:rsidRPr="00D73725">
        <w:rPr>
          <w:szCs w:val="22"/>
        </w:rPr>
        <w:t>]</w:t>
      </w:r>
    </w:p>
    <w:p w14:paraId="4A3CF1EE" w14:textId="77777777" w:rsidR="00E73ABF" w:rsidRPr="00D73725" w:rsidRDefault="00E73ABF" w:rsidP="00E73ABF">
      <w:pPr>
        <w:tabs>
          <w:tab w:val="left" w:pos="360"/>
        </w:tabs>
        <w:suppressAutoHyphens/>
        <w:spacing w:after="120"/>
        <w:rPr>
          <w:b/>
          <w:caps/>
          <w:szCs w:val="22"/>
        </w:rPr>
      </w:pPr>
      <w:r w:rsidRPr="00D73725">
        <w:rPr>
          <w:b/>
          <w:szCs w:val="22"/>
          <w:u w:val="single"/>
        </w:rPr>
        <w:t>Testing and Compliance Requirements</w:t>
      </w:r>
    </w:p>
    <w:p w14:paraId="1F1A0F21" w14:textId="77777777" w:rsidR="00E73ABF" w:rsidRPr="00D73725" w:rsidRDefault="00E73ABF" w:rsidP="00E73ABF">
      <w:pPr>
        <w:pStyle w:val="ListParagraph"/>
        <w:numPr>
          <w:ilvl w:val="0"/>
          <w:numId w:val="63"/>
        </w:numPr>
        <w:tabs>
          <w:tab w:val="clear" w:pos="360"/>
        </w:tabs>
        <w:autoSpaceDE w:val="0"/>
        <w:autoSpaceDN w:val="0"/>
        <w:adjustRightInd w:val="0"/>
        <w:spacing w:after="120"/>
        <w:contextualSpacing w:val="0"/>
        <w:rPr>
          <w:b/>
          <w:bCs/>
          <w:caps/>
        </w:rPr>
      </w:pPr>
      <w:r w:rsidRPr="00D73725">
        <w:rPr>
          <w:color w:val="000000"/>
          <w:u w:val="single"/>
        </w:rPr>
        <w:t>Engine Certification Requirements</w:t>
      </w:r>
      <w:r w:rsidRPr="00D73725">
        <w:rPr>
          <w:color w:val="000000"/>
        </w:rPr>
        <w:t xml:space="preserve">.  The owner or operator must comply with the emissions standards specified above by having purchased an engine certified by the manufacturer to meet those limits.  The engine must have been installed and configured according to the manufacturer’s emission-related specifications, except as permitted in Specific Condition </w:t>
      </w:r>
      <w:r w:rsidR="00D73725">
        <w:rPr>
          <w:b/>
          <w:color w:val="000000"/>
        </w:rPr>
        <w:t>N</w:t>
      </w:r>
      <w:r w:rsidRPr="00D73725">
        <w:rPr>
          <w:b/>
          <w:color w:val="000000"/>
        </w:rPr>
        <w:t>.8.</w:t>
      </w:r>
      <w:r w:rsidRPr="00D73725">
        <w:rPr>
          <w:color w:val="000000"/>
        </w:rPr>
        <w:t xml:space="preserve">  [40 CFR 60.4211(c)] </w:t>
      </w:r>
    </w:p>
    <w:p w14:paraId="45C32C65" w14:textId="77777777" w:rsidR="00E73ABF" w:rsidRPr="00D73725" w:rsidRDefault="00E73ABF" w:rsidP="00E73ABF">
      <w:pPr>
        <w:pStyle w:val="ListParagraph"/>
        <w:numPr>
          <w:ilvl w:val="0"/>
          <w:numId w:val="63"/>
        </w:numPr>
        <w:tabs>
          <w:tab w:val="clear" w:pos="360"/>
        </w:tabs>
        <w:autoSpaceDE w:val="0"/>
        <w:autoSpaceDN w:val="0"/>
        <w:adjustRightInd w:val="0"/>
        <w:contextualSpacing w:val="0"/>
      </w:pPr>
      <w:r w:rsidRPr="00D73725">
        <w:rPr>
          <w:color w:val="000000"/>
          <w:u w:val="single"/>
        </w:rPr>
        <w:t>Compliance Requirements Due to Loss of Certification</w:t>
      </w:r>
      <w:r w:rsidRPr="00D73725">
        <w:rPr>
          <w:color w:val="000000"/>
        </w:rPr>
        <w:t xml:space="preserve">.  </w:t>
      </w:r>
      <w:r w:rsidRPr="00D73725">
        <w:t xml:space="preserve">If you do not install, configure, operate, and maintain your engine and control device according to the manufacturer's emission-related written instructions, or you change emission-related settings in a way that is not permitted by the manufacturer,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w:t>
      </w:r>
    </w:p>
    <w:p w14:paraId="6B8AFC80" w14:textId="77777777" w:rsidR="00E73ABF" w:rsidRDefault="00E73ABF" w:rsidP="00F13936">
      <w:pPr>
        <w:pStyle w:val="ListParagraph"/>
        <w:tabs>
          <w:tab w:val="left" w:pos="720"/>
          <w:tab w:val="left" w:pos="1080"/>
        </w:tabs>
        <w:autoSpaceDE w:val="0"/>
        <w:autoSpaceDN w:val="0"/>
        <w:adjustRightInd w:val="0"/>
        <w:spacing w:after="120"/>
        <w:ind w:hanging="360"/>
        <w:contextualSpacing w:val="0"/>
        <w:rPr>
          <w:color w:val="000000"/>
        </w:rPr>
      </w:pPr>
      <w:r w:rsidRPr="00D73725">
        <w:rPr>
          <w:bCs/>
          <w:caps/>
        </w:rPr>
        <w:t>[40 CFR 60.4211</w:t>
      </w:r>
      <w:r w:rsidRPr="00D73725">
        <w:rPr>
          <w:bCs/>
        </w:rPr>
        <w:t>(g)(</w:t>
      </w:r>
      <w:r w:rsidR="000E04B0" w:rsidRPr="00D73725">
        <w:rPr>
          <w:bCs/>
        </w:rPr>
        <w:t>2</w:t>
      </w:r>
      <w:r w:rsidRPr="00D73725">
        <w:rPr>
          <w:bCs/>
        </w:rPr>
        <w:t>)</w:t>
      </w:r>
      <w:r w:rsidRPr="00D73725">
        <w:rPr>
          <w:color w:val="000000"/>
        </w:rPr>
        <w:t>]</w:t>
      </w:r>
    </w:p>
    <w:p w14:paraId="4E05A439" w14:textId="77777777" w:rsidR="00E73ABF" w:rsidRPr="00D73725" w:rsidRDefault="00E73ABF" w:rsidP="00E73ABF">
      <w:pPr>
        <w:pStyle w:val="ListParagraph"/>
        <w:numPr>
          <w:ilvl w:val="0"/>
          <w:numId w:val="63"/>
        </w:numPr>
        <w:tabs>
          <w:tab w:val="clear" w:pos="360"/>
        </w:tabs>
        <w:autoSpaceDE w:val="0"/>
        <w:autoSpaceDN w:val="0"/>
        <w:adjustRightInd w:val="0"/>
        <w:contextualSpacing w:val="0"/>
        <w:rPr>
          <w:color w:val="000000"/>
          <w:u w:val="single"/>
        </w:rPr>
      </w:pPr>
      <w:r w:rsidRPr="00D73725">
        <w:rPr>
          <w:bCs/>
          <w:u w:val="single"/>
        </w:rPr>
        <w:t>Testing Requirements</w:t>
      </w:r>
      <w:r w:rsidRPr="00D73725">
        <w:rPr>
          <w:bCs/>
          <w:caps/>
        </w:rPr>
        <w:t>.</w:t>
      </w:r>
      <w:r w:rsidRPr="00D73725">
        <w:rPr>
          <w:bCs/>
        </w:rPr>
        <w:t xml:space="preserve">  In the event performance tests are required pursuant to Specific Condition </w:t>
      </w:r>
      <w:r w:rsidR="00D73725" w:rsidRPr="00D73725">
        <w:rPr>
          <w:b/>
          <w:bCs/>
        </w:rPr>
        <w:t>N</w:t>
      </w:r>
      <w:r w:rsidRPr="00D73725">
        <w:rPr>
          <w:b/>
          <w:bCs/>
        </w:rPr>
        <w:t>.8.</w:t>
      </w:r>
      <w:r w:rsidRPr="00D73725">
        <w:rPr>
          <w:bCs/>
        </w:rPr>
        <w:t>, the following requirements shall be met:</w:t>
      </w:r>
    </w:p>
    <w:p w14:paraId="497A03EF" w14:textId="77777777" w:rsidR="00E73ABF" w:rsidRPr="00D73725" w:rsidRDefault="00E73ABF" w:rsidP="00E73ABF">
      <w:pPr>
        <w:pStyle w:val="ListParagraph"/>
        <w:numPr>
          <w:ilvl w:val="1"/>
          <w:numId w:val="63"/>
        </w:numPr>
        <w:autoSpaceDE w:val="0"/>
        <w:autoSpaceDN w:val="0"/>
        <w:adjustRightInd w:val="0"/>
        <w:ind w:left="720"/>
        <w:contextualSpacing w:val="0"/>
        <w:rPr>
          <w:color w:val="000000"/>
          <w:u w:val="single"/>
        </w:rPr>
      </w:pPr>
      <w:r w:rsidRPr="00D73725">
        <w:rPr>
          <w:i/>
        </w:rPr>
        <w:t>Testing Procedures</w:t>
      </w:r>
      <w:r w:rsidRPr="00D73725">
        <w:t xml:space="preserve">.  The performance test must be conducted according to the in-use testing procedures in 40 CFR Part 1039, Subpart F.  </w:t>
      </w:r>
      <w:hyperlink r:id="rId70" w:anchor="40:34.0.1.1.5.6" w:tooltip="Click here to go to the Federal eCFR for Subpart F" w:history="1">
        <w:r w:rsidRPr="00D73725">
          <w:rPr>
            <w:rStyle w:val="Hyperlink"/>
          </w:rPr>
          <w:t>Link to Subpart F</w:t>
        </w:r>
      </w:hyperlink>
    </w:p>
    <w:p w14:paraId="68F5D0DF" w14:textId="77777777" w:rsidR="00E73ABF" w:rsidRPr="00D73725" w:rsidRDefault="00E73ABF" w:rsidP="00E73ABF">
      <w:pPr>
        <w:pStyle w:val="ListParagraph"/>
        <w:numPr>
          <w:ilvl w:val="1"/>
          <w:numId w:val="63"/>
        </w:numPr>
        <w:autoSpaceDE w:val="0"/>
        <w:autoSpaceDN w:val="0"/>
        <w:adjustRightInd w:val="0"/>
        <w:ind w:left="720"/>
        <w:contextualSpacing w:val="0"/>
        <w:rPr>
          <w:color w:val="000000"/>
          <w:u w:val="single"/>
        </w:rPr>
      </w:pPr>
      <w:r w:rsidRPr="00D73725">
        <w:rPr>
          <w:i/>
        </w:rPr>
        <w:t>NTE Standards</w:t>
      </w:r>
      <w:r w:rsidRPr="00D73725">
        <w:t xml:space="preserve">.  Exhaust emissions from these engines must not exceed the not-to-exceed (NTE) numerical requirements, rounded to the same number of decimal places as the applicable standard (STD) in Specific Conditions </w:t>
      </w:r>
      <w:r w:rsidR="00D73725" w:rsidRPr="00D73725">
        <w:rPr>
          <w:b/>
        </w:rPr>
        <w:t>N</w:t>
      </w:r>
      <w:r w:rsidRPr="00D73725">
        <w:rPr>
          <w:b/>
        </w:rPr>
        <w:t>.4.</w:t>
      </w:r>
      <w:r w:rsidRPr="00D73725">
        <w:t xml:space="preserve">, </w:t>
      </w:r>
      <w:r w:rsidR="00D73725" w:rsidRPr="00D73725">
        <w:rPr>
          <w:b/>
        </w:rPr>
        <w:t>N</w:t>
      </w:r>
      <w:r w:rsidRPr="00D73725">
        <w:rPr>
          <w:b/>
        </w:rPr>
        <w:t>.5.</w:t>
      </w:r>
      <w:r w:rsidRPr="00D73725">
        <w:t xml:space="preserve"> and </w:t>
      </w:r>
      <w:r w:rsidR="00D73725" w:rsidRPr="00D73725">
        <w:rPr>
          <w:b/>
        </w:rPr>
        <w:t>N.</w:t>
      </w:r>
      <w:r w:rsidRPr="00D73725">
        <w:rPr>
          <w:b/>
        </w:rPr>
        <w:t>6.</w:t>
      </w:r>
      <w:r w:rsidRPr="00D73725">
        <w:t>, determined from the following equation:</w:t>
      </w:r>
    </w:p>
    <w:p w14:paraId="395AEE2D" w14:textId="77777777" w:rsidR="00E73ABF" w:rsidRPr="00D73725" w:rsidRDefault="00E73ABF" w:rsidP="00E73ABF">
      <w:pPr>
        <w:pStyle w:val="ListParagraph"/>
        <w:tabs>
          <w:tab w:val="left" w:pos="1080"/>
        </w:tabs>
        <w:autoSpaceDE w:val="0"/>
        <w:autoSpaceDN w:val="0"/>
        <w:adjustRightInd w:val="0"/>
        <w:rPr>
          <w:color w:val="000000"/>
        </w:rPr>
      </w:pPr>
      <w:r w:rsidRPr="00D73725">
        <w:rPr>
          <w:color w:val="000000"/>
        </w:rPr>
        <w:t xml:space="preserve">     NTE Requirement For Each Pollutant = (1.25) x (STD)  (Eq. 1)</w:t>
      </w:r>
    </w:p>
    <w:p w14:paraId="70701527" w14:textId="77777777" w:rsidR="00E73ABF" w:rsidRPr="00D73725" w:rsidRDefault="00E73ABF" w:rsidP="00F13936">
      <w:pPr>
        <w:pStyle w:val="ListParagraph"/>
        <w:tabs>
          <w:tab w:val="left" w:pos="360"/>
        </w:tabs>
        <w:autoSpaceDE w:val="0"/>
        <w:autoSpaceDN w:val="0"/>
        <w:adjustRightInd w:val="0"/>
        <w:spacing w:after="120"/>
        <w:ind w:left="360"/>
        <w:contextualSpacing w:val="0"/>
        <w:rPr>
          <w:color w:val="000000"/>
        </w:rPr>
      </w:pPr>
      <w:r w:rsidRPr="00D73725">
        <w:rPr>
          <w:color w:val="000000"/>
        </w:rPr>
        <w:t>[40 CFR 60.4212(a) &amp; (c)]</w:t>
      </w:r>
    </w:p>
    <w:p w14:paraId="16E86D16" w14:textId="77777777" w:rsidR="00E73ABF" w:rsidRPr="00D73725" w:rsidRDefault="00E73ABF" w:rsidP="004519D5">
      <w:pPr>
        <w:pStyle w:val="ListParagraph"/>
        <w:numPr>
          <w:ilvl w:val="0"/>
          <w:numId w:val="63"/>
        </w:numPr>
        <w:tabs>
          <w:tab w:val="clear" w:pos="360"/>
        </w:tabs>
        <w:autoSpaceDE w:val="0"/>
        <w:autoSpaceDN w:val="0"/>
        <w:adjustRightInd w:val="0"/>
        <w:spacing w:before="120"/>
        <w:contextualSpacing w:val="0"/>
        <w:rPr>
          <w:b/>
          <w:u w:val="single"/>
        </w:rPr>
      </w:pPr>
      <w:r w:rsidRPr="00D73725">
        <w:rPr>
          <w:u w:val="single"/>
        </w:rPr>
        <w:t>Common Testing Requirements</w:t>
      </w:r>
      <w:r w:rsidRPr="00D73725">
        <w:t>.  Unless otherwise specified and if required, tests shall be conducted in accordance with the requirements and procedures specified in Appendix TR, Facility-Wide Testing Requirements, of this permit.  [Rule 62-297.310, F.A.C.]</w:t>
      </w:r>
    </w:p>
    <w:p w14:paraId="6DAD9877" w14:textId="77777777" w:rsidR="00E73ABF" w:rsidRPr="00D73725" w:rsidRDefault="00E73ABF" w:rsidP="00E73ABF">
      <w:pPr>
        <w:tabs>
          <w:tab w:val="left" w:pos="0"/>
        </w:tabs>
        <w:suppressAutoHyphens/>
        <w:spacing w:before="120" w:after="120"/>
        <w:jc w:val="both"/>
        <w:rPr>
          <w:b/>
          <w:szCs w:val="22"/>
          <w:u w:val="single"/>
        </w:rPr>
      </w:pPr>
      <w:r w:rsidRPr="00D73725">
        <w:rPr>
          <w:b/>
          <w:szCs w:val="22"/>
          <w:u w:val="single"/>
        </w:rPr>
        <w:t>Monitoring Requirements</w:t>
      </w:r>
    </w:p>
    <w:p w14:paraId="37BF0544" w14:textId="77777777" w:rsidR="00A51DF2" w:rsidRDefault="00E73ABF" w:rsidP="00E73ABF">
      <w:pPr>
        <w:pStyle w:val="ListParagraph"/>
        <w:numPr>
          <w:ilvl w:val="0"/>
          <w:numId w:val="63"/>
        </w:numPr>
        <w:tabs>
          <w:tab w:val="clear" w:pos="360"/>
        </w:tabs>
        <w:autoSpaceDE w:val="0"/>
        <w:autoSpaceDN w:val="0"/>
        <w:adjustRightInd w:val="0"/>
        <w:spacing w:after="120"/>
        <w:contextualSpacing w:val="0"/>
        <w:rPr>
          <w:color w:val="000000"/>
        </w:rPr>
      </w:pPr>
      <w:r w:rsidRPr="00D73725">
        <w:rPr>
          <w:color w:val="000000"/>
          <w:u w:val="single"/>
        </w:rPr>
        <w:t>Hour Meter</w:t>
      </w:r>
      <w:r w:rsidRPr="00D73725">
        <w:rPr>
          <w:color w:val="000000"/>
        </w:rPr>
        <w:t>.  The owner or operator must install a non-resettable hour meter if one is not already installed.  [40 CFR 60.4209(a)]</w:t>
      </w:r>
    </w:p>
    <w:p w14:paraId="3639DB3E" w14:textId="77777777" w:rsidR="00A51DF2" w:rsidRDefault="00A51DF2">
      <w:pPr>
        <w:rPr>
          <w:color w:val="000000"/>
        </w:rPr>
      </w:pPr>
      <w:r>
        <w:rPr>
          <w:color w:val="000000"/>
        </w:rPr>
        <w:br w:type="page"/>
      </w:r>
    </w:p>
    <w:p w14:paraId="649CB5AF" w14:textId="77777777" w:rsidR="00E73ABF" w:rsidRPr="00D73725" w:rsidRDefault="00E73ABF" w:rsidP="00A51DF2">
      <w:pPr>
        <w:tabs>
          <w:tab w:val="left" w:pos="0"/>
        </w:tabs>
        <w:suppressAutoHyphens/>
        <w:spacing w:before="120" w:after="120"/>
        <w:jc w:val="both"/>
        <w:rPr>
          <w:b/>
          <w:szCs w:val="22"/>
          <w:u w:val="single"/>
        </w:rPr>
      </w:pPr>
      <w:r w:rsidRPr="00D73725">
        <w:rPr>
          <w:b/>
          <w:szCs w:val="22"/>
          <w:u w:val="single"/>
        </w:rPr>
        <w:lastRenderedPageBreak/>
        <w:t>Records and Reports</w:t>
      </w:r>
    </w:p>
    <w:p w14:paraId="6AF2E472" w14:textId="77777777" w:rsidR="00E73ABF" w:rsidRPr="00D73725" w:rsidRDefault="00E73ABF" w:rsidP="00E73ABF">
      <w:pPr>
        <w:numPr>
          <w:ilvl w:val="0"/>
          <w:numId w:val="63"/>
        </w:numPr>
        <w:spacing w:after="120"/>
        <w:rPr>
          <w:color w:val="000000"/>
          <w:szCs w:val="22"/>
        </w:rPr>
      </w:pPr>
      <w:r w:rsidRPr="00D73725">
        <w:rPr>
          <w:color w:val="000000"/>
          <w:szCs w:val="22"/>
          <w:u w:val="single"/>
        </w:rPr>
        <w:t>Hours of Operation Records</w:t>
      </w:r>
      <w:r w:rsidRPr="00D73725">
        <w:rPr>
          <w:color w:val="000000"/>
          <w:szCs w:val="22"/>
        </w:rPr>
        <w:t>.  The owner or operator must keep records of the operation of the engine in emergency and non-emergency service that are recorded through the non-resettable hour meter.  The owner or operator must record the time of operation of the engine and the reason the engine was in operation during that time.  [40 CFR 60.4214]</w:t>
      </w:r>
    </w:p>
    <w:p w14:paraId="0332DC82" w14:textId="77777777" w:rsidR="00E73ABF" w:rsidRPr="00D73725" w:rsidRDefault="00E73ABF" w:rsidP="00E73ABF">
      <w:pPr>
        <w:numPr>
          <w:ilvl w:val="0"/>
          <w:numId w:val="63"/>
        </w:numPr>
        <w:rPr>
          <w:b/>
          <w:bCs/>
          <w:caps/>
          <w:szCs w:val="22"/>
        </w:rPr>
      </w:pPr>
      <w:r w:rsidRPr="00D73725">
        <w:rPr>
          <w:color w:val="000000"/>
          <w:szCs w:val="22"/>
          <w:u w:val="single"/>
        </w:rPr>
        <w:t>Maintenance Records</w:t>
      </w:r>
      <w:r w:rsidRPr="00D73725">
        <w:rPr>
          <w:bCs/>
          <w:caps/>
          <w:szCs w:val="22"/>
        </w:rPr>
        <w:t xml:space="preserve">. </w:t>
      </w:r>
      <w:r w:rsidRPr="00D73725">
        <w:rPr>
          <w:bCs/>
          <w:szCs w:val="22"/>
        </w:rPr>
        <w:t xml:space="preserve"> To demonstrate conformance with the manufacturer’s written instructions for maintaining the certified engine </w:t>
      </w:r>
      <w:r w:rsidRPr="00D73725">
        <w:rPr>
          <w:color w:val="000000"/>
          <w:szCs w:val="22"/>
        </w:rPr>
        <w:t xml:space="preserve">and to document when compliance testing must be performed pursuant to Specific Condition </w:t>
      </w:r>
      <w:r w:rsidR="00D73725" w:rsidRPr="00D73725">
        <w:rPr>
          <w:b/>
          <w:color w:val="000000"/>
          <w:szCs w:val="22"/>
        </w:rPr>
        <w:t>N.</w:t>
      </w:r>
      <w:r w:rsidRPr="00D73725">
        <w:rPr>
          <w:b/>
          <w:color w:val="000000"/>
          <w:szCs w:val="22"/>
        </w:rPr>
        <w:t>8.</w:t>
      </w:r>
      <w:r w:rsidRPr="00D73725">
        <w:rPr>
          <w:color w:val="000000"/>
          <w:szCs w:val="22"/>
        </w:rPr>
        <w:t>, the owner or operator must keep the following records:</w:t>
      </w:r>
    </w:p>
    <w:p w14:paraId="51421AB4" w14:textId="77777777" w:rsidR="00E73ABF" w:rsidRPr="00D73725" w:rsidRDefault="00E73ABF" w:rsidP="00E73ABF">
      <w:pPr>
        <w:tabs>
          <w:tab w:val="left" w:pos="720"/>
        </w:tabs>
        <w:ind w:left="360"/>
        <w:rPr>
          <w:color w:val="000000"/>
          <w:szCs w:val="22"/>
        </w:rPr>
      </w:pPr>
      <w:r w:rsidRPr="00D73725">
        <w:rPr>
          <w:color w:val="000000"/>
          <w:szCs w:val="22"/>
        </w:rPr>
        <w:t>a.</w:t>
      </w:r>
      <w:r w:rsidRPr="00D73725">
        <w:rPr>
          <w:color w:val="000000"/>
          <w:szCs w:val="22"/>
        </w:rPr>
        <w:tab/>
        <w:t>Engine manufacturer documentation and certification indicating compliance with the standards.</w:t>
      </w:r>
    </w:p>
    <w:p w14:paraId="70073D10" w14:textId="77777777" w:rsidR="00E73ABF" w:rsidRPr="00D73725" w:rsidRDefault="00E73ABF" w:rsidP="00E73ABF">
      <w:pPr>
        <w:tabs>
          <w:tab w:val="left" w:pos="720"/>
        </w:tabs>
        <w:ind w:left="360"/>
        <w:rPr>
          <w:color w:val="000000"/>
          <w:szCs w:val="22"/>
        </w:rPr>
      </w:pPr>
      <w:r w:rsidRPr="00D73725">
        <w:rPr>
          <w:color w:val="000000"/>
          <w:szCs w:val="22"/>
        </w:rPr>
        <w:t>b.</w:t>
      </w:r>
      <w:r w:rsidRPr="00D73725">
        <w:rPr>
          <w:color w:val="000000"/>
          <w:szCs w:val="22"/>
        </w:rPr>
        <w:tab/>
        <w:t>A copy of the manufacturer’s written instructions for operation and maintenance of the certified engine.</w:t>
      </w:r>
    </w:p>
    <w:p w14:paraId="60BE7F34" w14:textId="77777777" w:rsidR="00E73ABF" w:rsidRPr="00D73725" w:rsidRDefault="00E73ABF" w:rsidP="00E73ABF">
      <w:pPr>
        <w:tabs>
          <w:tab w:val="left" w:pos="720"/>
        </w:tabs>
        <w:ind w:left="720" w:hanging="360"/>
        <w:rPr>
          <w:color w:val="000000"/>
          <w:szCs w:val="22"/>
        </w:rPr>
      </w:pPr>
      <w:r w:rsidRPr="00D73725">
        <w:rPr>
          <w:color w:val="000000"/>
          <w:szCs w:val="22"/>
        </w:rPr>
        <w:t>c.</w:t>
      </w:r>
      <w:r w:rsidRPr="00D73725">
        <w:rPr>
          <w:color w:val="000000"/>
          <w:szCs w:val="22"/>
        </w:rPr>
        <w:tab/>
        <w:t>A written maintenance log detailing the date and type of maintenance performed on the engine, as well as any deviations from the manufacturer’s written instructions.</w:t>
      </w:r>
    </w:p>
    <w:p w14:paraId="0722D96B" w14:textId="77777777" w:rsidR="00E73ABF" w:rsidRPr="00D73725" w:rsidRDefault="00E73ABF" w:rsidP="00E73ABF">
      <w:pPr>
        <w:tabs>
          <w:tab w:val="left" w:pos="720"/>
        </w:tabs>
        <w:spacing w:after="120"/>
        <w:ind w:left="360"/>
        <w:rPr>
          <w:color w:val="000000"/>
          <w:szCs w:val="22"/>
        </w:rPr>
      </w:pPr>
      <w:r w:rsidRPr="00D73725">
        <w:rPr>
          <w:color w:val="000000"/>
          <w:szCs w:val="22"/>
        </w:rPr>
        <w:t>[Rule 62-213.440(1), F.A.C.]</w:t>
      </w:r>
    </w:p>
    <w:p w14:paraId="5EFB8415" w14:textId="77777777" w:rsidR="00E73ABF" w:rsidRPr="00D73725" w:rsidRDefault="00E73ABF" w:rsidP="00E73ABF">
      <w:pPr>
        <w:numPr>
          <w:ilvl w:val="0"/>
          <w:numId w:val="63"/>
        </w:numPr>
        <w:spacing w:after="120"/>
        <w:rPr>
          <w:bCs/>
          <w:caps/>
          <w:szCs w:val="22"/>
        </w:rPr>
      </w:pPr>
      <w:r w:rsidRPr="00D73725">
        <w:rPr>
          <w:bCs/>
          <w:szCs w:val="22"/>
          <w:u w:val="single"/>
        </w:rPr>
        <w:t>Testing Notification</w:t>
      </w:r>
      <w:r w:rsidRPr="00D73725">
        <w:rPr>
          <w:bCs/>
          <w:szCs w:val="22"/>
        </w:rPr>
        <w:t xml:space="preserve">. </w:t>
      </w:r>
      <w:r w:rsidRPr="00D73725">
        <w:rPr>
          <w:bCs/>
          <w:caps/>
          <w:szCs w:val="22"/>
        </w:rPr>
        <w:t xml:space="preserve"> A</w:t>
      </w:r>
      <w:r w:rsidRPr="00D73725">
        <w:rPr>
          <w:bCs/>
          <w:szCs w:val="22"/>
        </w:rPr>
        <w:t>t such time that the requirements of Specific Condition</w:t>
      </w:r>
      <w:r w:rsidRPr="00D73725">
        <w:rPr>
          <w:bCs/>
          <w:caps/>
          <w:szCs w:val="22"/>
        </w:rPr>
        <w:t xml:space="preserve"> </w:t>
      </w:r>
      <w:r w:rsidR="00D73725" w:rsidRPr="00D73725">
        <w:rPr>
          <w:b/>
          <w:bCs/>
          <w:caps/>
          <w:szCs w:val="22"/>
        </w:rPr>
        <w:t>N</w:t>
      </w:r>
      <w:r w:rsidRPr="00D73725">
        <w:rPr>
          <w:b/>
          <w:bCs/>
          <w:caps/>
          <w:szCs w:val="22"/>
        </w:rPr>
        <w:t>.8.</w:t>
      </w:r>
      <w:r w:rsidRPr="00D73725">
        <w:rPr>
          <w:bCs/>
          <w:szCs w:val="22"/>
        </w:rPr>
        <w:t xml:space="preserve"> become applicable, the owner or operator shall notify the compliance authority of the date by which the initial compliance test must be performed.  </w:t>
      </w:r>
      <w:r w:rsidRPr="00D73725">
        <w:rPr>
          <w:color w:val="000000"/>
          <w:szCs w:val="22"/>
        </w:rPr>
        <w:t>[Rule 62-213.440(1)]</w:t>
      </w:r>
    </w:p>
    <w:p w14:paraId="72070BE4" w14:textId="77777777" w:rsidR="00E73ABF" w:rsidRPr="00DC55B3" w:rsidRDefault="00E73ABF" w:rsidP="00E73ABF">
      <w:pPr>
        <w:numPr>
          <w:ilvl w:val="0"/>
          <w:numId w:val="63"/>
        </w:numPr>
        <w:spacing w:after="120"/>
        <w:rPr>
          <w:b/>
          <w:bCs/>
          <w:caps/>
          <w:szCs w:val="22"/>
        </w:rPr>
      </w:pPr>
      <w:r w:rsidRPr="00DC55B3">
        <w:rPr>
          <w:szCs w:val="22"/>
          <w:u w:val="single"/>
        </w:rPr>
        <w:t>Other Reporting Requirements</w:t>
      </w:r>
      <w:r w:rsidRPr="00DC55B3">
        <w:rPr>
          <w:szCs w:val="22"/>
        </w:rPr>
        <w:t xml:space="preserve">.  See </w:t>
      </w:r>
      <w:r w:rsidRPr="00DC55B3">
        <w:rPr>
          <w:bCs/>
          <w:szCs w:val="22"/>
        </w:rPr>
        <w:t>Appendix RR, Facility-Wide Reporting Requirements</w:t>
      </w:r>
      <w:r w:rsidRPr="00DC55B3">
        <w:rPr>
          <w:szCs w:val="22"/>
        </w:rPr>
        <w:t>, for additional reporting requirements.  [Rule 62-213.440(1)(b), F.A.C.]</w:t>
      </w:r>
    </w:p>
    <w:p w14:paraId="13602A1C" w14:textId="77777777" w:rsidR="00E73ABF" w:rsidRPr="00DC55B3" w:rsidRDefault="00E73ABF" w:rsidP="00E73ABF">
      <w:pPr>
        <w:tabs>
          <w:tab w:val="left" w:pos="0"/>
        </w:tabs>
        <w:suppressAutoHyphens/>
        <w:spacing w:before="120" w:after="120"/>
        <w:jc w:val="both"/>
        <w:rPr>
          <w:b/>
          <w:szCs w:val="22"/>
          <w:u w:val="single"/>
        </w:rPr>
      </w:pPr>
      <w:r w:rsidRPr="00DC55B3">
        <w:rPr>
          <w:b/>
          <w:szCs w:val="22"/>
          <w:u w:val="single"/>
        </w:rPr>
        <w:t>General Provisions</w:t>
      </w:r>
    </w:p>
    <w:p w14:paraId="6B3C2672" w14:textId="77777777" w:rsidR="00E73ABF" w:rsidRPr="00DC55B3" w:rsidRDefault="00E73ABF" w:rsidP="00E73ABF">
      <w:pPr>
        <w:numPr>
          <w:ilvl w:val="0"/>
          <w:numId w:val="63"/>
        </w:numPr>
        <w:tabs>
          <w:tab w:val="left" w:pos="360"/>
        </w:tabs>
        <w:suppressAutoHyphens/>
        <w:autoSpaceDE w:val="0"/>
        <w:autoSpaceDN w:val="0"/>
        <w:adjustRightInd w:val="0"/>
        <w:spacing w:after="120"/>
        <w:rPr>
          <w:color w:val="000000"/>
          <w:szCs w:val="22"/>
        </w:rPr>
      </w:pPr>
      <w:r w:rsidRPr="00DC55B3">
        <w:rPr>
          <w:szCs w:val="22"/>
          <w:u w:val="single"/>
        </w:rPr>
        <w:t>40 CFR 60 Subpart A, General Provisions</w:t>
      </w:r>
      <w:r w:rsidRPr="00DC55B3">
        <w:rPr>
          <w:szCs w:val="22"/>
        </w:rPr>
        <w:t xml:space="preserve">.  The owner or operator shall comply with the applicable requirements of 40 CFR 60 Subpart A, General Provisions, as specified below.  </w:t>
      </w:r>
      <w:hyperlink r:id="rId71" w:history="1">
        <w:r w:rsidRPr="00DC55B3">
          <w:rPr>
            <w:rStyle w:val="Hyperlink"/>
            <w:szCs w:val="22"/>
          </w:rPr>
          <w:t>Link to 40 CFR 60, Subpart A - General Provisions</w:t>
        </w:r>
      </w:hyperlink>
      <w:r w:rsidRPr="00DC55B3">
        <w:rPr>
          <w:szCs w:val="22"/>
        </w:rPr>
        <w:t xml:space="preserve">. </w:t>
      </w:r>
      <w:r w:rsidRPr="00DC55B3">
        <w:rPr>
          <w:color w:val="000000"/>
          <w:szCs w:val="22"/>
        </w:rPr>
        <w:t xml:space="preserve">  </w:t>
      </w:r>
    </w:p>
    <w:tbl>
      <w:tblPr>
        <w:tblW w:w="0" w:type="auto"/>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292"/>
        <w:gridCol w:w="6304"/>
      </w:tblGrid>
      <w:tr w:rsidR="00E73ABF" w:rsidRPr="00DC55B3" w14:paraId="2E666E6A" w14:textId="77777777" w:rsidTr="00803BAD">
        <w:trPr>
          <w:tblHeader/>
        </w:trPr>
        <w:tc>
          <w:tcPr>
            <w:tcW w:w="3330" w:type="dxa"/>
            <w:shd w:val="clear" w:color="auto" w:fill="auto"/>
            <w:vAlign w:val="center"/>
            <w:hideMark/>
          </w:tcPr>
          <w:p w14:paraId="7D9BDF0B" w14:textId="77777777" w:rsidR="00E73ABF" w:rsidRPr="00DC55B3" w:rsidRDefault="00E73ABF" w:rsidP="00803BAD">
            <w:pPr>
              <w:tabs>
                <w:tab w:val="left" w:pos="360"/>
                <w:tab w:val="left" w:pos="720"/>
                <w:tab w:val="left" w:pos="1080"/>
                <w:tab w:val="left" w:pos="1440"/>
              </w:tabs>
              <w:autoSpaceDE w:val="0"/>
              <w:autoSpaceDN w:val="0"/>
              <w:adjustRightInd w:val="0"/>
              <w:jc w:val="center"/>
              <w:rPr>
                <w:b/>
                <w:szCs w:val="22"/>
              </w:rPr>
            </w:pPr>
            <w:r w:rsidRPr="00DC55B3">
              <w:rPr>
                <w:b/>
                <w:szCs w:val="22"/>
              </w:rPr>
              <w:t>General Provisions Citation</w:t>
            </w:r>
          </w:p>
        </w:tc>
        <w:tc>
          <w:tcPr>
            <w:tcW w:w="6390" w:type="dxa"/>
            <w:shd w:val="clear" w:color="auto" w:fill="auto"/>
            <w:vAlign w:val="center"/>
            <w:hideMark/>
          </w:tcPr>
          <w:p w14:paraId="5FC89E1B" w14:textId="77777777" w:rsidR="00E73ABF" w:rsidRPr="00DC55B3" w:rsidRDefault="00E73ABF" w:rsidP="00803BAD">
            <w:pPr>
              <w:tabs>
                <w:tab w:val="left" w:pos="360"/>
                <w:tab w:val="left" w:pos="720"/>
                <w:tab w:val="left" w:pos="1080"/>
                <w:tab w:val="left" w:pos="1440"/>
              </w:tabs>
              <w:autoSpaceDE w:val="0"/>
              <w:autoSpaceDN w:val="0"/>
              <w:adjustRightInd w:val="0"/>
              <w:rPr>
                <w:b/>
                <w:szCs w:val="22"/>
              </w:rPr>
            </w:pPr>
            <w:r w:rsidRPr="00DC55B3">
              <w:rPr>
                <w:b/>
                <w:szCs w:val="22"/>
              </w:rPr>
              <w:t>Subject of Citation</w:t>
            </w:r>
          </w:p>
        </w:tc>
      </w:tr>
      <w:tr w:rsidR="00E73ABF" w:rsidRPr="00DC55B3" w14:paraId="4569C3ED" w14:textId="77777777" w:rsidTr="00803BAD">
        <w:tc>
          <w:tcPr>
            <w:tcW w:w="3330" w:type="dxa"/>
            <w:shd w:val="clear" w:color="auto" w:fill="auto"/>
            <w:hideMark/>
          </w:tcPr>
          <w:p w14:paraId="2AA6B4F9"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w:t>
            </w:r>
          </w:p>
        </w:tc>
        <w:tc>
          <w:tcPr>
            <w:tcW w:w="6390" w:type="dxa"/>
            <w:shd w:val="clear" w:color="auto" w:fill="auto"/>
            <w:hideMark/>
          </w:tcPr>
          <w:p w14:paraId="58796D7A"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General applicability of the General Provisions</w:t>
            </w:r>
          </w:p>
        </w:tc>
      </w:tr>
      <w:tr w:rsidR="00E73ABF" w:rsidRPr="00DC55B3" w14:paraId="7C21931F" w14:textId="77777777" w:rsidTr="00803BAD">
        <w:tc>
          <w:tcPr>
            <w:tcW w:w="3330" w:type="dxa"/>
            <w:shd w:val="clear" w:color="auto" w:fill="auto"/>
            <w:hideMark/>
          </w:tcPr>
          <w:p w14:paraId="058E3670"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60.2</w:t>
            </w:r>
          </w:p>
        </w:tc>
        <w:tc>
          <w:tcPr>
            <w:tcW w:w="6390" w:type="dxa"/>
            <w:shd w:val="clear" w:color="auto" w:fill="auto"/>
            <w:hideMark/>
          </w:tcPr>
          <w:p w14:paraId="3BCB2A46"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Definitions (see also § 60.4219)</w:t>
            </w:r>
          </w:p>
        </w:tc>
      </w:tr>
      <w:tr w:rsidR="00E73ABF" w:rsidRPr="00DC55B3" w14:paraId="04007153" w14:textId="77777777" w:rsidTr="00803BAD">
        <w:tc>
          <w:tcPr>
            <w:tcW w:w="3330" w:type="dxa"/>
            <w:shd w:val="clear" w:color="auto" w:fill="auto"/>
            <w:hideMark/>
          </w:tcPr>
          <w:p w14:paraId="2F160858"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60.3</w:t>
            </w:r>
          </w:p>
        </w:tc>
        <w:tc>
          <w:tcPr>
            <w:tcW w:w="6390" w:type="dxa"/>
            <w:shd w:val="clear" w:color="auto" w:fill="auto"/>
            <w:hideMark/>
          </w:tcPr>
          <w:p w14:paraId="7B4AEA03" w14:textId="77777777" w:rsidR="00E73ABF" w:rsidRPr="00953373" w:rsidRDefault="00E73ABF" w:rsidP="00803BAD">
            <w:pPr>
              <w:tabs>
                <w:tab w:val="left" w:pos="360"/>
                <w:tab w:val="left" w:pos="720"/>
                <w:tab w:val="left" w:pos="1080"/>
                <w:tab w:val="left" w:pos="1440"/>
                <w:tab w:val="left" w:pos="2517"/>
              </w:tabs>
              <w:autoSpaceDE w:val="0"/>
              <w:autoSpaceDN w:val="0"/>
              <w:adjustRightInd w:val="0"/>
              <w:rPr>
                <w:szCs w:val="22"/>
              </w:rPr>
            </w:pPr>
            <w:r w:rsidRPr="00953373">
              <w:rPr>
                <w:szCs w:val="22"/>
              </w:rPr>
              <w:t>Units and abbreviations</w:t>
            </w:r>
          </w:p>
        </w:tc>
      </w:tr>
      <w:tr w:rsidR="00E73ABF" w:rsidRPr="00DC55B3" w14:paraId="2463571A" w14:textId="77777777" w:rsidTr="00803BAD">
        <w:tc>
          <w:tcPr>
            <w:tcW w:w="3330" w:type="dxa"/>
            <w:shd w:val="clear" w:color="auto" w:fill="auto"/>
            <w:hideMark/>
          </w:tcPr>
          <w:p w14:paraId="200836ED"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60.4</w:t>
            </w:r>
          </w:p>
        </w:tc>
        <w:tc>
          <w:tcPr>
            <w:tcW w:w="6390" w:type="dxa"/>
            <w:shd w:val="clear" w:color="auto" w:fill="auto"/>
            <w:hideMark/>
          </w:tcPr>
          <w:p w14:paraId="762FD74B"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Address</w:t>
            </w:r>
          </w:p>
        </w:tc>
      </w:tr>
      <w:tr w:rsidR="00E73ABF" w:rsidRPr="00DC55B3" w14:paraId="26E99417" w14:textId="77777777" w:rsidTr="00803BAD">
        <w:tc>
          <w:tcPr>
            <w:tcW w:w="3330" w:type="dxa"/>
            <w:shd w:val="clear" w:color="auto" w:fill="auto"/>
            <w:hideMark/>
          </w:tcPr>
          <w:p w14:paraId="121147DB"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60.5</w:t>
            </w:r>
          </w:p>
        </w:tc>
        <w:tc>
          <w:tcPr>
            <w:tcW w:w="6390" w:type="dxa"/>
            <w:shd w:val="clear" w:color="auto" w:fill="auto"/>
            <w:hideMark/>
          </w:tcPr>
          <w:p w14:paraId="3BFE5402"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Determination of construction or modification</w:t>
            </w:r>
          </w:p>
        </w:tc>
      </w:tr>
      <w:tr w:rsidR="00E73ABF" w:rsidRPr="00DC55B3" w14:paraId="2A13DB9B" w14:textId="77777777" w:rsidTr="00803BAD">
        <w:tc>
          <w:tcPr>
            <w:tcW w:w="3330" w:type="dxa"/>
            <w:shd w:val="clear" w:color="auto" w:fill="auto"/>
            <w:hideMark/>
          </w:tcPr>
          <w:p w14:paraId="69E2F525"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60.6</w:t>
            </w:r>
          </w:p>
        </w:tc>
        <w:tc>
          <w:tcPr>
            <w:tcW w:w="6390" w:type="dxa"/>
            <w:shd w:val="clear" w:color="auto" w:fill="auto"/>
            <w:hideMark/>
          </w:tcPr>
          <w:p w14:paraId="42E36E86"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Review of plans</w:t>
            </w:r>
          </w:p>
        </w:tc>
      </w:tr>
      <w:tr w:rsidR="00E73ABF" w:rsidRPr="00DC55B3" w14:paraId="403E5212" w14:textId="77777777" w:rsidTr="00803BAD">
        <w:tc>
          <w:tcPr>
            <w:tcW w:w="3330" w:type="dxa"/>
            <w:shd w:val="clear" w:color="auto" w:fill="auto"/>
            <w:hideMark/>
          </w:tcPr>
          <w:p w14:paraId="56DC8361"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60.9</w:t>
            </w:r>
          </w:p>
        </w:tc>
        <w:tc>
          <w:tcPr>
            <w:tcW w:w="6390" w:type="dxa"/>
            <w:shd w:val="clear" w:color="auto" w:fill="auto"/>
            <w:hideMark/>
          </w:tcPr>
          <w:p w14:paraId="64A8F14F"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Availability of information</w:t>
            </w:r>
          </w:p>
        </w:tc>
      </w:tr>
      <w:tr w:rsidR="00E73ABF" w:rsidRPr="00DC55B3" w14:paraId="6FE416DA" w14:textId="77777777" w:rsidTr="00803BAD">
        <w:tc>
          <w:tcPr>
            <w:tcW w:w="3330" w:type="dxa"/>
            <w:shd w:val="clear" w:color="auto" w:fill="auto"/>
            <w:hideMark/>
          </w:tcPr>
          <w:p w14:paraId="31DF455F"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60.10</w:t>
            </w:r>
          </w:p>
        </w:tc>
        <w:tc>
          <w:tcPr>
            <w:tcW w:w="6390" w:type="dxa"/>
            <w:shd w:val="clear" w:color="auto" w:fill="auto"/>
            <w:hideMark/>
          </w:tcPr>
          <w:p w14:paraId="5D751644"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State Authority</w:t>
            </w:r>
          </w:p>
        </w:tc>
      </w:tr>
      <w:tr w:rsidR="00E73ABF" w:rsidRPr="00DC55B3" w14:paraId="30D1B4EA" w14:textId="77777777" w:rsidTr="00803BAD">
        <w:tc>
          <w:tcPr>
            <w:tcW w:w="3330" w:type="dxa"/>
            <w:shd w:val="clear" w:color="auto" w:fill="auto"/>
            <w:hideMark/>
          </w:tcPr>
          <w:p w14:paraId="1C4D9578"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60.12</w:t>
            </w:r>
          </w:p>
        </w:tc>
        <w:tc>
          <w:tcPr>
            <w:tcW w:w="6390" w:type="dxa"/>
            <w:shd w:val="clear" w:color="auto" w:fill="auto"/>
            <w:hideMark/>
          </w:tcPr>
          <w:p w14:paraId="676BE233"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Circumvention</w:t>
            </w:r>
          </w:p>
        </w:tc>
      </w:tr>
      <w:tr w:rsidR="00E73ABF" w:rsidRPr="00DC55B3" w14:paraId="6F5C02D6" w14:textId="77777777" w:rsidTr="00803BAD">
        <w:tc>
          <w:tcPr>
            <w:tcW w:w="3330" w:type="dxa"/>
            <w:shd w:val="clear" w:color="auto" w:fill="auto"/>
            <w:hideMark/>
          </w:tcPr>
          <w:p w14:paraId="78164E8B"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60.14</w:t>
            </w:r>
          </w:p>
        </w:tc>
        <w:tc>
          <w:tcPr>
            <w:tcW w:w="6390" w:type="dxa"/>
            <w:shd w:val="clear" w:color="auto" w:fill="auto"/>
            <w:hideMark/>
          </w:tcPr>
          <w:p w14:paraId="0AD02D06"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Modification</w:t>
            </w:r>
          </w:p>
        </w:tc>
      </w:tr>
      <w:tr w:rsidR="00E73ABF" w:rsidRPr="00DC55B3" w14:paraId="016DA46D" w14:textId="77777777" w:rsidTr="00803BAD">
        <w:tc>
          <w:tcPr>
            <w:tcW w:w="3330" w:type="dxa"/>
            <w:shd w:val="clear" w:color="auto" w:fill="auto"/>
            <w:hideMark/>
          </w:tcPr>
          <w:p w14:paraId="37E5CCC5"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60.15</w:t>
            </w:r>
          </w:p>
        </w:tc>
        <w:tc>
          <w:tcPr>
            <w:tcW w:w="6390" w:type="dxa"/>
            <w:shd w:val="clear" w:color="auto" w:fill="auto"/>
            <w:hideMark/>
          </w:tcPr>
          <w:p w14:paraId="05ED7351"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Reconstruction</w:t>
            </w:r>
          </w:p>
        </w:tc>
      </w:tr>
      <w:tr w:rsidR="00E73ABF" w:rsidRPr="00DC55B3" w14:paraId="19021638" w14:textId="77777777" w:rsidTr="00803BAD">
        <w:tc>
          <w:tcPr>
            <w:tcW w:w="3330" w:type="dxa"/>
            <w:shd w:val="clear" w:color="auto" w:fill="auto"/>
            <w:hideMark/>
          </w:tcPr>
          <w:p w14:paraId="66498D56"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60.16</w:t>
            </w:r>
          </w:p>
        </w:tc>
        <w:tc>
          <w:tcPr>
            <w:tcW w:w="6390" w:type="dxa"/>
            <w:shd w:val="clear" w:color="auto" w:fill="auto"/>
            <w:hideMark/>
          </w:tcPr>
          <w:p w14:paraId="2EC00EBC"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Priority list</w:t>
            </w:r>
          </w:p>
        </w:tc>
      </w:tr>
      <w:tr w:rsidR="00E73ABF" w:rsidRPr="00DC55B3" w14:paraId="497F6044" w14:textId="77777777" w:rsidTr="00803BAD">
        <w:tc>
          <w:tcPr>
            <w:tcW w:w="3330" w:type="dxa"/>
            <w:shd w:val="clear" w:color="auto" w:fill="auto"/>
            <w:hideMark/>
          </w:tcPr>
          <w:p w14:paraId="001B269C"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60.17</w:t>
            </w:r>
          </w:p>
        </w:tc>
        <w:tc>
          <w:tcPr>
            <w:tcW w:w="6390" w:type="dxa"/>
            <w:shd w:val="clear" w:color="auto" w:fill="auto"/>
            <w:hideMark/>
          </w:tcPr>
          <w:p w14:paraId="2CA4CDFE"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Incorporations by reference</w:t>
            </w:r>
          </w:p>
        </w:tc>
      </w:tr>
      <w:tr w:rsidR="00E73ABF" w:rsidRPr="00DC55B3" w14:paraId="0F7B5679" w14:textId="77777777" w:rsidTr="00803BAD">
        <w:tc>
          <w:tcPr>
            <w:tcW w:w="3330" w:type="dxa"/>
            <w:shd w:val="clear" w:color="auto" w:fill="auto"/>
            <w:hideMark/>
          </w:tcPr>
          <w:p w14:paraId="369CF482" w14:textId="77777777" w:rsidR="00E73ABF" w:rsidRPr="00DC55B3" w:rsidRDefault="00E73ABF" w:rsidP="00803BAD">
            <w:pPr>
              <w:tabs>
                <w:tab w:val="left" w:pos="360"/>
                <w:tab w:val="left" w:pos="720"/>
                <w:tab w:val="left" w:pos="1080"/>
                <w:tab w:val="left" w:pos="1440"/>
              </w:tabs>
              <w:jc w:val="center"/>
              <w:rPr>
                <w:szCs w:val="22"/>
              </w:rPr>
            </w:pPr>
            <w:r w:rsidRPr="00DC55B3">
              <w:rPr>
                <w:szCs w:val="22"/>
              </w:rPr>
              <w:t>§ 60.19</w:t>
            </w:r>
          </w:p>
        </w:tc>
        <w:tc>
          <w:tcPr>
            <w:tcW w:w="6390" w:type="dxa"/>
            <w:shd w:val="clear" w:color="auto" w:fill="auto"/>
            <w:hideMark/>
          </w:tcPr>
          <w:p w14:paraId="3E5CF6F8" w14:textId="77777777" w:rsidR="00E73ABF" w:rsidRPr="00DC55B3" w:rsidRDefault="00E73ABF" w:rsidP="00803BAD">
            <w:pPr>
              <w:tabs>
                <w:tab w:val="left" w:pos="360"/>
                <w:tab w:val="left" w:pos="720"/>
                <w:tab w:val="left" w:pos="1080"/>
                <w:tab w:val="left" w:pos="1440"/>
              </w:tabs>
              <w:autoSpaceDE w:val="0"/>
              <w:autoSpaceDN w:val="0"/>
              <w:adjustRightInd w:val="0"/>
              <w:rPr>
                <w:szCs w:val="22"/>
              </w:rPr>
            </w:pPr>
            <w:r w:rsidRPr="00DC55B3">
              <w:rPr>
                <w:szCs w:val="22"/>
              </w:rPr>
              <w:t>General notification and reporting requirements</w:t>
            </w:r>
          </w:p>
        </w:tc>
      </w:tr>
    </w:tbl>
    <w:p w14:paraId="09B11349" w14:textId="77777777" w:rsidR="00CE7B1F" w:rsidRDefault="00E73ABF" w:rsidP="001101ED">
      <w:pPr>
        <w:tabs>
          <w:tab w:val="left" w:pos="1440"/>
        </w:tabs>
        <w:rPr>
          <w:color w:val="000000"/>
          <w:szCs w:val="22"/>
        </w:rPr>
      </w:pPr>
      <w:r w:rsidRPr="00DC55B3">
        <w:rPr>
          <w:color w:val="000000"/>
          <w:szCs w:val="22"/>
        </w:rPr>
        <w:t>[40 CFR 60.4218]</w:t>
      </w:r>
    </w:p>
    <w:p w14:paraId="693D9B41" w14:textId="77777777" w:rsidR="00190FDB" w:rsidRDefault="00190FDB" w:rsidP="001101ED">
      <w:pPr>
        <w:tabs>
          <w:tab w:val="left" w:pos="1440"/>
        </w:tabs>
        <w:rPr>
          <w:color w:val="000000"/>
          <w:szCs w:val="22"/>
        </w:rPr>
      </w:pPr>
    </w:p>
    <w:p w14:paraId="7B79EE3E" w14:textId="77777777" w:rsidR="00190FDB" w:rsidRDefault="00190FDB" w:rsidP="001101ED">
      <w:pPr>
        <w:tabs>
          <w:tab w:val="left" w:pos="1440"/>
        </w:tabs>
        <w:rPr>
          <w:color w:val="000000"/>
          <w:szCs w:val="22"/>
        </w:rPr>
      </w:pPr>
    </w:p>
    <w:p w14:paraId="0FB5B45E" w14:textId="77777777" w:rsidR="00190FDB" w:rsidRPr="001101ED" w:rsidRDefault="00190FDB" w:rsidP="001101ED">
      <w:pPr>
        <w:tabs>
          <w:tab w:val="left" w:pos="1440"/>
        </w:tabs>
        <w:rPr>
          <w:color w:val="000000"/>
          <w:szCs w:val="22"/>
        </w:rPr>
        <w:sectPr w:rsidR="00190FDB" w:rsidRPr="001101ED" w:rsidSect="00F13936">
          <w:headerReference w:type="even" r:id="rId72"/>
          <w:headerReference w:type="default" r:id="rId73"/>
          <w:headerReference w:type="first" r:id="rId74"/>
          <w:pgSz w:w="12240" w:h="15840" w:code="1"/>
          <w:pgMar w:top="1080" w:right="1080" w:bottom="1080" w:left="1080" w:header="720" w:footer="576" w:gutter="0"/>
          <w:paperSrc w:first="1276" w:other="1276"/>
          <w:cols w:space="720"/>
          <w:docGrid w:linePitch="299"/>
        </w:sectPr>
      </w:pPr>
    </w:p>
    <w:p w14:paraId="48D526BB" w14:textId="77777777" w:rsidR="006D1595" w:rsidRPr="00B66CE9" w:rsidRDefault="006D1595" w:rsidP="006D1595">
      <w:pPr>
        <w:tabs>
          <w:tab w:val="left" w:pos="1440"/>
        </w:tabs>
        <w:rPr>
          <w:color w:val="000000"/>
        </w:rPr>
      </w:pPr>
      <w:r w:rsidRPr="00B66CE9">
        <w:rPr>
          <w:color w:val="000000"/>
        </w:rPr>
        <w:lastRenderedPageBreak/>
        <w:t xml:space="preserve">Operated by:  </w:t>
      </w:r>
      <w:r w:rsidR="00742A92">
        <w:rPr>
          <w:color w:val="000000"/>
        </w:rPr>
        <w:t>Duke</w:t>
      </w:r>
      <w:r w:rsidR="00DC75DE" w:rsidRPr="00631397">
        <w:rPr>
          <w:szCs w:val="22"/>
        </w:rPr>
        <w:t xml:space="preserve"> Energy Florida</w:t>
      </w:r>
    </w:p>
    <w:p w14:paraId="343BB0B2" w14:textId="77777777" w:rsidR="006D1595" w:rsidRPr="00B66CE9" w:rsidRDefault="006D1595" w:rsidP="000C09E8">
      <w:pPr>
        <w:tabs>
          <w:tab w:val="left" w:pos="1440"/>
        </w:tabs>
        <w:spacing w:after="120"/>
        <w:rPr>
          <w:color w:val="000000"/>
        </w:rPr>
      </w:pPr>
      <w:r w:rsidRPr="00B66CE9">
        <w:rPr>
          <w:color w:val="000000"/>
        </w:rPr>
        <w:t xml:space="preserve">ORIS Code:  </w:t>
      </w:r>
      <w:r w:rsidR="003F49E5">
        <w:rPr>
          <w:color w:val="000000"/>
        </w:rPr>
        <w:t>0628</w:t>
      </w:r>
    </w:p>
    <w:p w14:paraId="70F6718E" w14:textId="77777777" w:rsidR="006D1595" w:rsidRPr="00B66CE9" w:rsidRDefault="006D1595" w:rsidP="00703622">
      <w:pPr>
        <w:spacing w:after="120"/>
        <w:rPr>
          <w:color w:val="000000"/>
        </w:rPr>
      </w:pPr>
      <w:r w:rsidRPr="00B66CE9">
        <w:rPr>
          <w:color w:val="000000"/>
        </w:rPr>
        <w:t>The emissions units listed below are regulated under Acid Rain, Phase II.</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8" w:space="0" w:color="auto"/>
        </w:tblBorders>
        <w:tblLayout w:type="fixed"/>
        <w:tblLook w:val="0000" w:firstRow="0" w:lastRow="0" w:firstColumn="0" w:lastColumn="0" w:noHBand="0" w:noVBand="0"/>
      </w:tblPr>
      <w:tblGrid>
        <w:gridCol w:w="1368"/>
        <w:gridCol w:w="1620"/>
        <w:gridCol w:w="7200"/>
      </w:tblGrid>
      <w:tr w:rsidR="00EF2FF4" w:rsidRPr="00B66CE9" w14:paraId="76616ECF" w14:textId="77777777" w:rsidTr="00D158F2">
        <w:trPr>
          <w:cantSplit/>
        </w:trPr>
        <w:tc>
          <w:tcPr>
            <w:tcW w:w="1368" w:type="dxa"/>
            <w:tcBorders>
              <w:top w:val="single" w:sz="8" w:space="0" w:color="auto"/>
              <w:bottom w:val="single" w:sz="8" w:space="0" w:color="auto"/>
            </w:tcBorders>
            <w:shd w:val="pct5" w:color="auto" w:fill="auto"/>
            <w:vAlign w:val="center"/>
          </w:tcPr>
          <w:p w14:paraId="396F4D12" w14:textId="77777777" w:rsidR="00EF2FF4" w:rsidRPr="003F49E5" w:rsidRDefault="00EF2FF4" w:rsidP="0007176B">
            <w:pPr>
              <w:jc w:val="center"/>
              <w:rPr>
                <w:b/>
                <w:sz w:val="24"/>
              </w:rPr>
            </w:pPr>
            <w:r w:rsidRPr="003F49E5">
              <w:rPr>
                <w:sz w:val="18"/>
              </w:rPr>
              <w:br w:type="page"/>
            </w:r>
            <w:r w:rsidRPr="003F49E5">
              <w:rPr>
                <w:sz w:val="18"/>
              </w:rPr>
              <w:br w:type="page"/>
            </w:r>
            <w:r>
              <w:rPr>
                <w:b/>
                <w:sz w:val="24"/>
              </w:rPr>
              <w:t>E.U. N</w:t>
            </w:r>
            <w:r w:rsidRPr="003F49E5">
              <w:rPr>
                <w:b/>
                <w:sz w:val="24"/>
              </w:rPr>
              <w:t>o.</w:t>
            </w:r>
          </w:p>
        </w:tc>
        <w:tc>
          <w:tcPr>
            <w:tcW w:w="1620" w:type="dxa"/>
            <w:tcBorders>
              <w:top w:val="single" w:sz="8" w:space="0" w:color="auto"/>
              <w:bottom w:val="single" w:sz="8" w:space="0" w:color="auto"/>
            </w:tcBorders>
            <w:shd w:val="pct5" w:color="auto" w:fill="auto"/>
            <w:vAlign w:val="center"/>
          </w:tcPr>
          <w:p w14:paraId="7DEC885F" w14:textId="77777777" w:rsidR="00EF2FF4" w:rsidRPr="003F49E5" w:rsidRDefault="00EF2FF4" w:rsidP="0007176B">
            <w:pPr>
              <w:jc w:val="center"/>
              <w:rPr>
                <w:b/>
                <w:sz w:val="24"/>
              </w:rPr>
            </w:pPr>
            <w:r>
              <w:rPr>
                <w:b/>
                <w:sz w:val="24"/>
              </w:rPr>
              <w:t>EPA ID</w:t>
            </w:r>
            <w:r w:rsidR="00966A35">
              <w:rPr>
                <w:b/>
                <w:sz w:val="24"/>
              </w:rPr>
              <w:t>#</w:t>
            </w:r>
          </w:p>
        </w:tc>
        <w:tc>
          <w:tcPr>
            <w:tcW w:w="7200" w:type="dxa"/>
            <w:tcBorders>
              <w:top w:val="single" w:sz="8" w:space="0" w:color="auto"/>
              <w:bottom w:val="single" w:sz="8" w:space="0" w:color="auto"/>
            </w:tcBorders>
            <w:shd w:val="pct5" w:color="auto" w:fill="auto"/>
            <w:vAlign w:val="center"/>
          </w:tcPr>
          <w:p w14:paraId="7638A6BC" w14:textId="77777777" w:rsidR="00EF2FF4" w:rsidRPr="003F49E5" w:rsidRDefault="00EF2FF4" w:rsidP="0007176B">
            <w:pPr>
              <w:jc w:val="center"/>
              <w:rPr>
                <w:b/>
                <w:sz w:val="24"/>
              </w:rPr>
            </w:pPr>
            <w:r w:rsidRPr="003F49E5">
              <w:rPr>
                <w:b/>
                <w:sz w:val="24"/>
              </w:rPr>
              <w:t>Brief Description</w:t>
            </w:r>
          </w:p>
        </w:tc>
      </w:tr>
      <w:tr w:rsidR="00EF2FF4" w:rsidRPr="00B66CE9" w14:paraId="75C24DE0" w14:textId="77777777" w:rsidTr="0007176B">
        <w:trPr>
          <w:cantSplit/>
        </w:trPr>
        <w:tc>
          <w:tcPr>
            <w:tcW w:w="1368" w:type="dxa"/>
            <w:tcBorders>
              <w:top w:val="single" w:sz="8" w:space="0" w:color="auto"/>
            </w:tcBorders>
            <w:vAlign w:val="center"/>
          </w:tcPr>
          <w:p w14:paraId="12E4E66D" w14:textId="77777777" w:rsidR="00EF2FF4" w:rsidRPr="00B66CE9" w:rsidRDefault="00EF2FF4" w:rsidP="0007176B">
            <w:pPr>
              <w:jc w:val="center"/>
              <w:rPr>
                <w:color w:val="000000"/>
              </w:rPr>
            </w:pPr>
            <w:r>
              <w:rPr>
                <w:color w:val="000000"/>
              </w:rPr>
              <w:t>001</w:t>
            </w:r>
          </w:p>
        </w:tc>
        <w:tc>
          <w:tcPr>
            <w:tcW w:w="1620" w:type="dxa"/>
            <w:tcBorders>
              <w:top w:val="single" w:sz="8" w:space="0" w:color="auto"/>
            </w:tcBorders>
            <w:vAlign w:val="center"/>
          </w:tcPr>
          <w:p w14:paraId="72689460" w14:textId="77777777" w:rsidR="00EF2FF4" w:rsidRDefault="00EF2FF4" w:rsidP="0007176B">
            <w:pPr>
              <w:pStyle w:val="Footer"/>
              <w:tabs>
                <w:tab w:val="clear" w:pos="4320"/>
                <w:tab w:val="clear" w:pos="8640"/>
              </w:tabs>
              <w:jc w:val="center"/>
            </w:pPr>
            <w:r>
              <w:t>1</w:t>
            </w:r>
          </w:p>
        </w:tc>
        <w:tc>
          <w:tcPr>
            <w:tcW w:w="7200" w:type="dxa"/>
            <w:tcBorders>
              <w:top w:val="single" w:sz="8" w:space="0" w:color="auto"/>
            </w:tcBorders>
            <w:vAlign w:val="center"/>
          </w:tcPr>
          <w:p w14:paraId="31110A3B" w14:textId="77777777" w:rsidR="00EF2FF4" w:rsidRDefault="00EF2FF4" w:rsidP="0007176B">
            <w:pPr>
              <w:pStyle w:val="Footer"/>
              <w:tabs>
                <w:tab w:val="clear" w:pos="4320"/>
                <w:tab w:val="clear" w:pos="8640"/>
              </w:tabs>
              <w:jc w:val="center"/>
            </w:pPr>
            <w:r>
              <w:t>FFSG, Unit 1</w:t>
            </w:r>
          </w:p>
        </w:tc>
      </w:tr>
      <w:tr w:rsidR="00EF2FF4" w:rsidRPr="00B66CE9" w14:paraId="0E8BB610" w14:textId="77777777" w:rsidTr="0007176B">
        <w:trPr>
          <w:cantSplit/>
        </w:trPr>
        <w:tc>
          <w:tcPr>
            <w:tcW w:w="1368" w:type="dxa"/>
            <w:vAlign w:val="center"/>
          </w:tcPr>
          <w:p w14:paraId="3A327F6A" w14:textId="77777777" w:rsidR="00EF2FF4" w:rsidRPr="00B66CE9" w:rsidRDefault="00EF2FF4" w:rsidP="0007176B">
            <w:pPr>
              <w:jc w:val="center"/>
              <w:rPr>
                <w:color w:val="000000"/>
              </w:rPr>
            </w:pPr>
            <w:r>
              <w:rPr>
                <w:color w:val="000000"/>
              </w:rPr>
              <w:t>002</w:t>
            </w:r>
          </w:p>
        </w:tc>
        <w:tc>
          <w:tcPr>
            <w:tcW w:w="1620" w:type="dxa"/>
            <w:vAlign w:val="center"/>
          </w:tcPr>
          <w:p w14:paraId="3E4ED4DB" w14:textId="77777777" w:rsidR="00EF2FF4" w:rsidRDefault="00EF2FF4" w:rsidP="0007176B">
            <w:pPr>
              <w:jc w:val="center"/>
            </w:pPr>
            <w:r>
              <w:t>2</w:t>
            </w:r>
          </w:p>
        </w:tc>
        <w:tc>
          <w:tcPr>
            <w:tcW w:w="7200" w:type="dxa"/>
            <w:vAlign w:val="center"/>
          </w:tcPr>
          <w:p w14:paraId="7148BD1B" w14:textId="77777777" w:rsidR="00EF2FF4" w:rsidRDefault="00EF2FF4" w:rsidP="0007176B">
            <w:pPr>
              <w:jc w:val="center"/>
            </w:pPr>
            <w:r>
              <w:t>FFSG, Unit 2</w:t>
            </w:r>
          </w:p>
        </w:tc>
      </w:tr>
      <w:tr w:rsidR="00EF2FF4" w:rsidRPr="00B66CE9" w14:paraId="002F6285" w14:textId="77777777" w:rsidTr="0007176B">
        <w:trPr>
          <w:cantSplit/>
        </w:trPr>
        <w:tc>
          <w:tcPr>
            <w:tcW w:w="1368" w:type="dxa"/>
            <w:vAlign w:val="center"/>
          </w:tcPr>
          <w:p w14:paraId="20D44407" w14:textId="77777777" w:rsidR="00EF2FF4" w:rsidRDefault="00EF2FF4" w:rsidP="0007176B">
            <w:pPr>
              <w:jc w:val="center"/>
              <w:rPr>
                <w:color w:val="000000"/>
              </w:rPr>
            </w:pPr>
            <w:r>
              <w:rPr>
                <w:color w:val="000000"/>
              </w:rPr>
              <w:t>003</w:t>
            </w:r>
          </w:p>
        </w:tc>
        <w:tc>
          <w:tcPr>
            <w:tcW w:w="1620" w:type="dxa"/>
            <w:vAlign w:val="center"/>
          </w:tcPr>
          <w:p w14:paraId="0A428D93" w14:textId="77777777" w:rsidR="00EF2FF4" w:rsidRDefault="00EF2FF4" w:rsidP="0007176B">
            <w:pPr>
              <w:jc w:val="center"/>
            </w:pPr>
            <w:r>
              <w:t>5</w:t>
            </w:r>
          </w:p>
        </w:tc>
        <w:tc>
          <w:tcPr>
            <w:tcW w:w="7200" w:type="dxa"/>
            <w:vAlign w:val="center"/>
          </w:tcPr>
          <w:p w14:paraId="363DE964" w14:textId="77777777" w:rsidR="00EF2FF4" w:rsidRDefault="00EF2FF4" w:rsidP="0007176B">
            <w:pPr>
              <w:jc w:val="center"/>
            </w:pPr>
            <w:r>
              <w:t>FFSG, Unit 5</w:t>
            </w:r>
          </w:p>
        </w:tc>
      </w:tr>
      <w:tr w:rsidR="00EF2FF4" w:rsidRPr="00B66CE9" w14:paraId="61F94892" w14:textId="77777777" w:rsidTr="0007176B">
        <w:trPr>
          <w:cantSplit/>
        </w:trPr>
        <w:tc>
          <w:tcPr>
            <w:tcW w:w="1368" w:type="dxa"/>
            <w:vAlign w:val="center"/>
          </w:tcPr>
          <w:p w14:paraId="34E33CD8" w14:textId="77777777" w:rsidR="00EF2FF4" w:rsidRDefault="00EF2FF4" w:rsidP="0007176B">
            <w:pPr>
              <w:jc w:val="center"/>
              <w:rPr>
                <w:color w:val="000000"/>
              </w:rPr>
            </w:pPr>
            <w:r>
              <w:rPr>
                <w:color w:val="000000"/>
              </w:rPr>
              <w:t>004</w:t>
            </w:r>
          </w:p>
        </w:tc>
        <w:tc>
          <w:tcPr>
            <w:tcW w:w="1620" w:type="dxa"/>
            <w:vAlign w:val="center"/>
          </w:tcPr>
          <w:p w14:paraId="0CA1EA9D" w14:textId="77777777" w:rsidR="00EF2FF4" w:rsidRDefault="00EF2FF4" w:rsidP="0007176B">
            <w:pPr>
              <w:jc w:val="center"/>
            </w:pPr>
            <w:r>
              <w:t>4</w:t>
            </w:r>
          </w:p>
        </w:tc>
        <w:tc>
          <w:tcPr>
            <w:tcW w:w="7200" w:type="dxa"/>
            <w:vAlign w:val="center"/>
          </w:tcPr>
          <w:p w14:paraId="3AB2371E" w14:textId="77777777" w:rsidR="00EF2FF4" w:rsidRDefault="00EF2FF4" w:rsidP="0007176B">
            <w:pPr>
              <w:jc w:val="center"/>
            </w:pPr>
            <w:r>
              <w:t>FFSG, Unit 4</w:t>
            </w:r>
          </w:p>
        </w:tc>
      </w:tr>
    </w:tbl>
    <w:p w14:paraId="3361FE9A" w14:textId="77777777" w:rsidR="006D1595" w:rsidRPr="00B66CE9" w:rsidRDefault="006D1595" w:rsidP="00703622">
      <w:pPr>
        <w:tabs>
          <w:tab w:val="left" w:pos="360"/>
          <w:tab w:val="left" w:pos="720"/>
          <w:tab w:val="left" w:pos="1080"/>
        </w:tabs>
        <w:spacing w:before="120"/>
        <w:ind w:left="360" w:hanging="360"/>
        <w:jc w:val="both"/>
        <w:rPr>
          <w:color w:val="000000"/>
        </w:rPr>
      </w:pPr>
      <w:r w:rsidRPr="00C354AD">
        <w:rPr>
          <w:b/>
          <w:color w:val="000000"/>
        </w:rPr>
        <w:t>A.1.</w:t>
      </w:r>
      <w:r w:rsidR="0060702C">
        <w:rPr>
          <w:b/>
          <w:color w:val="000000"/>
        </w:rPr>
        <w:tab/>
      </w:r>
      <w:r w:rsidRPr="00B66CE9">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w:t>
      </w:r>
      <w:r w:rsidR="00837EDB" w:rsidRPr="00557E7C">
        <w:rPr>
          <w:color w:val="000000"/>
        </w:rPr>
        <w:t>s</w:t>
      </w:r>
      <w:r w:rsidRPr="00B66CE9">
        <w:rPr>
          <w:color w:val="000000"/>
        </w:rPr>
        <w:t xml:space="preserve"> listed below:</w:t>
      </w:r>
    </w:p>
    <w:p w14:paraId="5171338F" w14:textId="77777777" w:rsidR="006D1595" w:rsidRPr="00083884" w:rsidRDefault="006D1595" w:rsidP="00EB0B44">
      <w:pPr>
        <w:pStyle w:val="ListParagraph"/>
        <w:numPr>
          <w:ilvl w:val="0"/>
          <w:numId w:val="56"/>
        </w:numPr>
        <w:tabs>
          <w:tab w:val="left" w:pos="720"/>
          <w:tab w:val="left" w:pos="1080"/>
        </w:tabs>
        <w:ind w:left="720" w:hanging="360"/>
        <w:jc w:val="both"/>
        <w:rPr>
          <w:color w:val="000000"/>
        </w:rPr>
      </w:pPr>
      <w:r w:rsidRPr="00083884">
        <w:rPr>
          <w:color w:val="000000"/>
        </w:rPr>
        <w:t xml:space="preserve">DEP Form No. 62-210.900(1)(a), dated </w:t>
      </w:r>
      <w:r w:rsidR="00557E7C" w:rsidRPr="00083884">
        <w:rPr>
          <w:color w:val="000000"/>
        </w:rPr>
        <w:t>0</w:t>
      </w:r>
      <w:r w:rsidR="00F70BD5">
        <w:rPr>
          <w:color w:val="000000"/>
        </w:rPr>
        <w:t>5</w:t>
      </w:r>
      <w:r w:rsidR="00557E7C" w:rsidRPr="00083884">
        <w:rPr>
          <w:color w:val="000000"/>
        </w:rPr>
        <w:t>/</w:t>
      </w:r>
      <w:r w:rsidR="00F70BD5">
        <w:rPr>
          <w:color w:val="000000"/>
        </w:rPr>
        <w:t>09</w:t>
      </w:r>
      <w:r w:rsidR="00557E7C" w:rsidRPr="00083884">
        <w:rPr>
          <w:color w:val="000000"/>
        </w:rPr>
        <w:t>/</w:t>
      </w:r>
      <w:r w:rsidR="00F70BD5">
        <w:rPr>
          <w:color w:val="000000"/>
        </w:rPr>
        <w:t>14</w:t>
      </w:r>
      <w:r w:rsidRPr="00083884">
        <w:rPr>
          <w:color w:val="000000"/>
        </w:rPr>
        <w:t>.</w:t>
      </w:r>
    </w:p>
    <w:p w14:paraId="7ED3D813" w14:textId="77777777" w:rsidR="00C545C7" w:rsidRDefault="00C545C7" w:rsidP="00EB0B44">
      <w:pPr>
        <w:pStyle w:val="ListParagraph"/>
        <w:numPr>
          <w:ilvl w:val="0"/>
          <w:numId w:val="56"/>
        </w:numPr>
        <w:tabs>
          <w:tab w:val="left" w:pos="720"/>
          <w:tab w:val="left" w:pos="1080"/>
        </w:tabs>
        <w:ind w:left="720" w:hanging="360"/>
        <w:jc w:val="both"/>
        <w:rPr>
          <w:color w:val="000000"/>
        </w:rPr>
      </w:pPr>
      <w:r w:rsidRPr="00B66CE9">
        <w:rPr>
          <w:color w:val="000000"/>
        </w:rPr>
        <w:t>DEP Form No. 62-210.900(1)(a)</w:t>
      </w:r>
      <w:r w:rsidR="00557E7C">
        <w:rPr>
          <w:color w:val="000000"/>
        </w:rPr>
        <w:t>1</w:t>
      </w:r>
      <w:r w:rsidRPr="00B66CE9">
        <w:rPr>
          <w:color w:val="000000"/>
        </w:rPr>
        <w:t xml:space="preserve">, dated </w:t>
      </w:r>
      <w:r w:rsidR="00557E7C">
        <w:rPr>
          <w:color w:val="000000"/>
        </w:rPr>
        <w:t>0</w:t>
      </w:r>
      <w:r w:rsidR="00F70BD5">
        <w:rPr>
          <w:color w:val="000000"/>
        </w:rPr>
        <w:t>5</w:t>
      </w:r>
      <w:r w:rsidR="00557E7C">
        <w:rPr>
          <w:color w:val="000000"/>
        </w:rPr>
        <w:t>/</w:t>
      </w:r>
      <w:r w:rsidR="00F70BD5">
        <w:rPr>
          <w:color w:val="000000"/>
        </w:rPr>
        <w:t>09</w:t>
      </w:r>
      <w:r w:rsidR="00557E7C">
        <w:rPr>
          <w:color w:val="000000"/>
        </w:rPr>
        <w:t>/</w:t>
      </w:r>
      <w:r w:rsidR="00F70BD5">
        <w:rPr>
          <w:color w:val="000000"/>
        </w:rPr>
        <w:t>14</w:t>
      </w:r>
      <w:r w:rsidRPr="00B66CE9">
        <w:rPr>
          <w:color w:val="000000"/>
        </w:rPr>
        <w:t>.</w:t>
      </w:r>
    </w:p>
    <w:p w14:paraId="20155D05" w14:textId="77777777" w:rsidR="00557E7C" w:rsidRPr="00B66CE9" w:rsidRDefault="00831907" w:rsidP="00EB0B44">
      <w:pPr>
        <w:pStyle w:val="ListParagraph"/>
        <w:numPr>
          <w:ilvl w:val="0"/>
          <w:numId w:val="56"/>
        </w:numPr>
        <w:tabs>
          <w:tab w:val="left" w:pos="720"/>
          <w:tab w:val="left" w:pos="1080"/>
        </w:tabs>
        <w:ind w:left="720" w:hanging="360"/>
        <w:jc w:val="both"/>
        <w:rPr>
          <w:color w:val="000000"/>
        </w:rPr>
      </w:pPr>
      <w:r>
        <w:rPr>
          <w:color w:val="000000"/>
        </w:rPr>
        <w:t xml:space="preserve">DEP </w:t>
      </w:r>
      <w:r w:rsidR="00557E7C" w:rsidRPr="00B66CE9">
        <w:rPr>
          <w:color w:val="000000"/>
        </w:rPr>
        <w:t xml:space="preserve">Form </w:t>
      </w:r>
      <w:r>
        <w:rPr>
          <w:color w:val="000000"/>
        </w:rPr>
        <w:t>No. 62-210.900(1)(a)3,</w:t>
      </w:r>
      <w:r w:rsidR="00557E7C" w:rsidRPr="00B66CE9">
        <w:rPr>
          <w:color w:val="000000"/>
        </w:rPr>
        <w:t xml:space="preserve"> dated </w:t>
      </w:r>
      <w:r w:rsidR="00557E7C">
        <w:rPr>
          <w:color w:val="000000"/>
        </w:rPr>
        <w:t>0</w:t>
      </w:r>
      <w:r>
        <w:rPr>
          <w:color w:val="000000"/>
        </w:rPr>
        <w:t>7</w:t>
      </w:r>
      <w:r w:rsidR="00557E7C">
        <w:rPr>
          <w:color w:val="000000"/>
        </w:rPr>
        <w:t>/</w:t>
      </w:r>
      <w:r w:rsidR="00F70BD5">
        <w:rPr>
          <w:color w:val="000000"/>
        </w:rPr>
        <w:t>0</w:t>
      </w:r>
      <w:r>
        <w:rPr>
          <w:color w:val="000000"/>
        </w:rPr>
        <w:t>2</w:t>
      </w:r>
      <w:r w:rsidR="00557E7C">
        <w:rPr>
          <w:color w:val="000000"/>
        </w:rPr>
        <w:t>/</w:t>
      </w:r>
      <w:r>
        <w:rPr>
          <w:color w:val="000000"/>
        </w:rPr>
        <w:t>14</w:t>
      </w:r>
      <w:r w:rsidR="001D467A">
        <w:rPr>
          <w:color w:val="000000"/>
        </w:rPr>
        <w:t>.</w:t>
      </w:r>
    </w:p>
    <w:p w14:paraId="6E9E5611" w14:textId="77777777" w:rsidR="006D1595" w:rsidRPr="00B66CE9" w:rsidRDefault="006D1595" w:rsidP="00083884">
      <w:pPr>
        <w:widowControl w:val="0"/>
        <w:tabs>
          <w:tab w:val="left" w:pos="0"/>
          <w:tab w:val="left" w:pos="360"/>
          <w:tab w:val="left" w:pos="720"/>
          <w:tab w:val="left" w:pos="1080"/>
        </w:tabs>
        <w:spacing w:after="120"/>
        <w:ind w:left="360"/>
        <w:rPr>
          <w:color w:val="000000"/>
        </w:rPr>
      </w:pPr>
      <w:r w:rsidRPr="00B66CE9">
        <w:rPr>
          <w:color w:val="000000"/>
        </w:rPr>
        <w:t>[Chapter 62-213, F.A.C. and Rule 62-214.320, F.A.C.]</w:t>
      </w:r>
    </w:p>
    <w:p w14:paraId="4B58AE6E" w14:textId="77777777" w:rsidR="006D1595" w:rsidRPr="00BB26A3" w:rsidRDefault="006D1595" w:rsidP="00BA762F">
      <w:pPr>
        <w:widowControl w:val="0"/>
        <w:tabs>
          <w:tab w:val="left" w:pos="360"/>
          <w:tab w:val="left" w:pos="720"/>
          <w:tab w:val="left" w:pos="1080"/>
        </w:tabs>
        <w:spacing w:after="120"/>
        <w:ind w:left="360" w:hanging="360"/>
        <w:rPr>
          <w:color w:val="000000"/>
        </w:rPr>
      </w:pPr>
      <w:r w:rsidRPr="00BB26A3">
        <w:rPr>
          <w:b/>
          <w:color w:val="000000"/>
        </w:rPr>
        <w:t>A.2.</w:t>
      </w:r>
      <w:r w:rsidR="00BA762F" w:rsidRPr="00BB26A3">
        <w:rPr>
          <w:color w:val="000000"/>
        </w:rPr>
        <w:tab/>
      </w:r>
      <w:r w:rsidR="002221C1" w:rsidRPr="00BB26A3">
        <w:rPr>
          <w:color w:val="000000"/>
        </w:rPr>
        <w:t>N</w:t>
      </w:r>
      <w:r w:rsidRPr="00BB26A3">
        <w:rPr>
          <w:color w:val="000000"/>
        </w:rPr>
        <w:t>itrogen oxide (NO</w:t>
      </w:r>
      <w:r w:rsidRPr="00BB26A3">
        <w:rPr>
          <w:color w:val="000000"/>
          <w:vertAlign w:val="subscript"/>
        </w:rPr>
        <w:t>X</w:t>
      </w:r>
      <w:r w:rsidRPr="00BB26A3">
        <w:rPr>
          <w:color w:val="000000"/>
        </w:rPr>
        <w:t xml:space="preserve">) requirements for each Acid Rain </w:t>
      </w:r>
      <w:r w:rsidR="00C545C7" w:rsidRPr="00BB26A3">
        <w:rPr>
          <w:color w:val="000000"/>
        </w:rPr>
        <w:t xml:space="preserve">Phase II </w:t>
      </w:r>
      <w:r w:rsidR="00BB26A3" w:rsidRPr="00BB26A3">
        <w:rPr>
          <w:color w:val="000000"/>
        </w:rPr>
        <w:t>unit are as follows:</w:t>
      </w:r>
    </w:p>
    <w:tbl>
      <w:tblPr>
        <w:tblW w:w="0" w:type="auto"/>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1E0" w:firstRow="1" w:lastRow="1" w:firstColumn="1" w:lastColumn="1" w:noHBand="0" w:noVBand="0"/>
      </w:tblPr>
      <w:tblGrid>
        <w:gridCol w:w="1248"/>
        <w:gridCol w:w="1072"/>
        <w:gridCol w:w="7272"/>
      </w:tblGrid>
      <w:tr w:rsidR="00753536" w:rsidRPr="00BB26A3" w14:paraId="501D62A9" w14:textId="77777777" w:rsidTr="00D158F2">
        <w:trPr>
          <w:trHeight w:val="331"/>
        </w:trPr>
        <w:tc>
          <w:tcPr>
            <w:tcW w:w="1260" w:type="dxa"/>
            <w:tcBorders>
              <w:top w:val="single" w:sz="8" w:space="0" w:color="auto"/>
              <w:bottom w:val="single" w:sz="8" w:space="0" w:color="auto"/>
            </w:tcBorders>
            <w:shd w:val="pct5" w:color="auto" w:fill="auto"/>
            <w:vAlign w:val="center"/>
          </w:tcPr>
          <w:p w14:paraId="24288D4D" w14:textId="77777777" w:rsidR="00753536" w:rsidRPr="00BB26A3" w:rsidRDefault="00753536" w:rsidP="00D158F2">
            <w:pPr>
              <w:tabs>
                <w:tab w:val="left" w:pos="720"/>
                <w:tab w:val="left" w:pos="5040"/>
                <w:tab w:val="right" w:pos="10080"/>
              </w:tabs>
              <w:jc w:val="center"/>
              <w:rPr>
                <w:b/>
              </w:rPr>
            </w:pPr>
            <w:r w:rsidRPr="00BB26A3">
              <w:rPr>
                <w:b/>
              </w:rPr>
              <w:t>E.U. ID #</w:t>
            </w:r>
          </w:p>
        </w:tc>
        <w:tc>
          <w:tcPr>
            <w:tcW w:w="1080" w:type="dxa"/>
            <w:tcBorders>
              <w:top w:val="single" w:sz="8" w:space="0" w:color="auto"/>
              <w:bottom w:val="single" w:sz="8" w:space="0" w:color="auto"/>
            </w:tcBorders>
            <w:shd w:val="pct5" w:color="auto" w:fill="auto"/>
            <w:vAlign w:val="center"/>
          </w:tcPr>
          <w:p w14:paraId="42C1868F" w14:textId="77777777" w:rsidR="00753536" w:rsidRPr="00BB26A3" w:rsidRDefault="00753536" w:rsidP="00D158F2">
            <w:pPr>
              <w:tabs>
                <w:tab w:val="left" w:pos="720"/>
                <w:tab w:val="left" w:pos="5040"/>
                <w:tab w:val="right" w:pos="10080"/>
              </w:tabs>
              <w:jc w:val="center"/>
              <w:rPr>
                <w:b/>
              </w:rPr>
            </w:pPr>
            <w:r w:rsidRPr="00BB26A3">
              <w:rPr>
                <w:b/>
              </w:rPr>
              <w:t>EPA ID</w:t>
            </w:r>
          </w:p>
        </w:tc>
        <w:tc>
          <w:tcPr>
            <w:tcW w:w="7380" w:type="dxa"/>
            <w:tcBorders>
              <w:top w:val="single" w:sz="8" w:space="0" w:color="auto"/>
              <w:bottom w:val="single" w:sz="8" w:space="0" w:color="auto"/>
            </w:tcBorders>
            <w:shd w:val="pct5" w:color="auto" w:fill="auto"/>
            <w:vAlign w:val="center"/>
          </w:tcPr>
          <w:p w14:paraId="1553EFA6" w14:textId="77777777" w:rsidR="00753536" w:rsidRPr="00BB26A3" w:rsidRDefault="00753536" w:rsidP="00D158F2">
            <w:pPr>
              <w:tabs>
                <w:tab w:val="left" w:pos="720"/>
                <w:tab w:val="left" w:pos="5040"/>
                <w:tab w:val="right" w:pos="10080"/>
              </w:tabs>
              <w:jc w:val="center"/>
              <w:rPr>
                <w:b/>
              </w:rPr>
            </w:pPr>
            <w:r w:rsidRPr="00BB26A3">
              <w:rPr>
                <w:b/>
              </w:rPr>
              <w:t>NO</w:t>
            </w:r>
            <w:r w:rsidRPr="00BB26A3">
              <w:rPr>
                <w:b/>
                <w:vertAlign w:val="subscript"/>
              </w:rPr>
              <w:t>X</w:t>
            </w:r>
            <w:r w:rsidRPr="00BB26A3">
              <w:rPr>
                <w:b/>
              </w:rPr>
              <w:t xml:space="preserve"> Limit</w:t>
            </w:r>
          </w:p>
        </w:tc>
      </w:tr>
      <w:tr w:rsidR="00BB26A3" w:rsidRPr="00BB26A3" w14:paraId="36069C4F" w14:textId="77777777" w:rsidTr="00D158F2">
        <w:trPr>
          <w:trHeight w:val="2015"/>
        </w:trPr>
        <w:tc>
          <w:tcPr>
            <w:tcW w:w="1260" w:type="dxa"/>
            <w:tcBorders>
              <w:top w:val="single" w:sz="8" w:space="0" w:color="auto"/>
            </w:tcBorders>
            <w:vAlign w:val="center"/>
          </w:tcPr>
          <w:p w14:paraId="125EBF72" w14:textId="77777777" w:rsidR="00BB26A3" w:rsidRPr="00BB26A3" w:rsidRDefault="00BB26A3" w:rsidP="00D158F2">
            <w:pPr>
              <w:tabs>
                <w:tab w:val="left" w:pos="720"/>
                <w:tab w:val="left" w:pos="5040"/>
                <w:tab w:val="right" w:pos="10080"/>
              </w:tabs>
              <w:jc w:val="center"/>
              <w:rPr>
                <w:b/>
              </w:rPr>
            </w:pPr>
            <w:r>
              <w:rPr>
                <w:b/>
              </w:rPr>
              <w:t>001</w:t>
            </w:r>
          </w:p>
        </w:tc>
        <w:tc>
          <w:tcPr>
            <w:tcW w:w="1080" w:type="dxa"/>
            <w:tcBorders>
              <w:top w:val="single" w:sz="8" w:space="0" w:color="auto"/>
            </w:tcBorders>
            <w:vAlign w:val="center"/>
          </w:tcPr>
          <w:p w14:paraId="57E327EB" w14:textId="77777777" w:rsidR="00BB26A3" w:rsidRPr="00BB26A3" w:rsidRDefault="00BB26A3" w:rsidP="00D158F2">
            <w:pPr>
              <w:tabs>
                <w:tab w:val="left" w:pos="720"/>
                <w:tab w:val="left" w:pos="5040"/>
                <w:tab w:val="right" w:pos="10080"/>
              </w:tabs>
              <w:jc w:val="center"/>
              <w:rPr>
                <w:b/>
              </w:rPr>
            </w:pPr>
            <w:r>
              <w:rPr>
                <w:b/>
              </w:rPr>
              <w:t>1</w:t>
            </w:r>
          </w:p>
        </w:tc>
        <w:tc>
          <w:tcPr>
            <w:tcW w:w="7380" w:type="dxa"/>
            <w:tcBorders>
              <w:top w:val="single" w:sz="8" w:space="0" w:color="auto"/>
            </w:tcBorders>
            <w:vAlign w:val="center"/>
          </w:tcPr>
          <w:p w14:paraId="407F425B" w14:textId="77777777" w:rsidR="00BB26A3" w:rsidRPr="00BB26A3" w:rsidRDefault="00BB26A3" w:rsidP="00D158F2">
            <w:pPr>
              <w:spacing w:after="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t>10</w:t>
            </w:r>
            <w:r w:rsidRPr="00BB26A3">
              <w:t>, 20</w:t>
            </w:r>
            <w:r>
              <w:t>11</w:t>
            </w:r>
            <w:r w:rsidRPr="00BB26A3">
              <w:t>, 20</w:t>
            </w:r>
            <w:r>
              <w:t>12</w:t>
            </w:r>
            <w:r w:rsidRPr="00BB26A3">
              <w:t>, 20</w:t>
            </w:r>
            <w:r>
              <w:t>13</w:t>
            </w:r>
            <w:r w:rsidRPr="00BB26A3">
              <w:t xml:space="preserve"> and 20</w:t>
            </w:r>
            <w:r>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w:t>
            </w:r>
            <w:r>
              <w:rPr>
                <w:b/>
              </w:rPr>
              <w:t>57</w:t>
            </w:r>
            <w:r w:rsidRPr="00BB26A3">
              <w:t xml:space="preserve"> lb/MMBtu.  In addition, this unit shall not have an annual heat input </w:t>
            </w:r>
            <w:r w:rsidRPr="00BB26A3">
              <w:rPr>
                <w:b/>
              </w:rPr>
              <w:t xml:space="preserve">greater than </w:t>
            </w:r>
            <w:r>
              <w:rPr>
                <w:b/>
              </w:rPr>
              <w:t>37,112,400</w:t>
            </w:r>
            <w:r w:rsidRPr="00BB26A3">
              <w:t xml:space="preserve"> MMBtu.</w:t>
            </w:r>
          </w:p>
          <w:p w14:paraId="6D216AAF" w14:textId="77777777" w:rsidR="00BB26A3" w:rsidRPr="00BB26A3" w:rsidRDefault="00BB26A3" w:rsidP="00D158F2">
            <w:pPr>
              <w:tabs>
                <w:tab w:val="left" w:pos="720"/>
                <w:tab w:val="left" w:pos="5040"/>
                <w:tab w:val="right" w:pos="10080"/>
              </w:tabs>
              <w:spacing w:before="120"/>
            </w:pPr>
            <w:r w:rsidRPr="00BB26A3">
              <w:t>Also, see Additional Requirements a., b. and c.</w:t>
            </w:r>
            <w:r>
              <w:t>, below.</w:t>
            </w:r>
          </w:p>
        </w:tc>
      </w:tr>
      <w:tr w:rsidR="00BB26A3" w:rsidRPr="00BB26A3" w14:paraId="3A9B02E6" w14:textId="77777777" w:rsidTr="00D158F2">
        <w:trPr>
          <w:trHeight w:val="2060"/>
        </w:trPr>
        <w:tc>
          <w:tcPr>
            <w:tcW w:w="1260" w:type="dxa"/>
            <w:vAlign w:val="center"/>
          </w:tcPr>
          <w:p w14:paraId="36A7495C" w14:textId="77777777" w:rsidR="00BB26A3" w:rsidRPr="00BB26A3" w:rsidRDefault="00BB26A3" w:rsidP="00D158F2">
            <w:pPr>
              <w:tabs>
                <w:tab w:val="left" w:pos="720"/>
                <w:tab w:val="left" w:pos="5040"/>
                <w:tab w:val="right" w:pos="10080"/>
              </w:tabs>
              <w:jc w:val="center"/>
              <w:rPr>
                <w:b/>
              </w:rPr>
            </w:pPr>
            <w:r>
              <w:rPr>
                <w:b/>
              </w:rPr>
              <w:t>002</w:t>
            </w:r>
          </w:p>
        </w:tc>
        <w:tc>
          <w:tcPr>
            <w:tcW w:w="1080" w:type="dxa"/>
            <w:vAlign w:val="center"/>
          </w:tcPr>
          <w:p w14:paraId="4AB60CE9" w14:textId="77777777" w:rsidR="00BB26A3" w:rsidRPr="00BB26A3" w:rsidRDefault="00BB26A3" w:rsidP="00D158F2">
            <w:pPr>
              <w:tabs>
                <w:tab w:val="left" w:pos="720"/>
                <w:tab w:val="left" w:pos="5040"/>
                <w:tab w:val="right" w:pos="10080"/>
              </w:tabs>
              <w:jc w:val="center"/>
              <w:rPr>
                <w:b/>
              </w:rPr>
            </w:pPr>
            <w:r>
              <w:rPr>
                <w:b/>
              </w:rPr>
              <w:t>2</w:t>
            </w:r>
          </w:p>
        </w:tc>
        <w:tc>
          <w:tcPr>
            <w:tcW w:w="7380" w:type="dxa"/>
            <w:vAlign w:val="center"/>
          </w:tcPr>
          <w:p w14:paraId="451A3337" w14:textId="77777777" w:rsidR="00BB26A3" w:rsidRPr="00BB26A3" w:rsidRDefault="00BB26A3" w:rsidP="00D158F2">
            <w:pPr>
              <w:spacing w:before="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t>10</w:t>
            </w:r>
            <w:r w:rsidRPr="00BB26A3">
              <w:t>, 20</w:t>
            </w:r>
            <w:r>
              <w:t>11</w:t>
            </w:r>
            <w:r w:rsidRPr="00BB26A3">
              <w:t>, 20</w:t>
            </w:r>
            <w:r>
              <w:t>12</w:t>
            </w:r>
            <w:r w:rsidRPr="00BB26A3">
              <w:t>, 20</w:t>
            </w:r>
            <w:r>
              <w:t>13</w:t>
            </w:r>
            <w:r w:rsidRPr="00BB26A3">
              <w:t xml:space="preserve"> and 20</w:t>
            </w:r>
            <w:r>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w:t>
            </w:r>
            <w:r>
              <w:rPr>
                <w:b/>
              </w:rPr>
              <w:t>57</w:t>
            </w:r>
            <w:r w:rsidRPr="00BB26A3">
              <w:t xml:space="preserve"> lb/MMBtu.  In addition, this unit shall not have an annual heat input </w:t>
            </w:r>
            <w:r w:rsidRPr="00BB26A3">
              <w:rPr>
                <w:b/>
              </w:rPr>
              <w:t xml:space="preserve">greater than </w:t>
            </w:r>
            <w:r>
              <w:rPr>
                <w:b/>
              </w:rPr>
              <w:t>42,602,400</w:t>
            </w:r>
            <w:r w:rsidRPr="00BB26A3">
              <w:t xml:space="preserve"> MMBtu.</w:t>
            </w:r>
          </w:p>
          <w:p w14:paraId="192BA664" w14:textId="77777777" w:rsidR="00BB26A3" w:rsidRPr="00BB26A3" w:rsidRDefault="00BB26A3" w:rsidP="00D158F2">
            <w:pPr>
              <w:tabs>
                <w:tab w:val="left" w:pos="720"/>
                <w:tab w:val="left" w:pos="5040"/>
                <w:tab w:val="right" w:pos="10080"/>
              </w:tabs>
              <w:spacing w:before="120"/>
              <w:rPr>
                <w:b/>
              </w:rPr>
            </w:pPr>
            <w:r w:rsidRPr="00BB26A3">
              <w:t>Also, see Additional Requirements a., b. and c., below.</w:t>
            </w:r>
          </w:p>
        </w:tc>
      </w:tr>
      <w:tr w:rsidR="00753536" w:rsidRPr="00BB26A3" w14:paraId="7C69FA5A" w14:textId="77777777" w:rsidTr="00D158F2">
        <w:trPr>
          <w:trHeight w:val="2375"/>
        </w:trPr>
        <w:tc>
          <w:tcPr>
            <w:tcW w:w="1260" w:type="dxa"/>
            <w:vAlign w:val="center"/>
          </w:tcPr>
          <w:p w14:paraId="67CB10B6" w14:textId="77777777" w:rsidR="00753536" w:rsidRPr="00BB26A3" w:rsidRDefault="00BB26A3" w:rsidP="00D158F2">
            <w:pPr>
              <w:tabs>
                <w:tab w:val="left" w:pos="720"/>
                <w:tab w:val="left" w:pos="5040"/>
                <w:tab w:val="right" w:pos="10080"/>
              </w:tabs>
              <w:jc w:val="center"/>
              <w:rPr>
                <w:b/>
              </w:rPr>
            </w:pPr>
            <w:r>
              <w:rPr>
                <w:b/>
              </w:rPr>
              <w:t>003</w:t>
            </w:r>
          </w:p>
        </w:tc>
        <w:tc>
          <w:tcPr>
            <w:tcW w:w="1080" w:type="dxa"/>
            <w:vAlign w:val="center"/>
          </w:tcPr>
          <w:p w14:paraId="744D0A2E" w14:textId="77777777" w:rsidR="00753536" w:rsidRPr="00BB26A3" w:rsidRDefault="00BB26A3" w:rsidP="00D158F2">
            <w:pPr>
              <w:tabs>
                <w:tab w:val="left" w:pos="720"/>
                <w:tab w:val="left" w:pos="5040"/>
                <w:tab w:val="right" w:pos="10080"/>
              </w:tabs>
              <w:jc w:val="center"/>
              <w:rPr>
                <w:b/>
              </w:rPr>
            </w:pPr>
            <w:r>
              <w:rPr>
                <w:b/>
              </w:rPr>
              <w:t>5</w:t>
            </w:r>
          </w:p>
        </w:tc>
        <w:tc>
          <w:tcPr>
            <w:tcW w:w="7380" w:type="dxa"/>
            <w:vAlign w:val="center"/>
          </w:tcPr>
          <w:p w14:paraId="4A8C6E69" w14:textId="77777777" w:rsidR="00753536" w:rsidRPr="00BB26A3" w:rsidRDefault="00753536" w:rsidP="00D158F2">
            <w:pPr>
              <w:spacing w:before="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rsidR="00BB26A3">
              <w:t>10</w:t>
            </w:r>
            <w:r w:rsidRPr="00BB26A3">
              <w:t>, 20</w:t>
            </w:r>
            <w:r w:rsidR="00BB26A3">
              <w:t>11</w:t>
            </w:r>
            <w:r w:rsidRPr="00BB26A3">
              <w:t>, 20</w:t>
            </w:r>
            <w:r w:rsidR="00BB26A3">
              <w:t>12</w:t>
            </w:r>
            <w:r w:rsidRPr="00BB26A3">
              <w:t>, 20</w:t>
            </w:r>
            <w:r w:rsidR="00BB26A3">
              <w:t>13</w:t>
            </w:r>
            <w:r w:rsidRPr="00BB26A3">
              <w:t xml:space="preserve"> and 20</w:t>
            </w:r>
            <w:r w:rsidR="00BB26A3">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w:t>
            </w:r>
            <w:r w:rsidR="00BB26A3">
              <w:rPr>
                <w:b/>
              </w:rPr>
              <w:t>59</w:t>
            </w:r>
            <w:r w:rsidRPr="00BB26A3">
              <w:t xml:space="preserve"> lb/MMBtu.  In addition, this unit shall not have an annual heat input </w:t>
            </w:r>
            <w:r w:rsidRPr="00BB26A3">
              <w:rPr>
                <w:b/>
              </w:rPr>
              <w:t xml:space="preserve">greater than </w:t>
            </w:r>
            <w:r w:rsidR="00BB26A3">
              <w:rPr>
                <w:b/>
              </w:rPr>
              <w:t>74,334,600</w:t>
            </w:r>
            <w:r w:rsidRPr="00BB26A3">
              <w:t xml:space="preserve"> MMBtu.</w:t>
            </w:r>
          </w:p>
          <w:p w14:paraId="08749AF9" w14:textId="77777777" w:rsidR="00837EDB" w:rsidRPr="00BB26A3" w:rsidRDefault="00753536" w:rsidP="00D158F2">
            <w:pPr>
              <w:tabs>
                <w:tab w:val="left" w:pos="720"/>
                <w:tab w:val="left" w:pos="5040"/>
                <w:tab w:val="right" w:pos="10080"/>
              </w:tabs>
              <w:spacing w:before="120"/>
              <w:rPr>
                <w:b/>
              </w:rPr>
            </w:pPr>
            <w:r w:rsidRPr="00BB26A3">
              <w:t xml:space="preserve">Also, see Additional Requirements </w:t>
            </w:r>
            <w:r w:rsidR="005665F6" w:rsidRPr="00BB26A3">
              <w:t>a.</w:t>
            </w:r>
            <w:r w:rsidRPr="00BB26A3">
              <w:t xml:space="preserve">, </w:t>
            </w:r>
            <w:r w:rsidR="005665F6" w:rsidRPr="00BB26A3">
              <w:t>b.</w:t>
            </w:r>
            <w:r w:rsidRPr="00BB26A3">
              <w:t xml:space="preserve"> and </w:t>
            </w:r>
            <w:r w:rsidR="005665F6" w:rsidRPr="00BB26A3">
              <w:t>c.</w:t>
            </w:r>
            <w:r w:rsidRPr="00BB26A3">
              <w:t>, below</w:t>
            </w:r>
            <w:r w:rsidR="00362701">
              <w:t>.</w:t>
            </w:r>
          </w:p>
        </w:tc>
      </w:tr>
    </w:tbl>
    <w:p w14:paraId="08B63BDF" w14:textId="77777777" w:rsidR="000F4D09" w:rsidRDefault="000F4D09">
      <w:r>
        <w:br w:type="page"/>
      </w:r>
    </w:p>
    <w:tbl>
      <w:tblPr>
        <w:tblW w:w="0" w:type="auto"/>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1E0" w:firstRow="1" w:lastRow="1" w:firstColumn="1" w:lastColumn="1" w:noHBand="0" w:noVBand="0"/>
      </w:tblPr>
      <w:tblGrid>
        <w:gridCol w:w="1248"/>
        <w:gridCol w:w="1072"/>
        <w:gridCol w:w="7272"/>
      </w:tblGrid>
      <w:tr w:rsidR="000F4D09" w:rsidRPr="00BB26A3" w14:paraId="665FE2F2" w14:textId="77777777" w:rsidTr="0010072E">
        <w:trPr>
          <w:trHeight w:val="277"/>
        </w:trPr>
        <w:tc>
          <w:tcPr>
            <w:tcW w:w="1260" w:type="dxa"/>
            <w:tcBorders>
              <w:top w:val="single" w:sz="6" w:space="0" w:color="auto"/>
              <w:bottom w:val="single" w:sz="8" w:space="0" w:color="auto"/>
            </w:tcBorders>
            <w:shd w:val="pct5" w:color="auto" w:fill="auto"/>
          </w:tcPr>
          <w:p w14:paraId="52238026" w14:textId="77777777" w:rsidR="000F4D09" w:rsidRPr="00BB26A3" w:rsidRDefault="000F4D09" w:rsidP="00FA66EE">
            <w:pPr>
              <w:tabs>
                <w:tab w:val="left" w:pos="720"/>
                <w:tab w:val="left" w:pos="5040"/>
                <w:tab w:val="right" w:pos="10080"/>
              </w:tabs>
              <w:jc w:val="center"/>
              <w:rPr>
                <w:b/>
              </w:rPr>
            </w:pPr>
            <w:r w:rsidRPr="00BB26A3">
              <w:rPr>
                <w:b/>
              </w:rPr>
              <w:lastRenderedPageBreak/>
              <w:t>E.U. ID #</w:t>
            </w:r>
          </w:p>
        </w:tc>
        <w:tc>
          <w:tcPr>
            <w:tcW w:w="1080" w:type="dxa"/>
            <w:tcBorders>
              <w:top w:val="single" w:sz="6" w:space="0" w:color="auto"/>
              <w:bottom w:val="single" w:sz="8" w:space="0" w:color="auto"/>
            </w:tcBorders>
            <w:shd w:val="pct5" w:color="auto" w:fill="auto"/>
          </w:tcPr>
          <w:p w14:paraId="36F81D1A" w14:textId="77777777" w:rsidR="000F4D09" w:rsidRPr="00BB26A3" w:rsidRDefault="000F4D09" w:rsidP="00FA66EE">
            <w:pPr>
              <w:tabs>
                <w:tab w:val="left" w:pos="720"/>
                <w:tab w:val="left" w:pos="5040"/>
                <w:tab w:val="right" w:pos="10080"/>
              </w:tabs>
              <w:jc w:val="center"/>
              <w:rPr>
                <w:b/>
              </w:rPr>
            </w:pPr>
            <w:r w:rsidRPr="00BB26A3">
              <w:rPr>
                <w:b/>
              </w:rPr>
              <w:t>EPA ID</w:t>
            </w:r>
          </w:p>
        </w:tc>
        <w:tc>
          <w:tcPr>
            <w:tcW w:w="7380" w:type="dxa"/>
            <w:tcBorders>
              <w:top w:val="single" w:sz="6" w:space="0" w:color="auto"/>
              <w:bottom w:val="single" w:sz="8" w:space="0" w:color="auto"/>
            </w:tcBorders>
            <w:shd w:val="pct5" w:color="auto" w:fill="auto"/>
          </w:tcPr>
          <w:p w14:paraId="67814C7A" w14:textId="77777777" w:rsidR="000F4D09" w:rsidRPr="00BB26A3" w:rsidRDefault="000F4D09" w:rsidP="00FA66EE">
            <w:pPr>
              <w:tabs>
                <w:tab w:val="left" w:pos="720"/>
                <w:tab w:val="left" w:pos="5040"/>
                <w:tab w:val="right" w:pos="10080"/>
              </w:tabs>
              <w:jc w:val="center"/>
              <w:rPr>
                <w:b/>
              </w:rPr>
            </w:pPr>
            <w:r w:rsidRPr="00BB26A3">
              <w:rPr>
                <w:b/>
              </w:rPr>
              <w:t>NO</w:t>
            </w:r>
            <w:r w:rsidRPr="00BB26A3">
              <w:rPr>
                <w:b/>
                <w:vertAlign w:val="subscript"/>
              </w:rPr>
              <w:t>X</w:t>
            </w:r>
            <w:r w:rsidRPr="00BB26A3">
              <w:rPr>
                <w:b/>
              </w:rPr>
              <w:t xml:space="preserve"> Limit</w:t>
            </w:r>
          </w:p>
        </w:tc>
      </w:tr>
      <w:tr w:rsidR="00BB26A3" w:rsidRPr="00E965A6" w14:paraId="78A57005" w14:textId="77777777" w:rsidTr="00D158F2">
        <w:tc>
          <w:tcPr>
            <w:tcW w:w="1260" w:type="dxa"/>
            <w:tcBorders>
              <w:top w:val="single" w:sz="8" w:space="0" w:color="auto"/>
            </w:tcBorders>
            <w:vAlign w:val="center"/>
          </w:tcPr>
          <w:p w14:paraId="07925D12" w14:textId="77777777" w:rsidR="00BB26A3" w:rsidRPr="00BB26A3" w:rsidRDefault="00BB26A3" w:rsidP="00D158F2">
            <w:pPr>
              <w:tabs>
                <w:tab w:val="left" w:pos="720"/>
                <w:tab w:val="left" w:pos="5040"/>
                <w:tab w:val="right" w:pos="10080"/>
              </w:tabs>
              <w:jc w:val="center"/>
              <w:rPr>
                <w:b/>
              </w:rPr>
            </w:pPr>
            <w:r>
              <w:rPr>
                <w:b/>
              </w:rPr>
              <w:t>004</w:t>
            </w:r>
          </w:p>
        </w:tc>
        <w:tc>
          <w:tcPr>
            <w:tcW w:w="1080" w:type="dxa"/>
            <w:tcBorders>
              <w:top w:val="single" w:sz="8" w:space="0" w:color="auto"/>
            </w:tcBorders>
            <w:vAlign w:val="center"/>
          </w:tcPr>
          <w:p w14:paraId="15093862" w14:textId="77777777" w:rsidR="00BB26A3" w:rsidRPr="00BB26A3" w:rsidRDefault="00362701" w:rsidP="00D158F2">
            <w:pPr>
              <w:tabs>
                <w:tab w:val="left" w:pos="720"/>
                <w:tab w:val="left" w:pos="5040"/>
                <w:tab w:val="right" w:pos="10080"/>
              </w:tabs>
              <w:jc w:val="center"/>
              <w:rPr>
                <w:b/>
              </w:rPr>
            </w:pPr>
            <w:r>
              <w:rPr>
                <w:b/>
              </w:rPr>
              <w:t>4</w:t>
            </w:r>
          </w:p>
        </w:tc>
        <w:tc>
          <w:tcPr>
            <w:tcW w:w="7380" w:type="dxa"/>
            <w:tcBorders>
              <w:top w:val="single" w:sz="8" w:space="0" w:color="auto"/>
            </w:tcBorders>
          </w:tcPr>
          <w:p w14:paraId="1DC4CDF6" w14:textId="77777777" w:rsidR="00BB26A3" w:rsidRPr="00BB26A3" w:rsidRDefault="00BB26A3" w:rsidP="00D158F2">
            <w:pPr>
              <w:spacing w:before="120"/>
            </w:pPr>
            <w:r w:rsidRPr="00BB26A3">
              <w:t>Pursuant to 40 CFR 76.11, the Florida Department of Environmental Protection approves five (5)</w:t>
            </w:r>
            <w:r w:rsidRPr="00BB26A3">
              <w:rPr>
                <w:b/>
              </w:rPr>
              <w:t xml:space="preserve"> </w:t>
            </w:r>
            <w:r w:rsidRPr="00BB26A3">
              <w:t>NO</w:t>
            </w:r>
            <w:r w:rsidRPr="00BB26A3">
              <w:rPr>
                <w:vertAlign w:val="subscript"/>
              </w:rPr>
              <w:t>X</w:t>
            </w:r>
            <w:r w:rsidRPr="00BB26A3">
              <w:t xml:space="preserve"> emissions averaging plans for this unit.  Each plan is effective for one calendar year for the years 20</w:t>
            </w:r>
            <w:r>
              <w:t>10</w:t>
            </w:r>
            <w:r w:rsidRPr="00BB26A3">
              <w:t>, 20</w:t>
            </w:r>
            <w:r>
              <w:t>11</w:t>
            </w:r>
            <w:r w:rsidRPr="00BB26A3">
              <w:t>, 20</w:t>
            </w:r>
            <w:r>
              <w:t>12</w:t>
            </w:r>
            <w:r w:rsidRPr="00BB26A3">
              <w:t>, 20</w:t>
            </w:r>
            <w:r>
              <w:t>13</w:t>
            </w:r>
            <w:r w:rsidRPr="00BB26A3">
              <w:t xml:space="preserve"> and 20</w:t>
            </w:r>
            <w:r>
              <w:t>14</w:t>
            </w:r>
            <w:r w:rsidRPr="00BB26A3">
              <w:t>.  Under each plan, this unit’s NO</w:t>
            </w:r>
            <w:r w:rsidRPr="00BB26A3">
              <w:rPr>
                <w:vertAlign w:val="subscript"/>
              </w:rPr>
              <w:t>X</w:t>
            </w:r>
            <w:r w:rsidRPr="00BB26A3">
              <w:t xml:space="preserve"> emissions shall not exceed the annual average alternative contemporaneous emission limitation of </w:t>
            </w:r>
            <w:r w:rsidRPr="00BB26A3">
              <w:rPr>
                <w:b/>
              </w:rPr>
              <w:t>0.5</w:t>
            </w:r>
            <w:r>
              <w:rPr>
                <w:b/>
              </w:rPr>
              <w:t>9</w:t>
            </w:r>
            <w:r w:rsidRPr="00BB26A3">
              <w:t xml:space="preserve"> lb/MMBtu.  In addition, this unit shall not have an annual heat input </w:t>
            </w:r>
            <w:r w:rsidRPr="00BB26A3">
              <w:rPr>
                <w:b/>
              </w:rPr>
              <w:t xml:space="preserve">greater than </w:t>
            </w:r>
            <w:r>
              <w:rPr>
                <w:b/>
              </w:rPr>
              <w:t>79,385,400</w:t>
            </w:r>
            <w:r w:rsidRPr="00BB26A3">
              <w:t xml:space="preserve"> MMBtu.  </w:t>
            </w:r>
          </w:p>
          <w:p w14:paraId="221E1F59" w14:textId="77777777" w:rsidR="00BB26A3" w:rsidRPr="0025545E" w:rsidRDefault="00BB26A3" w:rsidP="00D158F2">
            <w:pPr>
              <w:tabs>
                <w:tab w:val="left" w:pos="720"/>
                <w:tab w:val="left" w:pos="5040"/>
                <w:tab w:val="right" w:pos="10080"/>
              </w:tabs>
              <w:spacing w:before="120"/>
            </w:pPr>
            <w:r w:rsidRPr="00BB26A3">
              <w:t>Also, see Additional Requirements a., b. and c.</w:t>
            </w:r>
            <w:r w:rsidR="0025545E">
              <w:t>, below.</w:t>
            </w:r>
          </w:p>
        </w:tc>
      </w:tr>
    </w:tbl>
    <w:p w14:paraId="7DC77616" w14:textId="77777777" w:rsidR="00753536" w:rsidRPr="003271BF" w:rsidRDefault="00753536" w:rsidP="00753536">
      <w:pPr>
        <w:tabs>
          <w:tab w:val="left" w:pos="360"/>
        </w:tabs>
        <w:spacing w:before="120"/>
        <w:rPr>
          <w:u w:val="single"/>
        </w:rPr>
      </w:pPr>
      <w:r w:rsidRPr="00753536">
        <w:tab/>
      </w:r>
      <w:r w:rsidRPr="003271BF">
        <w:rPr>
          <w:u w:val="single"/>
        </w:rPr>
        <w:t>Additional Requirements</w:t>
      </w:r>
    </w:p>
    <w:p w14:paraId="680A1703" w14:textId="77777777" w:rsidR="00753536" w:rsidRPr="00083884" w:rsidRDefault="00753536" w:rsidP="00EB0B44">
      <w:pPr>
        <w:pStyle w:val="ListParagraph"/>
        <w:numPr>
          <w:ilvl w:val="0"/>
          <w:numId w:val="57"/>
        </w:numPr>
        <w:tabs>
          <w:tab w:val="left" w:pos="720"/>
          <w:tab w:val="left" w:pos="1080"/>
        </w:tabs>
        <w:ind w:left="720" w:hanging="360"/>
        <w:jc w:val="both"/>
        <w:rPr>
          <w:color w:val="000000"/>
        </w:rPr>
      </w:pPr>
      <w:r w:rsidRPr="003271BF">
        <w:rPr>
          <w:spacing w:val="-2"/>
        </w:rPr>
        <w:t>Under the plan (NO</w:t>
      </w:r>
      <w:r w:rsidRPr="003271BF">
        <w:rPr>
          <w:spacing w:val="-2"/>
          <w:vertAlign w:val="subscript"/>
        </w:rPr>
        <w:t>X</w:t>
      </w:r>
      <w:r w:rsidRPr="003271BF">
        <w:rPr>
          <w:spacing w:val="-2"/>
        </w:rPr>
        <w:t xml:space="preserve"> Phase II averaging plan), the actual Btu-weighted annual average NO</w:t>
      </w:r>
      <w:r w:rsidRPr="003271BF">
        <w:rPr>
          <w:spacing w:val="-2"/>
          <w:vertAlign w:val="subscript"/>
        </w:rPr>
        <w:t>X</w:t>
      </w:r>
      <w:r w:rsidRPr="003271BF">
        <w:rPr>
          <w:spacing w:val="-2"/>
        </w:rPr>
        <w:t xml:space="preserve"> emission rate for the units in the plan shall be less than or equal to the Btu-weighted annual average NO</w:t>
      </w:r>
      <w:r w:rsidRPr="003271BF">
        <w:rPr>
          <w:spacing w:val="-2"/>
          <w:vertAlign w:val="subscript"/>
        </w:rPr>
        <w:t>X</w:t>
      </w:r>
      <w:r w:rsidRPr="003271BF">
        <w:rPr>
          <w:spacing w:val="-2"/>
        </w:rPr>
        <w:t xml:space="preserve"> emission rate for the same units had they each been operated, during the same period of time, in compliance with the applicable emission limitations under 40 CFR 76.5, 76.6, or 76.7, except that for any early election units, the applicable emission limitations shall be under 40 CFR 76.7.  If the designated representative demonstrates that the requirement of the prior sentence (as set forth in 40 CFR 76.11(d)(1)(ii)(A)) is met for a year under the plan, then this unit shall be deemed to be in compliance for that year with its alternative contemporaneous annual emission limitation and annual heat input limit.</w:t>
      </w:r>
    </w:p>
    <w:p w14:paraId="6621B304" w14:textId="77777777" w:rsidR="00753536" w:rsidRPr="003271BF" w:rsidRDefault="00753536" w:rsidP="00EB0B44">
      <w:pPr>
        <w:pStyle w:val="ListParagraph"/>
        <w:numPr>
          <w:ilvl w:val="0"/>
          <w:numId w:val="57"/>
        </w:numPr>
        <w:tabs>
          <w:tab w:val="left" w:pos="720"/>
          <w:tab w:val="left" w:pos="1080"/>
        </w:tabs>
        <w:ind w:left="720" w:hanging="360"/>
        <w:jc w:val="both"/>
        <w:rPr>
          <w:color w:val="000000"/>
        </w:rPr>
      </w:pPr>
      <w:r w:rsidRPr="00083884">
        <w:rPr>
          <w:color w:val="000000"/>
        </w:rPr>
        <w:t xml:space="preserve">In accordance with 40 CFR 72.40(b)(2), approval of the averaging plan shall be final only after the </w:t>
      </w:r>
      <w:r w:rsidR="00B80734" w:rsidRPr="00083884">
        <w:rPr>
          <w:color w:val="000000"/>
        </w:rPr>
        <w:t xml:space="preserve">North Carolina </w:t>
      </w:r>
      <w:r w:rsidRPr="00083884">
        <w:rPr>
          <w:color w:val="000000"/>
        </w:rPr>
        <w:t xml:space="preserve">Department of Environmental </w:t>
      </w:r>
      <w:r w:rsidR="00D26986" w:rsidRPr="00083884">
        <w:rPr>
          <w:color w:val="000000"/>
        </w:rPr>
        <w:t>and Natural Resources – Bureau of Air Quality, the Western North Carolina Regional Air Pollution Control Agency</w:t>
      </w:r>
      <w:r w:rsidRPr="00083884">
        <w:rPr>
          <w:color w:val="000000"/>
        </w:rPr>
        <w:t xml:space="preserve">, and the </w:t>
      </w:r>
      <w:r w:rsidR="00B80734" w:rsidRPr="00083884">
        <w:rPr>
          <w:color w:val="000000"/>
        </w:rPr>
        <w:t xml:space="preserve">South Carolina </w:t>
      </w:r>
      <w:r w:rsidRPr="00083884">
        <w:rPr>
          <w:color w:val="000000"/>
        </w:rPr>
        <w:t xml:space="preserve">Department of </w:t>
      </w:r>
      <w:r w:rsidR="00D26986" w:rsidRPr="00083884">
        <w:rPr>
          <w:color w:val="000000"/>
        </w:rPr>
        <w:t xml:space="preserve">Health and </w:t>
      </w:r>
      <w:r w:rsidRPr="00083884">
        <w:rPr>
          <w:color w:val="000000"/>
        </w:rPr>
        <w:t xml:space="preserve">Environmental </w:t>
      </w:r>
      <w:r w:rsidR="00D26986" w:rsidRPr="00083884">
        <w:rPr>
          <w:color w:val="000000"/>
        </w:rPr>
        <w:t>Control</w:t>
      </w:r>
      <w:r w:rsidRPr="00083884">
        <w:rPr>
          <w:color w:val="000000"/>
        </w:rPr>
        <w:t>, have also approved this averaging plan.</w:t>
      </w:r>
    </w:p>
    <w:p w14:paraId="35DD93FE" w14:textId="77777777" w:rsidR="00753536" w:rsidRPr="00083884" w:rsidRDefault="00753536" w:rsidP="00EB0B44">
      <w:pPr>
        <w:pStyle w:val="ListParagraph"/>
        <w:numPr>
          <w:ilvl w:val="0"/>
          <w:numId w:val="57"/>
        </w:numPr>
        <w:tabs>
          <w:tab w:val="left" w:pos="720"/>
          <w:tab w:val="left" w:pos="1080"/>
        </w:tabs>
        <w:spacing w:after="120"/>
        <w:ind w:left="720" w:hanging="360"/>
        <w:contextualSpacing w:val="0"/>
        <w:jc w:val="both"/>
        <w:rPr>
          <w:color w:val="000000"/>
        </w:rPr>
      </w:pPr>
      <w:r w:rsidRPr="00083884">
        <w:rPr>
          <w:color w:val="000000"/>
        </w:rPr>
        <w:t>In addition to the described NOX compliance plan, this unit shall comply with all other applicable requirements of 40 CFR part 76, including the duty to reapply for a NOX compliance plan and requirements covering excess emissions.</w:t>
      </w:r>
    </w:p>
    <w:p w14:paraId="10835490" w14:textId="77777777" w:rsidR="006D1595" w:rsidRPr="00B66CE9" w:rsidRDefault="006D1595" w:rsidP="004A6969">
      <w:pPr>
        <w:tabs>
          <w:tab w:val="left" w:pos="360"/>
        </w:tabs>
        <w:ind w:left="360" w:hanging="360"/>
        <w:jc w:val="both"/>
        <w:rPr>
          <w:color w:val="000000"/>
        </w:rPr>
      </w:pPr>
      <w:r w:rsidRPr="00C354AD">
        <w:rPr>
          <w:b/>
          <w:color w:val="000000"/>
        </w:rPr>
        <w:t>A.3.</w:t>
      </w:r>
      <w:r w:rsidR="004A6969">
        <w:rPr>
          <w:color w:val="000000"/>
        </w:rPr>
        <w:tab/>
      </w:r>
      <w:r w:rsidR="002221C1" w:rsidRPr="002221C1">
        <w:rPr>
          <w:color w:val="000000"/>
          <w:u w:val="single"/>
        </w:rPr>
        <w:t>Sulfur dioxide (SO</w:t>
      </w:r>
      <w:r w:rsidR="002221C1" w:rsidRPr="002221C1">
        <w:rPr>
          <w:color w:val="000000"/>
          <w:u w:val="single"/>
          <w:vertAlign w:val="subscript"/>
        </w:rPr>
        <w:t>2</w:t>
      </w:r>
      <w:r w:rsidR="002221C1" w:rsidRPr="002221C1">
        <w:rPr>
          <w:color w:val="000000"/>
          <w:u w:val="single"/>
        </w:rPr>
        <w:t xml:space="preserve">) </w:t>
      </w:r>
      <w:r w:rsidRPr="003656C8">
        <w:rPr>
          <w:color w:val="000000"/>
          <w:u w:val="single"/>
        </w:rPr>
        <w:t>Emission Allowances</w:t>
      </w:r>
      <w:r w:rsidRPr="00B66CE9">
        <w:rPr>
          <w:color w:val="000000"/>
        </w:rPr>
        <w:t xml:space="preserve">.  </w:t>
      </w:r>
      <w:r w:rsidR="002221C1">
        <w:rPr>
          <w:color w:val="000000"/>
        </w:rPr>
        <w:t>SO</w:t>
      </w:r>
      <w:r w:rsidR="002221C1" w:rsidRPr="002221C1">
        <w:rPr>
          <w:color w:val="000000"/>
          <w:vertAlign w:val="subscript"/>
        </w:rPr>
        <w:t>2</w:t>
      </w:r>
      <w:r w:rsidR="002221C1">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14:paraId="194FD143" w14:textId="77777777" w:rsidR="006D1595" w:rsidRPr="00B66CE9" w:rsidRDefault="006D1595" w:rsidP="00EB0B44">
      <w:pPr>
        <w:pStyle w:val="ListParagraph"/>
        <w:numPr>
          <w:ilvl w:val="0"/>
          <w:numId w:val="58"/>
        </w:numPr>
        <w:tabs>
          <w:tab w:val="left" w:pos="720"/>
          <w:tab w:val="left" w:pos="1080"/>
        </w:tabs>
        <w:ind w:left="720" w:hanging="360"/>
        <w:jc w:val="both"/>
        <w:rPr>
          <w:color w:val="000000"/>
        </w:rPr>
      </w:pPr>
      <w:r w:rsidRPr="00B66CE9">
        <w:rPr>
          <w:color w:val="000000"/>
        </w:rPr>
        <w:t>No permit revision shall be required for increases in emissions that are authorized by allowances acquired pursuant to the Federal Acid Rain Program, provided that such increases do not require a permit revision pursuant to Rule 62-213.400(3), F.A.C.</w:t>
      </w:r>
    </w:p>
    <w:p w14:paraId="261BAC9E" w14:textId="77777777" w:rsidR="006D1595" w:rsidRPr="00B66CE9" w:rsidRDefault="006D1595" w:rsidP="00EB0B44">
      <w:pPr>
        <w:pStyle w:val="ListParagraph"/>
        <w:numPr>
          <w:ilvl w:val="0"/>
          <w:numId w:val="58"/>
        </w:numPr>
        <w:tabs>
          <w:tab w:val="left" w:pos="720"/>
          <w:tab w:val="left" w:pos="1080"/>
        </w:tabs>
        <w:ind w:left="720" w:hanging="360"/>
        <w:jc w:val="both"/>
        <w:rPr>
          <w:color w:val="000000"/>
        </w:rPr>
      </w:pPr>
      <w:r w:rsidRPr="00B66CE9">
        <w:rPr>
          <w:color w:val="000000"/>
        </w:rPr>
        <w:t>No limit shall be placed on the number of allowances held by the source under the Federal Acid Rain Program.</w:t>
      </w:r>
    </w:p>
    <w:p w14:paraId="0EB9E27F" w14:textId="77777777" w:rsidR="006D1595" w:rsidRPr="00B66CE9" w:rsidRDefault="006D1595" w:rsidP="00EB0B44">
      <w:pPr>
        <w:pStyle w:val="ListParagraph"/>
        <w:numPr>
          <w:ilvl w:val="0"/>
          <w:numId w:val="58"/>
        </w:numPr>
        <w:tabs>
          <w:tab w:val="left" w:pos="720"/>
          <w:tab w:val="left" w:pos="1080"/>
        </w:tabs>
        <w:ind w:left="720" w:hanging="360"/>
        <w:jc w:val="both"/>
        <w:rPr>
          <w:color w:val="000000"/>
        </w:rPr>
      </w:pPr>
      <w:r w:rsidRPr="00B66CE9">
        <w:rPr>
          <w:color w:val="000000"/>
        </w:rPr>
        <w:t>Allowances shall be accounted for under the Federal Acid Rain Program.</w:t>
      </w:r>
    </w:p>
    <w:p w14:paraId="0C32E55A" w14:textId="77777777" w:rsidR="006D1595" w:rsidRPr="00B66CE9" w:rsidRDefault="006D1595" w:rsidP="004A6969">
      <w:pPr>
        <w:widowControl w:val="0"/>
        <w:tabs>
          <w:tab w:val="left" w:pos="360"/>
        </w:tabs>
        <w:spacing w:after="120"/>
        <w:ind w:left="360"/>
        <w:rPr>
          <w:color w:val="000000"/>
        </w:rPr>
      </w:pPr>
      <w:r w:rsidRPr="00B66CE9">
        <w:rPr>
          <w:color w:val="000000"/>
        </w:rPr>
        <w:t>[Rule 62-213.440(1)(c)1., 2. &amp; 3., F.A.C.]</w:t>
      </w:r>
    </w:p>
    <w:p w14:paraId="17955E8D" w14:textId="77777777" w:rsidR="006D1595" w:rsidRDefault="006D1595" w:rsidP="006D1595">
      <w:pPr>
        <w:jc w:val="both"/>
        <w:rPr>
          <w:color w:val="000000"/>
        </w:rPr>
      </w:pPr>
      <w:r w:rsidRPr="00C777AC">
        <w:rPr>
          <w:b/>
          <w:color w:val="000000"/>
        </w:rPr>
        <w:t>A.4.</w:t>
      </w:r>
      <w:r w:rsidRPr="00B66CE9">
        <w:rPr>
          <w:color w:val="000000"/>
        </w:rPr>
        <w:tab/>
        <w:t xml:space="preserve">Comments, notes, and justifications:  </w:t>
      </w:r>
      <w:r w:rsidRPr="00362701">
        <w:rPr>
          <w:color w:val="000000"/>
        </w:rPr>
        <w:t>None</w:t>
      </w:r>
      <w:r w:rsidRPr="00B66CE9">
        <w:rPr>
          <w:color w:val="000000"/>
        </w:rPr>
        <w:t>.</w:t>
      </w:r>
    </w:p>
    <w:p w14:paraId="58590B2E" w14:textId="77777777" w:rsidR="003656C8" w:rsidRDefault="005665F6" w:rsidP="00D51ECC">
      <w:pPr>
        <w:jc w:val="both"/>
        <w:rPr>
          <w:b/>
        </w:rPr>
        <w:sectPr w:rsidR="003656C8" w:rsidSect="00F13936">
          <w:headerReference w:type="even" r:id="rId75"/>
          <w:headerReference w:type="default" r:id="rId76"/>
          <w:headerReference w:type="first" r:id="rId77"/>
          <w:pgSz w:w="12240" w:h="15840" w:code="1"/>
          <w:pgMar w:top="1080" w:right="1080" w:bottom="1080" w:left="1080" w:header="720" w:footer="576" w:gutter="0"/>
          <w:paperSrc w:first="1276" w:other="1276"/>
          <w:cols w:space="720"/>
          <w:docGrid w:linePitch="299"/>
        </w:sectPr>
      </w:pPr>
      <w:r>
        <w:rPr>
          <w:color w:val="000000"/>
        </w:rPr>
        <w:br w:type="page"/>
      </w:r>
      <w:r w:rsidR="000C09E8">
        <w:rPr>
          <w:noProof/>
        </w:rPr>
        <w:lastRenderedPageBreak/>
        <w:t xml:space="preserve"> </w:t>
      </w:r>
      <w:r w:rsidR="0018012C">
        <w:rPr>
          <w:noProof/>
        </w:rPr>
        <w:drawing>
          <wp:inline distT="0" distB="0" distL="0" distR="0" wp14:anchorId="08CB612C" wp14:editId="7D5B7B6B">
            <wp:extent cx="6032500" cy="7552055"/>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6450" r="3939"/>
                    <a:stretch/>
                  </pic:blipFill>
                  <pic:spPr bwMode="auto">
                    <a:xfrm>
                      <a:off x="0" y="0"/>
                      <a:ext cx="6036790" cy="7557426"/>
                    </a:xfrm>
                    <a:prstGeom prst="rect">
                      <a:avLst/>
                    </a:prstGeom>
                    <a:ln>
                      <a:noFill/>
                    </a:ln>
                    <a:extLst>
                      <a:ext uri="{53640926-AAD7-44D8-BBD7-CCE9431645EC}">
                        <a14:shadowObscured xmlns:a14="http://schemas.microsoft.com/office/drawing/2010/main"/>
                      </a:ext>
                    </a:extLst>
                  </pic:spPr>
                </pic:pic>
              </a:graphicData>
            </a:graphic>
          </wp:inline>
        </w:drawing>
      </w:r>
    </w:p>
    <w:p w14:paraId="6B0EDA3F" w14:textId="77777777" w:rsidR="005E28AA" w:rsidRDefault="00A43EE0" w:rsidP="0060702C">
      <w:pPr>
        <w:rPr>
          <w:szCs w:val="22"/>
        </w:rPr>
        <w:sectPr w:rsidR="005E28AA" w:rsidSect="00F13936">
          <w:headerReference w:type="even" r:id="rId79"/>
          <w:headerReference w:type="default" r:id="rId80"/>
          <w:headerReference w:type="first" r:id="rId81"/>
          <w:pgSz w:w="12240" w:h="15840" w:code="1"/>
          <w:pgMar w:top="1080" w:right="1080" w:bottom="1080" w:left="1080" w:header="720" w:footer="576" w:gutter="0"/>
          <w:paperSrc w:first="1276" w:other="1276"/>
          <w:cols w:space="720"/>
          <w:docGrid w:linePitch="299"/>
        </w:sectPr>
      </w:pPr>
      <w:r>
        <w:rPr>
          <w:noProof/>
          <w:szCs w:val="22"/>
        </w:rPr>
        <w:lastRenderedPageBreak/>
        <w:drawing>
          <wp:inline distT="0" distB="0" distL="0" distR="0" wp14:anchorId="399ABF0B" wp14:editId="009FD68D">
            <wp:extent cx="6400800" cy="806958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14:paraId="33D78A5D" w14:textId="77777777" w:rsidR="005E28AA" w:rsidRDefault="00A43EE0" w:rsidP="0060702C">
      <w:pPr>
        <w:rPr>
          <w:szCs w:val="22"/>
        </w:rPr>
        <w:sectPr w:rsidR="005E28AA" w:rsidSect="00F13936">
          <w:pgSz w:w="12240" w:h="15840" w:code="1"/>
          <w:pgMar w:top="1080" w:right="1080" w:bottom="1080" w:left="1080" w:header="720" w:footer="576" w:gutter="0"/>
          <w:paperSrc w:first="1276" w:other="1276"/>
          <w:cols w:space="720"/>
          <w:docGrid w:linePitch="299"/>
        </w:sectPr>
      </w:pPr>
      <w:r>
        <w:rPr>
          <w:noProof/>
          <w:szCs w:val="22"/>
        </w:rPr>
        <w:lastRenderedPageBreak/>
        <w:drawing>
          <wp:inline distT="0" distB="0" distL="0" distR="0" wp14:anchorId="0EF692A0" wp14:editId="2463CED5">
            <wp:extent cx="6400800" cy="806958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14:paraId="6EE3E5C7" w14:textId="77777777" w:rsidR="00966A35" w:rsidRDefault="000C09E8" w:rsidP="0060702C">
      <w:pPr>
        <w:rPr>
          <w:szCs w:val="22"/>
        </w:rPr>
      </w:pPr>
      <w:r>
        <w:rPr>
          <w:noProof/>
        </w:rPr>
        <w:lastRenderedPageBreak/>
        <w:t xml:space="preserve"> </w:t>
      </w:r>
      <w:r w:rsidR="00C9355E">
        <w:rPr>
          <w:noProof/>
        </w:rPr>
        <w:drawing>
          <wp:inline distT="0" distB="0" distL="0" distR="0" wp14:anchorId="24028408" wp14:editId="0F8FDD0C">
            <wp:extent cx="5943600" cy="770088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3959" r="2784"/>
                    <a:stretch/>
                  </pic:blipFill>
                  <pic:spPr bwMode="auto">
                    <a:xfrm>
                      <a:off x="0" y="0"/>
                      <a:ext cx="5944092" cy="7701521"/>
                    </a:xfrm>
                    <a:prstGeom prst="rect">
                      <a:avLst/>
                    </a:prstGeom>
                    <a:ln>
                      <a:noFill/>
                    </a:ln>
                    <a:extLst>
                      <a:ext uri="{53640926-AAD7-44D8-BBD7-CCE9431645EC}">
                        <a14:shadowObscured xmlns:a14="http://schemas.microsoft.com/office/drawing/2010/main"/>
                      </a:ext>
                    </a:extLst>
                  </pic:spPr>
                </pic:pic>
              </a:graphicData>
            </a:graphic>
          </wp:inline>
        </w:drawing>
      </w:r>
    </w:p>
    <w:p w14:paraId="37F2F4E3" w14:textId="77777777" w:rsidR="005E28AA" w:rsidRDefault="00B37969" w:rsidP="0060702C">
      <w:pPr>
        <w:rPr>
          <w:szCs w:val="22"/>
        </w:rPr>
        <w:sectPr w:rsidR="005E28AA" w:rsidSect="00F13936">
          <w:pgSz w:w="12240" w:h="15840" w:code="1"/>
          <w:pgMar w:top="1080" w:right="1080" w:bottom="1080" w:left="1080" w:header="720" w:footer="576" w:gutter="0"/>
          <w:paperSrc w:first="1276" w:other="1276"/>
          <w:cols w:space="720"/>
          <w:docGrid w:linePitch="299"/>
        </w:sectPr>
      </w:pPr>
      <w:r>
        <w:rPr>
          <w:noProof/>
        </w:rPr>
        <w:lastRenderedPageBreak/>
        <w:drawing>
          <wp:inline distT="0" distB="0" distL="0" distR="0" wp14:anchorId="1D1FBEAF" wp14:editId="65E30CF0">
            <wp:extent cx="6237605" cy="80867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238099" cy="8087365"/>
                    </a:xfrm>
                    <a:prstGeom prst="rect">
                      <a:avLst/>
                    </a:prstGeom>
                  </pic:spPr>
                </pic:pic>
              </a:graphicData>
            </a:graphic>
          </wp:inline>
        </w:drawing>
      </w:r>
      <w:r w:rsidR="0018012C" w:rsidRPr="0018012C">
        <w:rPr>
          <w:noProof/>
        </w:rPr>
        <w:t xml:space="preserve"> </w:t>
      </w:r>
      <w:r w:rsidR="0018012C">
        <w:rPr>
          <w:noProof/>
        </w:rPr>
        <w:lastRenderedPageBreak/>
        <w:drawing>
          <wp:inline distT="0" distB="0" distL="0" distR="0" wp14:anchorId="52742EB6" wp14:editId="4E30E444">
            <wp:extent cx="6275705" cy="80867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276191" cy="8087351"/>
                    </a:xfrm>
                    <a:prstGeom prst="rect">
                      <a:avLst/>
                    </a:prstGeom>
                  </pic:spPr>
                </pic:pic>
              </a:graphicData>
            </a:graphic>
          </wp:inline>
        </w:drawing>
      </w:r>
      <w:r w:rsidR="00966A35">
        <w:rPr>
          <w:szCs w:val="22"/>
        </w:rPr>
        <w:br w:type="page"/>
      </w:r>
      <w:r w:rsidR="0018012C">
        <w:rPr>
          <w:noProof/>
        </w:rPr>
        <w:lastRenderedPageBreak/>
        <w:drawing>
          <wp:inline distT="0" distB="0" distL="0" distR="0" wp14:anchorId="44B1F0F9" wp14:editId="79766C5A">
            <wp:extent cx="5990476" cy="806666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90476" cy="8066667"/>
                    </a:xfrm>
                    <a:prstGeom prst="rect">
                      <a:avLst/>
                    </a:prstGeom>
                  </pic:spPr>
                </pic:pic>
              </a:graphicData>
            </a:graphic>
          </wp:inline>
        </w:drawing>
      </w:r>
    </w:p>
    <w:p w14:paraId="7EA96A06" w14:textId="77777777" w:rsidR="005E28AA" w:rsidRDefault="003D4E24" w:rsidP="0060702C">
      <w:pPr>
        <w:rPr>
          <w:szCs w:val="22"/>
        </w:rPr>
        <w:sectPr w:rsidR="005E28AA" w:rsidSect="00F13936">
          <w:pgSz w:w="12240" w:h="15840" w:code="1"/>
          <w:pgMar w:top="1080" w:right="1080" w:bottom="1080" w:left="1080" w:header="720" w:footer="576" w:gutter="0"/>
          <w:paperSrc w:first="1276" w:other="1276"/>
          <w:cols w:space="720"/>
          <w:docGrid w:linePitch="299"/>
        </w:sectPr>
      </w:pPr>
      <w:r>
        <w:rPr>
          <w:noProof/>
        </w:rPr>
        <w:lastRenderedPageBreak/>
        <w:drawing>
          <wp:inline distT="0" distB="0" distL="0" distR="0" wp14:anchorId="4F27A81D" wp14:editId="3F693E45">
            <wp:extent cx="6333333" cy="81619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333333" cy="8161905"/>
                    </a:xfrm>
                    <a:prstGeom prst="rect">
                      <a:avLst/>
                    </a:prstGeom>
                  </pic:spPr>
                </pic:pic>
              </a:graphicData>
            </a:graphic>
          </wp:inline>
        </w:drawing>
      </w:r>
    </w:p>
    <w:p w14:paraId="445565E9" w14:textId="77777777" w:rsidR="005E28AA" w:rsidRDefault="003D4E24" w:rsidP="0060702C">
      <w:pPr>
        <w:rPr>
          <w:szCs w:val="22"/>
        </w:rPr>
        <w:sectPr w:rsidR="005E28AA" w:rsidSect="00F13936">
          <w:pgSz w:w="12240" w:h="15840" w:code="1"/>
          <w:pgMar w:top="1080" w:right="1080" w:bottom="1080" w:left="1080" w:header="720" w:footer="576" w:gutter="0"/>
          <w:paperSrc w:first="1276" w:other="1276"/>
          <w:cols w:space="720"/>
          <w:docGrid w:linePitch="299"/>
        </w:sectPr>
      </w:pPr>
      <w:r>
        <w:rPr>
          <w:noProof/>
        </w:rPr>
        <w:lastRenderedPageBreak/>
        <w:drawing>
          <wp:inline distT="0" distB="0" distL="0" distR="0" wp14:anchorId="4386BFD2" wp14:editId="2379C491">
            <wp:extent cx="6190476" cy="7590476"/>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90476" cy="7590476"/>
                    </a:xfrm>
                    <a:prstGeom prst="rect">
                      <a:avLst/>
                    </a:prstGeom>
                  </pic:spPr>
                </pic:pic>
              </a:graphicData>
            </a:graphic>
          </wp:inline>
        </w:drawing>
      </w:r>
    </w:p>
    <w:p w14:paraId="1B336DB2" w14:textId="77777777" w:rsidR="005E28AA" w:rsidRDefault="003D4E24" w:rsidP="0060702C">
      <w:pPr>
        <w:rPr>
          <w:szCs w:val="22"/>
        </w:rPr>
        <w:sectPr w:rsidR="005E28AA" w:rsidSect="00F13936">
          <w:pgSz w:w="12240" w:h="15840" w:code="1"/>
          <w:pgMar w:top="1080" w:right="1080" w:bottom="1080" w:left="1080" w:header="720" w:footer="576" w:gutter="0"/>
          <w:paperSrc w:first="1276" w:other="1276"/>
          <w:cols w:space="720"/>
          <w:docGrid w:linePitch="299"/>
        </w:sectPr>
      </w:pPr>
      <w:r>
        <w:rPr>
          <w:noProof/>
        </w:rPr>
        <w:lastRenderedPageBreak/>
        <w:drawing>
          <wp:inline distT="0" distB="0" distL="0" distR="0" wp14:anchorId="1176AA06" wp14:editId="10655644">
            <wp:extent cx="6190476" cy="7990476"/>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90476" cy="7990476"/>
                    </a:xfrm>
                    <a:prstGeom prst="rect">
                      <a:avLst/>
                    </a:prstGeom>
                  </pic:spPr>
                </pic:pic>
              </a:graphicData>
            </a:graphic>
          </wp:inline>
        </w:drawing>
      </w:r>
    </w:p>
    <w:p w14:paraId="1F03F52C" w14:textId="77777777" w:rsidR="005E28AA" w:rsidRDefault="00A43EE0" w:rsidP="0060702C">
      <w:pPr>
        <w:rPr>
          <w:szCs w:val="22"/>
        </w:rPr>
        <w:sectPr w:rsidR="005E28AA" w:rsidSect="00F13936">
          <w:pgSz w:w="12240" w:h="15840" w:code="1"/>
          <w:pgMar w:top="1080" w:right="1080" w:bottom="1080" w:left="1080" w:header="720" w:footer="576" w:gutter="0"/>
          <w:paperSrc w:first="1276" w:other="1276"/>
          <w:cols w:space="720"/>
          <w:docGrid w:linePitch="299"/>
        </w:sectPr>
      </w:pPr>
      <w:r>
        <w:rPr>
          <w:noProof/>
          <w:szCs w:val="22"/>
        </w:rPr>
        <w:lastRenderedPageBreak/>
        <w:drawing>
          <wp:inline distT="0" distB="0" distL="0" distR="0" wp14:anchorId="1AAB1704" wp14:editId="309EC3A7">
            <wp:extent cx="6400800" cy="806958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cstate="print"/>
                    <a:srcRect/>
                    <a:stretch>
                      <a:fillRect/>
                    </a:stretch>
                  </pic:blipFill>
                  <pic:spPr bwMode="auto">
                    <a:xfrm>
                      <a:off x="0" y="0"/>
                      <a:ext cx="6400800" cy="8069580"/>
                    </a:xfrm>
                    <a:prstGeom prst="rect">
                      <a:avLst/>
                    </a:prstGeom>
                    <a:noFill/>
                    <a:ln w="9525">
                      <a:noFill/>
                      <a:miter lim="800000"/>
                      <a:headEnd/>
                      <a:tailEnd/>
                    </a:ln>
                  </pic:spPr>
                </pic:pic>
              </a:graphicData>
            </a:graphic>
          </wp:inline>
        </w:drawing>
      </w:r>
    </w:p>
    <w:p w14:paraId="75E1529A" w14:textId="77777777" w:rsidR="0060702C" w:rsidRPr="00BC4CC4" w:rsidRDefault="0060702C" w:rsidP="0060702C">
      <w:pPr>
        <w:pStyle w:val="Header"/>
        <w:rPr>
          <w:szCs w:val="22"/>
        </w:rPr>
      </w:pPr>
    </w:p>
    <w:p w14:paraId="602AD1EF" w14:textId="77777777" w:rsidR="0060702C" w:rsidRPr="00E94F88" w:rsidRDefault="0060702C" w:rsidP="0060702C">
      <w:pPr>
        <w:rPr>
          <w:szCs w:val="22"/>
          <w:highlight w:val="yellow"/>
        </w:rPr>
      </w:pPr>
      <w:r w:rsidRPr="00717105">
        <w:rPr>
          <w:b/>
          <w:szCs w:val="22"/>
        </w:rPr>
        <w:t>Operated by</w:t>
      </w:r>
      <w:r w:rsidRPr="00717105">
        <w:rPr>
          <w:szCs w:val="22"/>
        </w:rPr>
        <w:t>:</w:t>
      </w:r>
      <w:r w:rsidRPr="00717105">
        <w:rPr>
          <w:b/>
          <w:szCs w:val="22"/>
        </w:rPr>
        <w:t xml:space="preserve"> </w:t>
      </w:r>
      <w:r w:rsidR="00A00864" w:rsidRPr="00A00864">
        <w:rPr>
          <w:szCs w:val="22"/>
        </w:rPr>
        <w:t>Duke Energy</w:t>
      </w:r>
      <w:r w:rsidR="00A00864">
        <w:rPr>
          <w:b/>
          <w:szCs w:val="22"/>
        </w:rPr>
        <w:t xml:space="preserve"> </w:t>
      </w:r>
      <w:r w:rsidR="00631397" w:rsidRPr="00631397">
        <w:rPr>
          <w:szCs w:val="22"/>
        </w:rPr>
        <w:t>Florida</w:t>
      </w:r>
    </w:p>
    <w:p w14:paraId="65C49E8E" w14:textId="77777777" w:rsidR="0060702C" w:rsidRDefault="0060702C" w:rsidP="0060702C">
      <w:pPr>
        <w:rPr>
          <w:szCs w:val="22"/>
        </w:rPr>
      </w:pPr>
      <w:r w:rsidRPr="006B7555">
        <w:rPr>
          <w:b/>
          <w:szCs w:val="22"/>
        </w:rPr>
        <w:t>Plant</w:t>
      </w:r>
      <w:r w:rsidRPr="006B7555">
        <w:rPr>
          <w:szCs w:val="22"/>
        </w:rPr>
        <w:t xml:space="preserve">: </w:t>
      </w:r>
      <w:smartTag w:uri="urn:schemas-microsoft-com:office:smarttags" w:element="place">
        <w:smartTag w:uri="urn:schemas-microsoft-com:office:smarttags" w:element="PlaceName">
          <w:r w:rsidR="00631397">
            <w:rPr>
              <w:szCs w:val="22"/>
            </w:rPr>
            <w:t>Crystal</w:t>
          </w:r>
        </w:smartTag>
        <w:r w:rsidR="00631397">
          <w:rPr>
            <w:szCs w:val="22"/>
          </w:rPr>
          <w:t xml:space="preserve"> </w:t>
        </w:r>
        <w:smartTag w:uri="urn:schemas-microsoft-com:office:smarttags" w:element="PlaceName">
          <w:r w:rsidR="00631397">
            <w:rPr>
              <w:szCs w:val="22"/>
            </w:rPr>
            <w:t>River</w:t>
          </w:r>
        </w:smartTag>
      </w:smartTag>
      <w:r w:rsidR="00631397">
        <w:rPr>
          <w:szCs w:val="22"/>
        </w:rPr>
        <w:t xml:space="preserve"> Power Plant</w:t>
      </w:r>
    </w:p>
    <w:p w14:paraId="43039A88" w14:textId="77777777" w:rsidR="0060702C" w:rsidRPr="00717105" w:rsidRDefault="0060702C" w:rsidP="0060702C">
      <w:pPr>
        <w:rPr>
          <w:szCs w:val="22"/>
        </w:rPr>
      </w:pPr>
      <w:r w:rsidRPr="00717105">
        <w:rPr>
          <w:b/>
          <w:szCs w:val="22"/>
        </w:rPr>
        <w:t xml:space="preserve">ORIS </w:t>
      </w:r>
      <w:r>
        <w:rPr>
          <w:b/>
          <w:szCs w:val="22"/>
        </w:rPr>
        <w:t>C</w:t>
      </w:r>
      <w:r w:rsidRPr="00717105">
        <w:rPr>
          <w:b/>
          <w:szCs w:val="22"/>
        </w:rPr>
        <w:t>ode</w:t>
      </w:r>
      <w:r w:rsidRPr="00717105">
        <w:rPr>
          <w:szCs w:val="22"/>
        </w:rPr>
        <w:t>:</w:t>
      </w:r>
      <w:r>
        <w:rPr>
          <w:szCs w:val="22"/>
        </w:rPr>
        <w:t xml:space="preserve"> </w:t>
      </w:r>
      <w:r w:rsidR="00631397">
        <w:rPr>
          <w:szCs w:val="22"/>
        </w:rPr>
        <w:t>628</w:t>
      </w:r>
    </w:p>
    <w:p w14:paraId="7C4C314A" w14:textId="77777777" w:rsidR="0060702C" w:rsidRDefault="0060702C" w:rsidP="0060702C">
      <w:pPr>
        <w:rPr>
          <w:szCs w:val="22"/>
        </w:rPr>
      </w:pPr>
    </w:p>
    <w:p w14:paraId="120BD494" w14:textId="77777777" w:rsidR="0060702C" w:rsidRDefault="0060702C" w:rsidP="00A532D4">
      <w:pPr>
        <w:widowControl w:val="0"/>
        <w:spacing w:after="120"/>
        <w:rPr>
          <w:szCs w:val="22"/>
        </w:rPr>
      </w:pPr>
      <w:r>
        <w:rPr>
          <w:szCs w:val="22"/>
        </w:rPr>
        <w:t xml:space="preserve">The emissions </w:t>
      </w:r>
      <w:r w:rsidR="00631397" w:rsidRPr="00631397">
        <w:rPr>
          <w:szCs w:val="22"/>
        </w:rPr>
        <w:t>units below are</w:t>
      </w:r>
      <w:r>
        <w:rPr>
          <w:szCs w:val="22"/>
        </w:rPr>
        <w:t xml:space="preserve"> regulated under the Clean Air Interstate Rule.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620"/>
        <w:gridCol w:w="5868"/>
      </w:tblGrid>
      <w:tr w:rsidR="0060702C" w:rsidRPr="00E965A6" w14:paraId="6685F904" w14:textId="77777777">
        <w:tc>
          <w:tcPr>
            <w:tcW w:w="1260" w:type="dxa"/>
          </w:tcPr>
          <w:p w14:paraId="6AE6EC6F" w14:textId="77777777" w:rsidR="0060702C" w:rsidRPr="00E965A6" w:rsidRDefault="0060702C" w:rsidP="00E965A6">
            <w:pPr>
              <w:jc w:val="center"/>
              <w:rPr>
                <w:b/>
                <w:szCs w:val="22"/>
              </w:rPr>
            </w:pPr>
            <w:r w:rsidRPr="00E965A6">
              <w:rPr>
                <w:b/>
                <w:szCs w:val="22"/>
              </w:rPr>
              <w:t>EU No.</w:t>
            </w:r>
          </w:p>
        </w:tc>
        <w:tc>
          <w:tcPr>
            <w:tcW w:w="1620" w:type="dxa"/>
          </w:tcPr>
          <w:p w14:paraId="380940C8" w14:textId="77777777" w:rsidR="0060702C" w:rsidRPr="00E965A6" w:rsidRDefault="0060702C" w:rsidP="00E965A6">
            <w:pPr>
              <w:jc w:val="center"/>
              <w:rPr>
                <w:b/>
                <w:szCs w:val="22"/>
              </w:rPr>
            </w:pPr>
            <w:r w:rsidRPr="00E965A6">
              <w:rPr>
                <w:b/>
                <w:szCs w:val="22"/>
              </w:rPr>
              <w:t>EPA Unit ID#</w:t>
            </w:r>
          </w:p>
        </w:tc>
        <w:tc>
          <w:tcPr>
            <w:tcW w:w="5868" w:type="dxa"/>
          </w:tcPr>
          <w:p w14:paraId="56070635" w14:textId="77777777" w:rsidR="0060702C" w:rsidRPr="00E965A6" w:rsidRDefault="0060702C" w:rsidP="00E965A6">
            <w:pPr>
              <w:jc w:val="center"/>
              <w:rPr>
                <w:b/>
                <w:szCs w:val="22"/>
              </w:rPr>
            </w:pPr>
            <w:r w:rsidRPr="00E965A6">
              <w:rPr>
                <w:b/>
                <w:szCs w:val="22"/>
              </w:rPr>
              <w:t>Brief Description</w:t>
            </w:r>
          </w:p>
        </w:tc>
      </w:tr>
      <w:tr w:rsidR="0060702C" w:rsidRPr="00E965A6" w14:paraId="234C7BED" w14:textId="77777777">
        <w:tc>
          <w:tcPr>
            <w:tcW w:w="1260" w:type="dxa"/>
          </w:tcPr>
          <w:p w14:paraId="3CAEFF85" w14:textId="77777777" w:rsidR="0060702C" w:rsidRPr="00E965A6" w:rsidRDefault="00631397" w:rsidP="00E965A6">
            <w:pPr>
              <w:jc w:val="center"/>
              <w:rPr>
                <w:szCs w:val="22"/>
              </w:rPr>
            </w:pPr>
            <w:r>
              <w:rPr>
                <w:szCs w:val="22"/>
              </w:rPr>
              <w:t>001</w:t>
            </w:r>
          </w:p>
        </w:tc>
        <w:tc>
          <w:tcPr>
            <w:tcW w:w="1620" w:type="dxa"/>
          </w:tcPr>
          <w:p w14:paraId="208D6ED4" w14:textId="77777777" w:rsidR="0060702C" w:rsidRPr="00E965A6" w:rsidRDefault="00631397" w:rsidP="00E965A6">
            <w:pPr>
              <w:jc w:val="center"/>
              <w:rPr>
                <w:szCs w:val="22"/>
              </w:rPr>
            </w:pPr>
            <w:r>
              <w:rPr>
                <w:szCs w:val="22"/>
              </w:rPr>
              <w:t>1</w:t>
            </w:r>
          </w:p>
        </w:tc>
        <w:tc>
          <w:tcPr>
            <w:tcW w:w="5868" w:type="dxa"/>
          </w:tcPr>
          <w:p w14:paraId="6CE188DD" w14:textId="77777777" w:rsidR="0060702C" w:rsidRPr="00E965A6" w:rsidRDefault="00977763" w:rsidP="00E4655F">
            <w:pPr>
              <w:rPr>
                <w:szCs w:val="22"/>
              </w:rPr>
            </w:pPr>
            <w:r>
              <w:rPr>
                <w:szCs w:val="22"/>
              </w:rPr>
              <w:t>Fossil Fuel Steam Generator (FFSG) Unit 1</w:t>
            </w:r>
          </w:p>
        </w:tc>
      </w:tr>
      <w:tr w:rsidR="0060702C" w:rsidRPr="00E965A6" w14:paraId="620C6720" w14:textId="77777777">
        <w:tc>
          <w:tcPr>
            <w:tcW w:w="1260" w:type="dxa"/>
          </w:tcPr>
          <w:p w14:paraId="483AED77" w14:textId="77777777" w:rsidR="0060702C" w:rsidRPr="00E965A6" w:rsidRDefault="00631397" w:rsidP="00E965A6">
            <w:pPr>
              <w:jc w:val="center"/>
              <w:rPr>
                <w:szCs w:val="22"/>
              </w:rPr>
            </w:pPr>
            <w:r>
              <w:rPr>
                <w:szCs w:val="22"/>
              </w:rPr>
              <w:t>002</w:t>
            </w:r>
          </w:p>
        </w:tc>
        <w:tc>
          <w:tcPr>
            <w:tcW w:w="1620" w:type="dxa"/>
          </w:tcPr>
          <w:p w14:paraId="17B4DB2E" w14:textId="77777777" w:rsidR="0060702C" w:rsidRPr="00E965A6" w:rsidRDefault="00631397" w:rsidP="00E965A6">
            <w:pPr>
              <w:jc w:val="center"/>
              <w:rPr>
                <w:szCs w:val="22"/>
              </w:rPr>
            </w:pPr>
            <w:r>
              <w:rPr>
                <w:szCs w:val="22"/>
              </w:rPr>
              <w:t>2</w:t>
            </w:r>
          </w:p>
        </w:tc>
        <w:tc>
          <w:tcPr>
            <w:tcW w:w="5868" w:type="dxa"/>
          </w:tcPr>
          <w:p w14:paraId="10492B3C" w14:textId="77777777" w:rsidR="0060702C" w:rsidRPr="00E965A6" w:rsidRDefault="00977763" w:rsidP="00E4655F">
            <w:pPr>
              <w:rPr>
                <w:szCs w:val="22"/>
              </w:rPr>
            </w:pPr>
            <w:r>
              <w:rPr>
                <w:szCs w:val="22"/>
              </w:rPr>
              <w:t>FFSG Unit 2</w:t>
            </w:r>
          </w:p>
        </w:tc>
      </w:tr>
      <w:tr w:rsidR="0060702C" w:rsidRPr="00E965A6" w14:paraId="420E9964" w14:textId="77777777">
        <w:tc>
          <w:tcPr>
            <w:tcW w:w="1260" w:type="dxa"/>
            <w:shd w:val="clear" w:color="auto" w:fill="auto"/>
          </w:tcPr>
          <w:p w14:paraId="10DD17A9" w14:textId="77777777" w:rsidR="0060702C" w:rsidRPr="00E965A6" w:rsidRDefault="00631397" w:rsidP="00E965A6">
            <w:pPr>
              <w:jc w:val="center"/>
              <w:rPr>
                <w:szCs w:val="22"/>
              </w:rPr>
            </w:pPr>
            <w:r>
              <w:rPr>
                <w:szCs w:val="22"/>
              </w:rPr>
              <w:t>003</w:t>
            </w:r>
          </w:p>
        </w:tc>
        <w:tc>
          <w:tcPr>
            <w:tcW w:w="1620" w:type="dxa"/>
          </w:tcPr>
          <w:p w14:paraId="0CE16A7E" w14:textId="77777777" w:rsidR="0060702C" w:rsidRPr="00E965A6" w:rsidRDefault="004922C7" w:rsidP="00E965A6">
            <w:pPr>
              <w:jc w:val="center"/>
              <w:rPr>
                <w:szCs w:val="22"/>
              </w:rPr>
            </w:pPr>
            <w:r>
              <w:rPr>
                <w:szCs w:val="22"/>
              </w:rPr>
              <w:t>5</w:t>
            </w:r>
          </w:p>
        </w:tc>
        <w:tc>
          <w:tcPr>
            <w:tcW w:w="5868" w:type="dxa"/>
          </w:tcPr>
          <w:p w14:paraId="3EBF0AD0" w14:textId="77777777" w:rsidR="0060702C" w:rsidRPr="00E965A6" w:rsidRDefault="00977763" w:rsidP="00E4655F">
            <w:pPr>
              <w:rPr>
                <w:szCs w:val="22"/>
              </w:rPr>
            </w:pPr>
            <w:r>
              <w:rPr>
                <w:szCs w:val="22"/>
              </w:rPr>
              <w:t>FFSG Unit 3</w:t>
            </w:r>
          </w:p>
        </w:tc>
      </w:tr>
      <w:tr w:rsidR="0060702C" w:rsidRPr="00E965A6" w14:paraId="648818C9" w14:textId="77777777">
        <w:tc>
          <w:tcPr>
            <w:tcW w:w="1260" w:type="dxa"/>
            <w:shd w:val="clear" w:color="auto" w:fill="auto"/>
          </w:tcPr>
          <w:p w14:paraId="451F6446" w14:textId="77777777" w:rsidR="0060702C" w:rsidRPr="00E965A6" w:rsidRDefault="00631397" w:rsidP="00E965A6">
            <w:pPr>
              <w:jc w:val="center"/>
              <w:rPr>
                <w:szCs w:val="22"/>
              </w:rPr>
            </w:pPr>
            <w:r>
              <w:rPr>
                <w:szCs w:val="22"/>
              </w:rPr>
              <w:t>004</w:t>
            </w:r>
          </w:p>
        </w:tc>
        <w:tc>
          <w:tcPr>
            <w:tcW w:w="1620" w:type="dxa"/>
          </w:tcPr>
          <w:p w14:paraId="6056AE30" w14:textId="77777777" w:rsidR="0060702C" w:rsidRPr="00E965A6" w:rsidRDefault="00631397" w:rsidP="00E965A6">
            <w:pPr>
              <w:jc w:val="center"/>
              <w:rPr>
                <w:szCs w:val="22"/>
              </w:rPr>
            </w:pPr>
            <w:r>
              <w:rPr>
                <w:szCs w:val="22"/>
              </w:rPr>
              <w:t>4</w:t>
            </w:r>
          </w:p>
        </w:tc>
        <w:tc>
          <w:tcPr>
            <w:tcW w:w="5868" w:type="dxa"/>
          </w:tcPr>
          <w:p w14:paraId="786562B1" w14:textId="77777777" w:rsidR="0060702C" w:rsidRPr="00E965A6" w:rsidRDefault="00977763" w:rsidP="00E4655F">
            <w:pPr>
              <w:rPr>
                <w:szCs w:val="22"/>
              </w:rPr>
            </w:pPr>
            <w:r>
              <w:rPr>
                <w:szCs w:val="22"/>
              </w:rPr>
              <w:t>FFSG Unit 4</w:t>
            </w:r>
          </w:p>
        </w:tc>
      </w:tr>
      <w:tr w:rsidR="0060702C" w:rsidRPr="00E965A6" w14:paraId="36741802" w14:textId="77777777">
        <w:tc>
          <w:tcPr>
            <w:tcW w:w="1260" w:type="dxa"/>
            <w:shd w:val="clear" w:color="auto" w:fill="auto"/>
          </w:tcPr>
          <w:p w14:paraId="542BB3DB" w14:textId="77777777" w:rsidR="0060702C" w:rsidRPr="00E965A6" w:rsidRDefault="0060702C" w:rsidP="00E965A6">
            <w:pPr>
              <w:jc w:val="center"/>
              <w:rPr>
                <w:szCs w:val="22"/>
              </w:rPr>
            </w:pPr>
          </w:p>
        </w:tc>
        <w:tc>
          <w:tcPr>
            <w:tcW w:w="1620" w:type="dxa"/>
          </w:tcPr>
          <w:p w14:paraId="2B9FB46C" w14:textId="77777777" w:rsidR="0060702C" w:rsidRPr="00E965A6" w:rsidRDefault="0060702C" w:rsidP="00E965A6">
            <w:pPr>
              <w:jc w:val="center"/>
              <w:rPr>
                <w:szCs w:val="22"/>
              </w:rPr>
            </w:pPr>
          </w:p>
        </w:tc>
        <w:tc>
          <w:tcPr>
            <w:tcW w:w="5868" w:type="dxa"/>
          </w:tcPr>
          <w:p w14:paraId="28D9613D" w14:textId="77777777" w:rsidR="0060702C" w:rsidRPr="00E965A6" w:rsidRDefault="0060702C" w:rsidP="00E4655F">
            <w:pPr>
              <w:rPr>
                <w:szCs w:val="22"/>
              </w:rPr>
            </w:pPr>
          </w:p>
        </w:tc>
      </w:tr>
      <w:tr w:rsidR="0060702C" w:rsidRPr="00E965A6" w14:paraId="218C9861" w14:textId="77777777">
        <w:tc>
          <w:tcPr>
            <w:tcW w:w="1260" w:type="dxa"/>
            <w:shd w:val="clear" w:color="auto" w:fill="auto"/>
          </w:tcPr>
          <w:p w14:paraId="1EC9DD12" w14:textId="77777777" w:rsidR="0060702C" w:rsidRPr="00E965A6" w:rsidRDefault="0060702C" w:rsidP="00E965A6">
            <w:pPr>
              <w:jc w:val="center"/>
              <w:rPr>
                <w:szCs w:val="22"/>
              </w:rPr>
            </w:pPr>
          </w:p>
        </w:tc>
        <w:tc>
          <w:tcPr>
            <w:tcW w:w="1620" w:type="dxa"/>
          </w:tcPr>
          <w:p w14:paraId="4132B4EF" w14:textId="77777777" w:rsidR="0060702C" w:rsidRPr="00E965A6" w:rsidRDefault="0060702C" w:rsidP="00E965A6">
            <w:pPr>
              <w:jc w:val="center"/>
              <w:rPr>
                <w:szCs w:val="22"/>
              </w:rPr>
            </w:pPr>
          </w:p>
        </w:tc>
        <w:tc>
          <w:tcPr>
            <w:tcW w:w="5868" w:type="dxa"/>
          </w:tcPr>
          <w:p w14:paraId="515413E8" w14:textId="77777777" w:rsidR="0060702C" w:rsidRPr="00E965A6" w:rsidRDefault="0060702C" w:rsidP="00E4655F">
            <w:pPr>
              <w:rPr>
                <w:szCs w:val="22"/>
              </w:rPr>
            </w:pPr>
          </w:p>
        </w:tc>
      </w:tr>
      <w:tr w:rsidR="0060702C" w:rsidRPr="00E965A6" w14:paraId="5074ABD6" w14:textId="77777777">
        <w:tc>
          <w:tcPr>
            <w:tcW w:w="1260" w:type="dxa"/>
            <w:shd w:val="clear" w:color="auto" w:fill="auto"/>
          </w:tcPr>
          <w:p w14:paraId="29BE86B3" w14:textId="77777777" w:rsidR="0060702C" w:rsidRPr="00E965A6" w:rsidRDefault="0060702C" w:rsidP="00E965A6">
            <w:pPr>
              <w:jc w:val="center"/>
              <w:rPr>
                <w:szCs w:val="22"/>
              </w:rPr>
            </w:pPr>
          </w:p>
        </w:tc>
        <w:tc>
          <w:tcPr>
            <w:tcW w:w="1620" w:type="dxa"/>
          </w:tcPr>
          <w:p w14:paraId="0D42431E" w14:textId="77777777" w:rsidR="0060702C" w:rsidRPr="00E965A6" w:rsidRDefault="0060702C" w:rsidP="00E965A6">
            <w:pPr>
              <w:jc w:val="center"/>
              <w:rPr>
                <w:szCs w:val="22"/>
              </w:rPr>
            </w:pPr>
          </w:p>
        </w:tc>
        <w:tc>
          <w:tcPr>
            <w:tcW w:w="5868" w:type="dxa"/>
          </w:tcPr>
          <w:p w14:paraId="42159151" w14:textId="77777777" w:rsidR="0060702C" w:rsidRPr="00E965A6" w:rsidRDefault="0060702C" w:rsidP="00E4655F">
            <w:pPr>
              <w:rPr>
                <w:szCs w:val="22"/>
              </w:rPr>
            </w:pPr>
          </w:p>
        </w:tc>
      </w:tr>
      <w:tr w:rsidR="0060702C" w:rsidRPr="00E965A6" w14:paraId="15C656F7" w14:textId="77777777">
        <w:tc>
          <w:tcPr>
            <w:tcW w:w="1260" w:type="dxa"/>
            <w:shd w:val="clear" w:color="auto" w:fill="auto"/>
          </w:tcPr>
          <w:p w14:paraId="26F121A9" w14:textId="77777777" w:rsidR="0060702C" w:rsidRPr="00E965A6" w:rsidRDefault="0060702C" w:rsidP="00E965A6">
            <w:pPr>
              <w:jc w:val="center"/>
              <w:rPr>
                <w:szCs w:val="22"/>
              </w:rPr>
            </w:pPr>
          </w:p>
        </w:tc>
        <w:tc>
          <w:tcPr>
            <w:tcW w:w="1620" w:type="dxa"/>
          </w:tcPr>
          <w:p w14:paraId="0BA51FF9" w14:textId="77777777" w:rsidR="0060702C" w:rsidRPr="00E965A6" w:rsidRDefault="0060702C" w:rsidP="00E965A6">
            <w:pPr>
              <w:jc w:val="center"/>
              <w:rPr>
                <w:szCs w:val="22"/>
              </w:rPr>
            </w:pPr>
          </w:p>
        </w:tc>
        <w:tc>
          <w:tcPr>
            <w:tcW w:w="5868" w:type="dxa"/>
          </w:tcPr>
          <w:p w14:paraId="58C8432F" w14:textId="77777777" w:rsidR="0060702C" w:rsidRPr="00E965A6" w:rsidRDefault="0060702C" w:rsidP="00E4655F">
            <w:pPr>
              <w:rPr>
                <w:szCs w:val="22"/>
              </w:rPr>
            </w:pPr>
          </w:p>
        </w:tc>
      </w:tr>
      <w:tr w:rsidR="0060702C" w:rsidRPr="00E965A6" w14:paraId="645BD2AF" w14:textId="77777777">
        <w:tc>
          <w:tcPr>
            <w:tcW w:w="1260" w:type="dxa"/>
            <w:shd w:val="clear" w:color="auto" w:fill="auto"/>
          </w:tcPr>
          <w:p w14:paraId="750302FD" w14:textId="77777777" w:rsidR="0060702C" w:rsidRPr="00E965A6" w:rsidRDefault="0060702C" w:rsidP="00E965A6">
            <w:pPr>
              <w:jc w:val="center"/>
              <w:rPr>
                <w:szCs w:val="22"/>
              </w:rPr>
            </w:pPr>
          </w:p>
        </w:tc>
        <w:tc>
          <w:tcPr>
            <w:tcW w:w="1620" w:type="dxa"/>
          </w:tcPr>
          <w:p w14:paraId="0F96AC22" w14:textId="77777777" w:rsidR="0060702C" w:rsidRPr="00E965A6" w:rsidRDefault="0060702C" w:rsidP="00E965A6">
            <w:pPr>
              <w:jc w:val="center"/>
              <w:rPr>
                <w:szCs w:val="22"/>
              </w:rPr>
            </w:pPr>
          </w:p>
        </w:tc>
        <w:tc>
          <w:tcPr>
            <w:tcW w:w="5868" w:type="dxa"/>
          </w:tcPr>
          <w:p w14:paraId="22565085" w14:textId="77777777" w:rsidR="0060702C" w:rsidRPr="00E965A6" w:rsidRDefault="0060702C" w:rsidP="00E4655F">
            <w:pPr>
              <w:rPr>
                <w:szCs w:val="22"/>
              </w:rPr>
            </w:pPr>
          </w:p>
        </w:tc>
      </w:tr>
      <w:tr w:rsidR="0060702C" w:rsidRPr="00E965A6" w14:paraId="786A756A" w14:textId="77777777">
        <w:tc>
          <w:tcPr>
            <w:tcW w:w="1260" w:type="dxa"/>
            <w:shd w:val="clear" w:color="auto" w:fill="auto"/>
          </w:tcPr>
          <w:p w14:paraId="31AE71A5" w14:textId="77777777" w:rsidR="0060702C" w:rsidRPr="00E965A6" w:rsidRDefault="0060702C" w:rsidP="00E965A6">
            <w:pPr>
              <w:jc w:val="center"/>
              <w:rPr>
                <w:szCs w:val="22"/>
              </w:rPr>
            </w:pPr>
          </w:p>
        </w:tc>
        <w:tc>
          <w:tcPr>
            <w:tcW w:w="1620" w:type="dxa"/>
          </w:tcPr>
          <w:p w14:paraId="0C4A9A44" w14:textId="77777777" w:rsidR="0060702C" w:rsidRPr="00E965A6" w:rsidRDefault="0060702C" w:rsidP="00E965A6">
            <w:pPr>
              <w:jc w:val="center"/>
              <w:rPr>
                <w:szCs w:val="22"/>
              </w:rPr>
            </w:pPr>
          </w:p>
        </w:tc>
        <w:tc>
          <w:tcPr>
            <w:tcW w:w="5868" w:type="dxa"/>
          </w:tcPr>
          <w:p w14:paraId="250CD595" w14:textId="77777777" w:rsidR="0060702C" w:rsidRPr="00E965A6" w:rsidRDefault="0060702C" w:rsidP="00E4655F">
            <w:pPr>
              <w:rPr>
                <w:szCs w:val="22"/>
              </w:rPr>
            </w:pPr>
          </w:p>
        </w:tc>
      </w:tr>
      <w:tr w:rsidR="0060702C" w:rsidRPr="00E965A6" w14:paraId="03E0583C" w14:textId="77777777">
        <w:tc>
          <w:tcPr>
            <w:tcW w:w="1260" w:type="dxa"/>
            <w:shd w:val="clear" w:color="auto" w:fill="auto"/>
          </w:tcPr>
          <w:p w14:paraId="27275DDE" w14:textId="77777777" w:rsidR="0060702C" w:rsidRPr="00E965A6" w:rsidRDefault="0060702C" w:rsidP="00E965A6">
            <w:pPr>
              <w:jc w:val="center"/>
              <w:rPr>
                <w:szCs w:val="22"/>
              </w:rPr>
            </w:pPr>
          </w:p>
        </w:tc>
        <w:tc>
          <w:tcPr>
            <w:tcW w:w="1620" w:type="dxa"/>
          </w:tcPr>
          <w:p w14:paraId="2C48D8F4" w14:textId="77777777" w:rsidR="0060702C" w:rsidRPr="00E965A6" w:rsidRDefault="0060702C" w:rsidP="00E965A6">
            <w:pPr>
              <w:jc w:val="center"/>
              <w:rPr>
                <w:szCs w:val="22"/>
              </w:rPr>
            </w:pPr>
          </w:p>
        </w:tc>
        <w:tc>
          <w:tcPr>
            <w:tcW w:w="5868" w:type="dxa"/>
          </w:tcPr>
          <w:p w14:paraId="01B7D12D" w14:textId="77777777" w:rsidR="0060702C" w:rsidRPr="00E965A6" w:rsidRDefault="0060702C" w:rsidP="00E4655F">
            <w:pPr>
              <w:rPr>
                <w:szCs w:val="22"/>
              </w:rPr>
            </w:pPr>
          </w:p>
        </w:tc>
      </w:tr>
      <w:tr w:rsidR="0060702C" w:rsidRPr="00E965A6" w14:paraId="05E5B0D0" w14:textId="77777777">
        <w:tc>
          <w:tcPr>
            <w:tcW w:w="1260" w:type="dxa"/>
            <w:shd w:val="clear" w:color="auto" w:fill="auto"/>
            <w:vAlign w:val="center"/>
          </w:tcPr>
          <w:p w14:paraId="50A5A1B5" w14:textId="77777777" w:rsidR="0060702C" w:rsidRPr="00E965A6" w:rsidRDefault="0060702C" w:rsidP="00E965A6">
            <w:pPr>
              <w:jc w:val="center"/>
              <w:rPr>
                <w:szCs w:val="22"/>
              </w:rPr>
            </w:pPr>
          </w:p>
        </w:tc>
        <w:tc>
          <w:tcPr>
            <w:tcW w:w="1620" w:type="dxa"/>
          </w:tcPr>
          <w:p w14:paraId="7D397827" w14:textId="77777777" w:rsidR="0060702C" w:rsidRPr="00E965A6" w:rsidRDefault="0060702C" w:rsidP="00E965A6">
            <w:pPr>
              <w:jc w:val="center"/>
              <w:rPr>
                <w:szCs w:val="22"/>
              </w:rPr>
            </w:pPr>
          </w:p>
        </w:tc>
        <w:tc>
          <w:tcPr>
            <w:tcW w:w="5868" w:type="dxa"/>
          </w:tcPr>
          <w:p w14:paraId="20C3782A" w14:textId="77777777" w:rsidR="0060702C" w:rsidRPr="00E965A6" w:rsidRDefault="0060702C" w:rsidP="00E4655F">
            <w:pPr>
              <w:rPr>
                <w:szCs w:val="22"/>
              </w:rPr>
            </w:pPr>
          </w:p>
        </w:tc>
      </w:tr>
    </w:tbl>
    <w:p w14:paraId="57BCCEF6" w14:textId="77777777" w:rsidR="0060702C" w:rsidRDefault="0060702C" w:rsidP="0060702C">
      <w:pPr>
        <w:numPr>
          <w:ilvl w:val="0"/>
          <w:numId w:val="3"/>
        </w:numPr>
        <w:spacing w:before="240" w:after="120"/>
        <w:rPr>
          <w:szCs w:val="22"/>
        </w:rPr>
      </w:pPr>
      <w:r>
        <w:rPr>
          <w:szCs w:val="22"/>
          <w:u w:val="single"/>
        </w:rPr>
        <w:t>Clean Air Interstate Rule</w:t>
      </w:r>
      <w:r w:rsidRPr="00F943F1">
        <w:rPr>
          <w:szCs w:val="22"/>
          <w:u w:val="single"/>
        </w:rPr>
        <w:t xml:space="preserve"> Application</w:t>
      </w:r>
      <w:r>
        <w:rPr>
          <w:szCs w:val="22"/>
        </w:rPr>
        <w:t xml:space="preserve">.  </w:t>
      </w:r>
      <w:r w:rsidRPr="00717105">
        <w:rPr>
          <w:szCs w:val="22"/>
        </w:rPr>
        <w:t xml:space="preserve">The </w:t>
      </w:r>
      <w:r>
        <w:rPr>
          <w:szCs w:val="22"/>
        </w:rPr>
        <w:t>Clean Air Interstate Rule</w:t>
      </w:r>
      <w:r w:rsidRPr="00717105">
        <w:rPr>
          <w:szCs w:val="22"/>
        </w:rPr>
        <w:t xml:space="preserve"> </w:t>
      </w:r>
      <w:r>
        <w:rPr>
          <w:szCs w:val="22"/>
        </w:rPr>
        <w:t>Part Form</w:t>
      </w:r>
      <w:r w:rsidRPr="00717105">
        <w:rPr>
          <w:szCs w:val="22"/>
        </w:rPr>
        <w:t xml:space="preserve"> submitted for this f</w:t>
      </w:r>
      <w:r>
        <w:rPr>
          <w:szCs w:val="22"/>
        </w:rPr>
        <w:t>acility is</w:t>
      </w:r>
      <w:r w:rsidRPr="00717105">
        <w:rPr>
          <w:szCs w:val="22"/>
        </w:rPr>
        <w:t xml:space="preserve"> a part of this permit.  The owners and opera</w:t>
      </w:r>
      <w:r>
        <w:rPr>
          <w:szCs w:val="22"/>
        </w:rPr>
        <w:t>tors of these CAIR</w:t>
      </w:r>
      <w:r w:rsidRPr="00717105">
        <w:rPr>
          <w:szCs w:val="22"/>
        </w:rPr>
        <w:t xml:space="preserve"> units</w:t>
      </w:r>
      <w:r>
        <w:rPr>
          <w:szCs w:val="22"/>
        </w:rPr>
        <w:t xml:space="preserve"> as identified in this form </w:t>
      </w:r>
      <w:r w:rsidRPr="00717105">
        <w:rPr>
          <w:szCs w:val="22"/>
        </w:rPr>
        <w:t xml:space="preserve">must comply with the standard requirements and special provisions set forth in the </w:t>
      </w:r>
      <w:r>
        <w:rPr>
          <w:szCs w:val="22"/>
        </w:rPr>
        <w:t>CAIR Part Form (DEP Form No. 62-210.900(1)(b</w:t>
      </w:r>
      <w:r w:rsidRPr="00717105">
        <w:rPr>
          <w:szCs w:val="22"/>
        </w:rPr>
        <w:t>)</w:t>
      </w:r>
      <w:r>
        <w:rPr>
          <w:szCs w:val="22"/>
        </w:rPr>
        <w:t xml:space="preserve">) dated </w:t>
      </w:r>
      <w:r w:rsidR="00F70BD5">
        <w:rPr>
          <w:szCs w:val="22"/>
        </w:rPr>
        <w:t>May 9</w:t>
      </w:r>
      <w:r>
        <w:rPr>
          <w:szCs w:val="22"/>
        </w:rPr>
        <w:t>, 20</w:t>
      </w:r>
      <w:r w:rsidR="00F70BD5">
        <w:rPr>
          <w:szCs w:val="22"/>
        </w:rPr>
        <w:t>14</w:t>
      </w:r>
      <w:r>
        <w:rPr>
          <w:szCs w:val="22"/>
        </w:rPr>
        <w:t xml:space="preserve">, which is attached at the end of this section.  </w:t>
      </w:r>
      <w:r w:rsidRPr="00717105">
        <w:rPr>
          <w:szCs w:val="22"/>
        </w:rPr>
        <w:t>[Chapter 62-213, F.A.C. and Rule 62-21</w:t>
      </w:r>
      <w:r>
        <w:rPr>
          <w:szCs w:val="22"/>
        </w:rPr>
        <w:t>0.</w:t>
      </w:r>
      <w:r w:rsidRPr="00717105">
        <w:rPr>
          <w:szCs w:val="22"/>
        </w:rPr>
        <w:t>20</w:t>
      </w:r>
      <w:r>
        <w:rPr>
          <w:szCs w:val="22"/>
        </w:rPr>
        <w:t>0</w:t>
      </w:r>
      <w:r w:rsidRPr="00717105">
        <w:rPr>
          <w:szCs w:val="22"/>
        </w:rPr>
        <w:t>, F.A.C.]</w:t>
      </w:r>
    </w:p>
    <w:p w14:paraId="015CA470" w14:textId="77777777" w:rsidR="0060702C" w:rsidRDefault="0060702C" w:rsidP="0060702C">
      <w:pPr>
        <w:spacing w:before="240" w:after="120"/>
        <w:rPr>
          <w:szCs w:val="22"/>
        </w:rPr>
      </w:pPr>
    </w:p>
    <w:p w14:paraId="5A1D13D5" w14:textId="77777777" w:rsidR="0060702C" w:rsidRDefault="0060702C" w:rsidP="0060702C">
      <w:pPr>
        <w:jc w:val="both"/>
        <w:rPr>
          <w:color w:val="000000"/>
        </w:rPr>
      </w:pPr>
      <w:r>
        <w:rPr>
          <w:b/>
        </w:rPr>
        <w:br w:type="page"/>
      </w:r>
      <w:r w:rsidR="0085318B">
        <w:rPr>
          <w:noProof/>
        </w:rPr>
        <w:lastRenderedPageBreak/>
        <w:drawing>
          <wp:inline distT="0" distB="0" distL="0" distR="0" wp14:anchorId="55C4B748" wp14:editId="76B82849">
            <wp:extent cx="6257143" cy="7923809"/>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257143" cy="7923809"/>
                    </a:xfrm>
                    <a:prstGeom prst="rect">
                      <a:avLst/>
                    </a:prstGeom>
                  </pic:spPr>
                </pic:pic>
              </a:graphicData>
            </a:graphic>
          </wp:inline>
        </w:drawing>
      </w:r>
    </w:p>
    <w:p w14:paraId="288EC698" w14:textId="77777777" w:rsidR="00BF7C45" w:rsidRDefault="00A43EE0" w:rsidP="00051325">
      <w:pPr>
        <w:tabs>
          <w:tab w:val="left" w:pos="0"/>
        </w:tabs>
        <w:suppressAutoHyphens/>
        <w:spacing w:before="120" w:after="120"/>
        <w:rPr>
          <w:b/>
        </w:rPr>
      </w:pPr>
      <w:r>
        <w:rPr>
          <w:b/>
          <w:noProof/>
        </w:rPr>
        <w:lastRenderedPageBreak/>
        <w:drawing>
          <wp:inline distT="0" distB="0" distL="0" distR="0" wp14:anchorId="11EE5E46" wp14:editId="00A370AF">
            <wp:extent cx="6393180" cy="8069580"/>
            <wp:effectExtent l="1905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cstate="print"/>
                    <a:srcRect/>
                    <a:stretch>
                      <a:fillRect/>
                    </a:stretch>
                  </pic:blipFill>
                  <pic:spPr bwMode="auto">
                    <a:xfrm>
                      <a:off x="0" y="0"/>
                      <a:ext cx="6393180" cy="8069580"/>
                    </a:xfrm>
                    <a:prstGeom prst="rect">
                      <a:avLst/>
                    </a:prstGeom>
                    <a:noFill/>
                    <a:ln w="9525">
                      <a:noFill/>
                      <a:miter lim="800000"/>
                      <a:headEnd/>
                      <a:tailEnd/>
                    </a:ln>
                  </pic:spPr>
                </pic:pic>
              </a:graphicData>
            </a:graphic>
          </wp:inline>
        </w:drawing>
      </w:r>
    </w:p>
    <w:p w14:paraId="08658FF6" w14:textId="77777777" w:rsidR="00561A22" w:rsidRDefault="00A43EE0" w:rsidP="00051325">
      <w:pPr>
        <w:tabs>
          <w:tab w:val="left" w:pos="0"/>
        </w:tabs>
        <w:suppressAutoHyphens/>
        <w:spacing w:before="120" w:after="120"/>
        <w:rPr>
          <w:b/>
        </w:rPr>
      </w:pPr>
      <w:r>
        <w:rPr>
          <w:b/>
          <w:noProof/>
        </w:rPr>
        <w:lastRenderedPageBreak/>
        <w:drawing>
          <wp:inline distT="0" distB="0" distL="0" distR="0" wp14:anchorId="1926A778" wp14:editId="7AF35B6B">
            <wp:extent cx="6393180" cy="7962900"/>
            <wp:effectExtent l="1905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srcRect/>
                    <a:stretch>
                      <a:fillRect/>
                    </a:stretch>
                  </pic:blipFill>
                  <pic:spPr bwMode="auto">
                    <a:xfrm>
                      <a:off x="0" y="0"/>
                      <a:ext cx="6393180" cy="7962900"/>
                    </a:xfrm>
                    <a:prstGeom prst="rect">
                      <a:avLst/>
                    </a:prstGeom>
                    <a:noFill/>
                    <a:ln w="9525">
                      <a:noFill/>
                      <a:miter lim="800000"/>
                      <a:headEnd/>
                      <a:tailEnd/>
                    </a:ln>
                  </pic:spPr>
                </pic:pic>
              </a:graphicData>
            </a:graphic>
          </wp:inline>
        </w:drawing>
      </w:r>
    </w:p>
    <w:p w14:paraId="3B508292" w14:textId="77777777" w:rsidR="00561A22" w:rsidRDefault="00A43EE0" w:rsidP="00051325">
      <w:pPr>
        <w:tabs>
          <w:tab w:val="left" w:pos="0"/>
        </w:tabs>
        <w:suppressAutoHyphens/>
        <w:spacing w:before="120" w:after="120"/>
        <w:rPr>
          <w:b/>
        </w:rPr>
      </w:pPr>
      <w:r>
        <w:rPr>
          <w:b/>
          <w:noProof/>
        </w:rPr>
        <w:lastRenderedPageBreak/>
        <w:drawing>
          <wp:inline distT="0" distB="0" distL="0" distR="0" wp14:anchorId="6506FF62" wp14:editId="58803D39">
            <wp:extent cx="6057900" cy="808482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srcRect/>
                    <a:stretch>
                      <a:fillRect/>
                    </a:stretch>
                  </pic:blipFill>
                  <pic:spPr bwMode="auto">
                    <a:xfrm>
                      <a:off x="0" y="0"/>
                      <a:ext cx="6057900" cy="8084820"/>
                    </a:xfrm>
                    <a:prstGeom prst="rect">
                      <a:avLst/>
                    </a:prstGeom>
                    <a:noFill/>
                    <a:ln w="9525">
                      <a:noFill/>
                      <a:miter lim="800000"/>
                      <a:headEnd/>
                      <a:tailEnd/>
                    </a:ln>
                  </pic:spPr>
                </pic:pic>
              </a:graphicData>
            </a:graphic>
          </wp:inline>
        </w:drawing>
      </w:r>
    </w:p>
    <w:p w14:paraId="1AADE957" w14:textId="77777777" w:rsidR="00DB0AB0" w:rsidRDefault="00646B1C" w:rsidP="00051325">
      <w:pPr>
        <w:tabs>
          <w:tab w:val="left" w:pos="0"/>
        </w:tabs>
        <w:suppressAutoHyphens/>
        <w:spacing w:before="120" w:after="120"/>
        <w:rPr>
          <w:b/>
        </w:rPr>
        <w:sectPr w:rsidR="00DB0AB0" w:rsidSect="00F13936">
          <w:headerReference w:type="even" r:id="rId96"/>
          <w:headerReference w:type="default" r:id="rId97"/>
          <w:headerReference w:type="first" r:id="rId98"/>
          <w:pgSz w:w="12240" w:h="15840" w:code="1"/>
          <w:pgMar w:top="1080" w:right="1080" w:bottom="1080" w:left="1080" w:header="720" w:footer="576" w:gutter="0"/>
          <w:paperSrc w:first="1276" w:other="1276"/>
          <w:cols w:space="720"/>
          <w:docGrid w:linePitch="299"/>
        </w:sectPr>
      </w:pPr>
      <w:r>
        <w:rPr>
          <w:noProof/>
        </w:rPr>
        <w:lastRenderedPageBreak/>
        <w:drawing>
          <wp:inline distT="0" distB="0" distL="0" distR="0" wp14:anchorId="4AB99FC1" wp14:editId="4E32861B">
            <wp:extent cx="6266667" cy="8190476"/>
            <wp:effectExtent l="0" t="0" r="127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266667" cy="8190476"/>
                    </a:xfrm>
                    <a:prstGeom prst="rect">
                      <a:avLst/>
                    </a:prstGeom>
                  </pic:spPr>
                </pic:pic>
              </a:graphicData>
            </a:graphic>
          </wp:inline>
        </w:drawing>
      </w:r>
    </w:p>
    <w:p w14:paraId="1CDD8154" w14:textId="77777777" w:rsidR="009429CF" w:rsidRPr="00C2363F" w:rsidRDefault="009429CF" w:rsidP="009429CF">
      <w:pPr>
        <w:tabs>
          <w:tab w:val="left" w:pos="360"/>
          <w:tab w:val="left" w:pos="720"/>
          <w:tab w:val="left" w:pos="1080"/>
          <w:tab w:val="left" w:pos="1440"/>
          <w:tab w:val="right" w:leader="dot" w:pos="10080"/>
        </w:tabs>
      </w:pPr>
      <w:r>
        <w:lastRenderedPageBreak/>
        <w:tab/>
      </w:r>
      <w:r w:rsidRPr="00C2363F">
        <w:t>Appendix A, Glossary.</w:t>
      </w:r>
    </w:p>
    <w:p w14:paraId="78B73B5E" w14:textId="77777777" w:rsidR="009429CF" w:rsidRPr="00C2363F" w:rsidRDefault="009429CF" w:rsidP="009429CF">
      <w:pPr>
        <w:tabs>
          <w:tab w:val="left" w:pos="360"/>
          <w:tab w:val="left" w:pos="720"/>
          <w:tab w:val="left" w:pos="1080"/>
          <w:tab w:val="left" w:pos="1440"/>
          <w:tab w:val="right" w:leader="dot" w:pos="10080"/>
        </w:tabs>
      </w:pPr>
      <w:r w:rsidRPr="00C2363F">
        <w:tab/>
        <w:t>Appendix ASP, ASP Number 97-B-01 (With Scrivener’s Order Dated July 9, 1997).</w:t>
      </w:r>
    </w:p>
    <w:p w14:paraId="286D8CC5" w14:textId="77777777" w:rsidR="009429CF" w:rsidRPr="00C2363F" w:rsidRDefault="009429CF" w:rsidP="00303D19">
      <w:pPr>
        <w:tabs>
          <w:tab w:val="left" w:pos="360"/>
          <w:tab w:val="left" w:pos="720"/>
          <w:tab w:val="left" w:pos="1080"/>
          <w:tab w:val="left" w:pos="1440"/>
          <w:tab w:val="right" w:leader="dot" w:pos="10080"/>
        </w:tabs>
        <w:ind w:left="630" w:hanging="630"/>
      </w:pPr>
      <w:r w:rsidRPr="00C2363F">
        <w:tab/>
      </w:r>
      <w:r w:rsidR="00303D19" w:rsidRPr="00303D19">
        <w:t>Appendix CAM - Particulate Matter,  Compliance Assurance Monitoring Plan for Units 001,002, 003 &amp; 004 and Sulfuric Acid Mist (SAM) Compliance Assurance Monitoring Plan for Units 003 &amp; 004.</w:t>
      </w:r>
    </w:p>
    <w:p w14:paraId="0DBE32B8" w14:textId="77777777" w:rsidR="00C2363F" w:rsidRPr="001C2CF0" w:rsidRDefault="00C2363F" w:rsidP="009429CF">
      <w:pPr>
        <w:tabs>
          <w:tab w:val="left" w:pos="360"/>
          <w:tab w:val="left" w:pos="720"/>
          <w:tab w:val="left" w:pos="1080"/>
          <w:tab w:val="left" w:pos="1440"/>
          <w:tab w:val="right" w:leader="dot" w:pos="10080"/>
        </w:tabs>
      </w:pPr>
      <w:r w:rsidRPr="00C2363F">
        <w:tab/>
      </w:r>
      <w:r w:rsidRPr="001C2CF0">
        <w:t>Appendix F, Standard Continuous Monitoring Requirements.</w:t>
      </w:r>
    </w:p>
    <w:p w14:paraId="54AC6574" w14:textId="77777777" w:rsidR="00C2363F" w:rsidRDefault="009429CF" w:rsidP="009429CF">
      <w:pPr>
        <w:tabs>
          <w:tab w:val="left" w:pos="360"/>
          <w:tab w:val="left" w:pos="720"/>
          <w:tab w:val="left" w:pos="1080"/>
          <w:tab w:val="left" w:pos="1440"/>
          <w:tab w:val="right" w:leader="dot" w:pos="10080"/>
        </w:tabs>
      </w:pPr>
      <w:r w:rsidRPr="00C2363F">
        <w:tab/>
        <w:t>Appendix I, List of Insignificant Emissions Units and/or Activities.</w:t>
      </w:r>
    </w:p>
    <w:p w14:paraId="11714D1D" w14:textId="50F468E4" w:rsidR="00B92DB6" w:rsidRPr="009D071C" w:rsidRDefault="00CA39BF" w:rsidP="009429CF">
      <w:pPr>
        <w:tabs>
          <w:tab w:val="left" w:pos="360"/>
          <w:tab w:val="left" w:pos="720"/>
          <w:tab w:val="left" w:pos="1080"/>
          <w:tab w:val="left" w:pos="1440"/>
          <w:tab w:val="right" w:leader="dot" w:pos="10080"/>
        </w:tabs>
      </w:pPr>
      <w:r>
        <w:tab/>
      </w:r>
      <w:r w:rsidR="00B92DB6" w:rsidRPr="009D071C">
        <w:rPr>
          <w:szCs w:val="22"/>
        </w:rPr>
        <w:t xml:space="preserve">Appendix MATS, Department </w:t>
      </w:r>
      <w:r w:rsidR="0089414C" w:rsidRPr="009D071C">
        <w:rPr>
          <w:szCs w:val="22"/>
        </w:rPr>
        <w:t>L</w:t>
      </w:r>
      <w:r w:rsidR="00B92DB6" w:rsidRPr="009D071C">
        <w:rPr>
          <w:szCs w:val="22"/>
        </w:rPr>
        <w:t>etter.</w:t>
      </w:r>
    </w:p>
    <w:p w14:paraId="42A80FCD" w14:textId="77777777" w:rsidR="009429CF" w:rsidRPr="00C2363F" w:rsidRDefault="00B92DB6" w:rsidP="009429CF">
      <w:pPr>
        <w:tabs>
          <w:tab w:val="left" w:pos="360"/>
          <w:tab w:val="left" w:pos="720"/>
          <w:tab w:val="left" w:pos="1080"/>
          <w:tab w:val="left" w:pos="1440"/>
          <w:tab w:val="right" w:leader="dot" w:pos="10080"/>
        </w:tabs>
      </w:pPr>
      <w:r w:rsidRPr="009D071C">
        <w:tab/>
      </w:r>
      <w:r w:rsidR="009429CF" w:rsidRPr="009D071C">
        <w:t>Appendix NSPS, Subpart A –</w:t>
      </w:r>
      <w:r w:rsidR="009429CF" w:rsidRPr="00C2363F">
        <w:t xml:space="preserve"> General Provisions.</w:t>
      </w:r>
    </w:p>
    <w:p w14:paraId="44730324" w14:textId="77777777" w:rsidR="009429CF" w:rsidRDefault="009429CF" w:rsidP="009429CF">
      <w:pPr>
        <w:tabs>
          <w:tab w:val="left" w:pos="360"/>
          <w:tab w:val="left" w:pos="720"/>
          <w:tab w:val="left" w:pos="1080"/>
          <w:tab w:val="left" w:pos="1440"/>
          <w:tab w:val="right" w:leader="dot" w:pos="10080"/>
        </w:tabs>
        <w:ind w:left="720" w:hanging="720"/>
      </w:pPr>
      <w:r w:rsidRPr="00C2363F">
        <w:tab/>
        <w:t>Appendix NSPS, Subpart D – Standards of Performance for Fossil Fuel Fired Steam Generators for which Construction is Commenced After August 17, 1971.</w:t>
      </w:r>
    </w:p>
    <w:p w14:paraId="0B4C437D" w14:textId="77777777" w:rsidR="00786CD9" w:rsidRDefault="00786CD9" w:rsidP="009429CF">
      <w:pPr>
        <w:tabs>
          <w:tab w:val="left" w:pos="360"/>
          <w:tab w:val="left" w:pos="720"/>
          <w:tab w:val="left" w:pos="1080"/>
          <w:tab w:val="left" w:pos="1440"/>
          <w:tab w:val="right" w:leader="dot" w:pos="10080"/>
        </w:tabs>
        <w:ind w:left="720" w:hanging="720"/>
      </w:pPr>
      <w:r>
        <w:tab/>
        <w:t>Appendix Y, standards of Performance for Coal Preparation Plants.</w:t>
      </w:r>
    </w:p>
    <w:p w14:paraId="07C5C9DC" w14:textId="77777777" w:rsidR="002C28AD" w:rsidRPr="001C2CF0" w:rsidRDefault="002C28AD" w:rsidP="009429CF">
      <w:pPr>
        <w:tabs>
          <w:tab w:val="left" w:pos="360"/>
          <w:tab w:val="left" w:pos="720"/>
          <w:tab w:val="left" w:pos="1080"/>
          <w:tab w:val="left" w:pos="1440"/>
          <w:tab w:val="right" w:leader="dot" w:pos="10080"/>
        </w:tabs>
        <w:ind w:left="720" w:hanging="720"/>
      </w:pPr>
      <w:r>
        <w:tab/>
      </w:r>
      <w:r w:rsidRPr="001C2CF0">
        <w:rPr>
          <w:szCs w:val="22"/>
        </w:rPr>
        <w:t>Appendix NSPS, Subpart OOO - Standards of Performance for Nonmetallic Mineral Processing Plants.</w:t>
      </w:r>
    </w:p>
    <w:p w14:paraId="49DDC048" w14:textId="77777777" w:rsidR="009429CF" w:rsidRPr="00C2363F" w:rsidRDefault="009429CF" w:rsidP="009429CF">
      <w:pPr>
        <w:tabs>
          <w:tab w:val="left" w:pos="360"/>
          <w:tab w:val="left" w:pos="720"/>
          <w:tab w:val="left" w:pos="1080"/>
          <w:tab w:val="left" w:pos="1440"/>
          <w:tab w:val="right" w:leader="dot" w:pos="10080"/>
        </w:tabs>
        <w:ind w:left="720" w:hanging="720"/>
      </w:pPr>
      <w:r w:rsidRPr="00C2363F">
        <w:tab/>
        <w:t>Appendix NSPS, Subpart IIII, Standards of Performance for Stationary Compression Ignition Internal Combustion Engines.</w:t>
      </w:r>
    </w:p>
    <w:p w14:paraId="6C890BC7" w14:textId="135F9617" w:rsidR="009429CF" w:rsidRPr="00C2363F" w:rsidRDefault="009429CF" w:rsidP="00786CD9">
      <w:pPr>
        <w:tabs>
          <w:tab w:val="left" w:pos="360"/>
          <w:tab w:val="left" w:pos="720"/>
          <w:tab w:val="left" w:pos="1080"/>
          <w:tab w:val="left" w:pos="1440"/>
          <w:tab w:val="right" w:leader="dot" w:pos="10080"/>
        </w:tabs>
        <w:ind w:left="720" w:hanging="720"/>
      </w:pPr>
      <w:r w:rsidRPr="00C2363F">
        <w:tab/>
        <w:t>Appendix NESHAP, Subpart A – General Provisions.</w:t>
      </w:r>
    </w:p>
    <w:p w14:paraId="6095C894" w14:textId="77777777" w:rsidR="00C2363F" w:rsidRPr="00C2363F" w:rsidRDefault="009429CF" w:rsidP="002C28AD">
      <w:pPr>
        <w:tabs>
          <w:tab w:val="left" w:pos="360"/>
          <w:tab w:val="left" w:pos="720"/>
          <w:tab w:val="left" w:pos="1080"/>
          <w:tab w:val="left" w:pos="1440"/>
          <w:tab w:val="right" w:leader="dot" w:pos="10080"/>
        </w:tabs>
        <w:ind w:left="720" w:hanging="720"/>
      </w:pPr>
      <w:r w:rsidRPr="00C2363F">
        <w:tab/>
        <w:t>Appendix NESHAP, Subpart ZZZZ, National Emissions Standards for Hazardous Air Pollutants for Stationary Reciprocating Internal Combustion Engines.</w:t>
      </w:r>
    </w:p>
    <w:p w14:paraId="6D3CB632" w14:textId="77777777" w:rsidR="00B92DB6" w:rsidRPr="009D071C" w:rsidRDefault="00303D19" w:rsidP="00303D19">
      <w:pPr>
        <w:tabs>
          <w:tab w:val="left" w:pos="360"/>
          <w:tab w:val="left" w:pos="720"/>
          <w:tab w:val="left" w:pos="1080"/>
          <w:tab w:val="left" w:pos="1440"/>
          <w:tab w:val="right" w:leader="dot" w:pos="10080"/>
        </w:tabs>
        <w:ind w:left="720" w:hanging="720"/>
      </w:pPr>
      <w:r w:rsidRPr="00460CB6">
        <w:rPr>
          <w:szCs w:val="22"/>
        </w:rPr>
        <w:tab/>
      </w:r>
      <w:r w:rsidR="00B92DB6" w:rsidRPr="009D071C">
        <w:rPr>
          <w:szCs w:val="22"/>
        </w:rPr>
        <w:t>Appendix NESHAP, Subpart UUUUU</w:t>
      </w:r>
      <w:r w:rsidR="00B92DB6" w:rsidRPr="009D071C">
        <w:t xml:space="preserve"> - National Emission Standards for Hazardous Air Pollutants:  Coal- and</w:t>
      </w:r>
      <w:r w:rsidR="00B92DB6" w:rsidRPr="009D071C">
        <w:tab/>
        <w:t>Oil- Fired Electric Utility Steam Generation Units.</w:t>
      </w:r>
    </w:p>
    <w:p w14:paraId="4D269399" w14:textId="77777777" w:rsidR="009429CF" w:rsidRPr="00C2363F" w:rsidRDefault="00B92DB6" w:rsidP="009429CF">
      <w:pPr>
        <w:tabs>
          <w:tab w:val="left" w:pos="360"/>
          <w:tab w:val="left" w:pos="720"/>
          <w:tab w:val="left" w:pos="1080"/>
          <w:tab w:val="left" w:pos="1440"/>
          <w:tab w:val="right" w:leader="dot" w:pos="10080"/>
        </w:tabs>
      </w:pPr>
      <w:r>
        <w:tab/>
      </w:r>
      <w:r w:rsidR="009429CF" w:rsidRPr="00C2363F">
        <w:t>Appendix RR, Facility-wide Reporting Requirements.</w:t>
      </w:r>
    </w:p>
    <w:p w14:paraId="5BF9431A" w14:textId="77777777" w:rsidR="009429CF" w:rsidRPr="00C2363F" w:rsidRDefault="009429CF" w:rsidP="009429CF">
      <w:pPr>
        <w:tabs>
          <w:tab w:val="left" w:pos="360"/>
          <w:tab w:val="left" w:pos="720"/>
          <w:tab w:val="left" w:pos="1080"/>
          <w:tab w:val="left" w:pos="1440"/>
          <w:tab w:val="right" w:leader="dot" w:pos="10080"/>
        </w:tabs>
      </w:pPr>
      <w:r w:rsidRPr="00C2363F">
        <w:tab/>
        <w:t>Appendix TR, Facility-wide Testing Requirements.</w:t>
      </w:r>
    </w:p>
    <w:p w14:paraId="04901337" w14:textId="77777777" w:rsidR="009429CF" w:rsidRPr="00C2363F" w:rsidRDefault="009429CF" w:rsidP="009429CF">
      <w:pPr>
        <w:tabs>
          <w:tab w:val="left" w:pos="360"/>
          <w:tab w:val="left" w:pos="720"/>
          <w:tab w:val="left" w:pos="1080"/>
          <w:tab w:val="left" w:pos="1440"/>
          <w:tab w:val="right" w:leader="dot" w:pos="10080"/>
        </w:tabs>
      </w:pPr>
      <w:r w:rsidRPr="00C2363F">
        <w:tab/>
        <w:t>Appendix TV, Title V General Conditions.</w:t>
      </w:r>
    </w:p>
    <w:p w14:paraId="263DE57F" w14:textId="77777777" w:rsidR="009429CF" w:rsidRDefault="009429CF" w:rsidP="009429CF">
      <w:pPr>
        <w:tabs>
          <w:tab w:val="left" w:pos="360"/>
          <w:tab w:val="left" w:pos="720"/>
          <w:tab w:val="left" w:pos="1080"/>
          <w:tab w:val="left" w:pos="1440"/>
          <w:tab w:val="right" w:leader="dot" w:pos="10080"/>
        </w:tabs>
      </w:pPr>
      <w:r w:rsidRPr="00C2363F">
        <w:tab/>
        <w:t>Appendix U, List of Unregulated Emissions Units and/or Activities.</w:t>
      </w:r>
    </w:p>
    <w:sectPr w:rsidR="009429CF" w:rsidSect="001752CD">
      <w:headerReference w:type="even" r:id="rId100"/>
      <w:headerReference w:type="default" r:id="rId101"/>
      <w:headerReference w:type="first" r:id="rId102"/>
      <w:pgSz w:w="12240" w:h="15840" w:code="1"/>
      <w:pgMar w:top="1080" w:right="1080" w:bottom="1080" w:left="1080" w:header="720" w:footer="576" w:gutter="0"/>
      <w:paperSrc w:first="1276" w:other="1276"/>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1692D3" w14:textId="77777777" w:rsidR="004D40D5" w:rsidRDefault="004D40D5">
      <w:r>
        <w:separator/>
      </w:r>
    </w:p>
  </w:endnote>
  <w:endnote w:type="continuationSeparator" w:id="0">
    <w:p w14:paraId="23215E64" w14:textId="77777777" w:rsidR="004D40D5" w:rsidRDefault="004D4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 New Roman Bold">
    <w:panose1 w:val="02020803070505020304"/>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294A79" w14:textId="77777777" w:rsidR="00D8710F" w:rsidRDefault="00D8710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491AC991" w14:textId="77777777" w:rsidR="00D8710F" w:rsidRDefault="00D8710F">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08E42E" w14:textId="77777777" w:rsidR="00D8710F" w:rsidRDefault="00D8710F">
    <w:pPr>
      <w:pStyle w:val="Footer"/>
      <w:ind w:right="360"/>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E10256">
      <w:rPr>
        <w:rStyle w:val="PageNumber"/>
        <w:noProof/>
      </w:rPr>
      <w:t>ii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0975C6" w14:textId="77777777" w:rsidR="00D8710F" w:rsidRDefault="00D8710F">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63A22C" w14:textId="77777777" w:rsidR="00D8710F" w:rsidRPr="00ED538C" w:rsidRDefault="00D8710F">
    <w:pPr>
      <w:pStyle w:val="Footer"/>
      <w:tabs>
        <w:tab w:val="clear" w:pos="4320"/>
        <w:tab w:val="clear" w:pos="8640"/>
      </w:tabs>
      <w:jc w:val="center"/>
      <w:rPr>
        <w:sz w:val="20"/>
      </w:rPr>
    </w:pPr>
    <w:r w:rsidRPr="00ED538C">
      <w:rPr>
        <w:i/>
        <w:color w:val="00A88E"/>
        <w:sz w:val="20"/>
      </w:rPr>
      <w:t>www.dep.state.fl.us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E2356" w14:textId="77777777" w:rsidR="00D8710F" w:rsidRPr="00C6544B" w:rsidRDefault="00D8710F" w:rsidP="000A0A5C">
    <w:pPr>
      <w:pStyle w:val="Footer"/>
      <w:pBdr>
        <w:top w:val="single" w:sz="6" w:space="1" w:color="auto"/>
      </w:pBdr>
      <w:tabs>
        <w:tab w:val="clear" w:pos="4320"/>
        <w:tab w:val="clear" w:pos="8640"/>
        <w:tab w:val="right" w:pos="10080"/>
      </w:tabs>
      <w:spacing w:before="240"/>
      <w:rPr>
        <w:sz w:val="20"/>
      </w:rPr>
    </w:pPr>
    <w:r w:rsidRPr="00C6544B">
      <w:rPr>
        <w:sz w:val="20"/>
      </w:rPr>
      <w:t>Duke Energy Florida, Inc.</w:t>
    </w:r>
    <w:r w:rsidRPr="00C6544B">
      <w:rPr>
        <w:sz w:val="20"/>
      </w:rPr>
      <w:tab/>
      <w:t>Permit No. 0170004-04</w:t>
    </w:r>
    <w:r>
      <w:rPr>
        <w:sz w:val="20"/>
      </w:rPr>
      <w:t>6</w:t>
    </w:r>
    <w:r w:rsidRPr="00C6544B">
      <w:rPr>
        <w:sz w:val="20"/>
      </w:rPr>
      <w:t>-AV</w:t>
    </w:r>
  </w:p>
  <w:p w14:paraId="6B0E5416" w14:textId="77777777" w:rsidR="00D8710F" w:rsidRPr="00C6544B" w:rsidRDefault="00D8710F" w:rsidP="000A0A5C">
    <w:pPr>
      <w:pStyle w:val="Footer"/>
      <w:tabs>
        <w:tab w:val="clear" w:pos="4320"/>
        <w:tab w:val="clear" w:pos="8640"/>
        <w:tab w:val="right" w:pos="10080"/>
      </w:tabs>
      <w:rPr>
        <w:sz w:val="20"/>
      </w:rPr>
    </w:pPr>
    <w:r w:rsidRPr="00C6544B">
      <w:rPr>
        <w:sz w:val="20"/>
      </w:rPr>
      <w:t>Crystal River Power Plant</w:t>
    </w:r>
    <w:r w:rsidRPr="00C6544B">
      <w:rPr>
        <w:sz w:val="20"/>
      </w:rPr>
      <w:tab/>
      <w:t>Title V Air Operation Permit Re</w:t>
    </w:r>
    <w:r>
      <w:rPr>
        <w:sz w:val="20"/>
      </w:rPr>
      <w:t>newal</w:t>
    </w:r>
  </w:p>
  <w:p w14:paraId="1FBCB286" w14:textId="29422D1A" w:rsidR="00D8710F" w:rsidRPr="00C6544B" w:rsidRDefault="00D8710F" w:rsidP="000A0A5C">
    <w:pPr>
      <w:pStyle w:val="Footer"/>
      <w:tabs>
        <w:tab w:val="clear" w:pos="4320"/>
        <w:tab w:val="clear" w:pos="8640"/>
      </w:tabs>
      <w:jc w:val="center"/>
      <w:rPr>
        <w:sz w:val="20"/>
      </w:rPr>
    </w:pPr>
    <w:r w:rsidRPr="00C6544B">
      <w:rPr>
        <w:sz w:val="20"/>
      </w:rPr>
      <w:t xml:space="preserve">Page </w:t>
    </w:r>
    <w:r w:rsidRPr="00C6544B">
      <w:rPr>
        <w:rStyle w:val="PageNumber"/>
        <w:sz w:val="20"/>
      </w:rPr>
      <w:fldChar w:fldCharType="begin"/>
    </w:r>
    <w:r w:rsidRPr="00C6544B">
      <w:rPr>
        <w:rStyle w:val="PageNumber"/>
        <w:sz w:val="20"/>
      </w:rPr>
      <w:instrText xml:space="preserve"> PAGE </w:instrText>
    </w:r>
    <w:r w:rsidRPr="00C6544B">
      <w:rPr>
        <w:rStyle w:val="PageNumber"/>
        <w:sz w:val="20"/>
      </w:rPr>
      <w:fldChar w:fldCharType="separate"/>
    </w:r>
    <w:r w:rsidR="00604C3F">
      <w:rPr>
        <w:rStyle w:val="PageNumber"/>
        <w:noProof/>
        <w:sz w:val="20"/>
      </w:rPr>
      <w:t>33</w:t>
    </w:r>
    <w:r w:rsidRPr="00C6544B">
      <w:rPr>
        <w:rStyle w:val="PageNumber"/>
        <w:sz w:val="20"/>
      </w:rPr>
      <w:fldChar w:fldCharType="end"/>
    </w:r>
    <w:r w:rsidRPr="00C6544B">
      <w:rPr>
        <w:rStyle w:val="PageNumber"/>
        <w:sz w:val="20"/>
      </w:rPr>
      <w:t xml:space="preserve"> of </w:t>
    </w:r>
    <w:r>
      <w:rPr>
        <w:rStyle w:val="PageNumber"/>
        <w:sz w:val="20"/>
      </w:rPr>
      <w:t>66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0E92C0" w14:textId="77777777" w:rsidR="004D40D5" w:rsidRDefault="004D40D5">
      <w:r>
        <w:separator/>
      </w:r>
    </w:p>
  </w:footnote>
  <w:footnote w:type="continuationSeparator" w:id="0">
    <w:p w14:paraId="56B416F0" w14:textId="77777777" w:rsidR="004D40D5" w:rsidRDefault="004D40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A81D34" w14:textId="1B78C109" w:rsidR="00D8710F" w:rsidRDefault="00D8710F">
    <w:pPr>
      <w:pStyle w:val="Header"/>
    </w:pPr>
    <w: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2E014C" w14:textId="41937043" w:rsidR="00D8710F" w:rsidRDefault="00D8710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D8F9A" w14:textId="3194D62D" w:rsidR="00D8710F" w:rsidRDefault="00D8710F">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B302DF" w14:textId="35E95896" w:rsidR="00D8710F" w:rsidRPr="00A94602" w:rsidRDefault="00D8710F" w:rsidP="004531FB">
    <w:pPr>
      <w:pStyle w:val="Header"/>
      <w:pBdr>
        <w:bottom w:val="single" w:sz="4" w:space="1" w:color="auto"/>
      </w:pBdr>
      <w:tabs>
        <w:tab w:val="clear" w:pos="8640"/>
      </w:tabs>
      <w:spacing w:after="240"/>
      <w:jc w:val="center"/>
      <w:rPr>
        <w:b/>
        <w:caps/>
        <w:sz w:val="20"/>
      </w:rPr>
    </w:pP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3218DA" w14:textId="7CAA6FED" w:rsidR="00D8710F" w:rsidRDefault="00D8710F">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D24362" w14:textId="7547E50F" w:rsidR="00D8710F" w:rsidRDefault="00D8710F">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08ECF" w14:textId="622B7106"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1D13513A" w14:textId="77777777" w:rsidR="00D8710F" w:rsidRPr="00A94602"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Units 001, 002</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801BFE" w14:textId="53F83CF8" w:rsidR="00D8710F" w:rsidRDefault="00D8710F">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3BBF7B" w14:textId="73145C72" w:rsidR="00D8710F" w:rsidRDefault="00D8710F">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44CC64" w14:textId="6F2B77E0"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3561FC0F" w14:textId="77777777" w:rsidR="00D8710F" w:rsidRPr="00A94602"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Units 003, 004</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E90933" w14:textId="379BE7B2" w:rsidR="00D8710F" w:rsidRDefault="00D8710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D509D" w14:textId="3BA05E56" w:rsidR="00D8710F" w:rsidRDefault="00D8710F">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95D82" w14:textId="08D21217" w:rsidR="00D8710F" w:rsidRDefault="00D8710F">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30B2FD" w14:textId="7E0CC329"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214F3987" w14:textId="77777777" w:rsidR="00D8710F" w:rsidRPr="00A94602"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Units 006, 008, 009, 010</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C241D7" w14:textId="71A2ACF4" w:rsidR="00D8710F" w:rsidRDefault="00D8710F">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DEA491" w14:textId="277C93E8" w:rsidR="00D8710F" w:rsidRDefault="00D8710F">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302AD3" w14:textId="7142E712"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33E7B266" w14:textId="77777777" w:rsidR="00D8710F" w:rsidRPr="00A94602"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Pr>
        <w:b/>
        <w:szCs w:val="22"/>
      </w:rPr>
      <w:t>Emissions Unit 014</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C2539D" w14:textId="4AA7EEAF" w:rsidR="00D8710F" w:rsidRDefault="00D8710F">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7165B6" w14:textId="6F109721" w:rsidR="00D8710F" w:rsidRDefault="00D8710F">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AF8DDE" w14:textId="6A82CBC4"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60E2680C" w14:textId="17D3D0F1" w:rsidR="00D8710F" w:rsidRPr="004E0963"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E</w:t>
    </w:r>
    <w:r w:rsidRPr="004E0963">
      <w:rPr>
        <w:b/>
        <w:caps/>
        <w:szCs w:val="22"/>
      </w:rPr>
      <w:t xml:space="preserve">.  </w:t>
    </w:r>
    <w:r w:rsidRPr="004E0963">
      <w:rPr>
        <w:rFonts w:ascii="Times New Roman Bold" w:hAnsi="Times New Roman Bold"/>
        <w:b/>
        <w:szCs w:val="22"/>
      </w:rPr>
      <w:t>[Reserved]</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EF0DA" w14:textId="2EA79BCB" w:rsidR="00D8710F" w:rsidRDefault="00D8710F">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4AF35F" w14:textId="6559F96C" w:rsidR="00D8710F" w:rsidRDefault="00D8710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C1C777" w14:textId="124FDDD7" w:rsidR="00D8710F" w:rsidRPr="00CE0C41" w:rsidRDefault="00D8710F" w:rsidP="00E10256">
    <w:pPr>
      <w:pStyle w:val="Header"/>
      <w:pBdr>
        <w:bottom w:val="single" w:sz="4" w:space="1" w:color="auto"/>
      </w:pBdr>
      <w:tabs>
        <w:tab w:val="clear" w:pos="4320"/>
        <w:tab w:val="clear" w:pos="8640"/>
        <w:tab w:val="right" w:pos="10080"/>
      </w:tabs>
      <w:spacing w:after="240"/>
      <w:jc w:val="center"/>
      <w:rPr>
        <w:sz w:val="28"/>
        <w:szCs w:val="28"/>
      </w:rPr>
    </w:pPr>
    <w:r w:rsidRPr="00CE0C41">
      <w:rPr>
        <w:sz w:val="28"/>
        <w:szCs w:val="28"/>
      </w:rPr>
      <w:t>Title V Permit Re</w:t>
    </w:r>
    <w:r>
      <w:rPr>
        <w:sz w:val="28"/>
        <w:szCs w:val="28"/>
      </w:rPr>
      <w:t>newal</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246F7A" w14:textId="47C291B4"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38D585F2" w14:textId="77777777" w:rsidR="00D8710F" w:rsidRPr="00A94602"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F.  </w:t>
    </w:r>
    <w:r>
      <w:rPr>
        <w:b/>
        <w:szCs w:val="22"/>
      </w:rPr>
      <w:t>Emissions Unit 013</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207693" w14:textId="36D004EE" w:rsidR="00D8710F" w:rsidRDefault="00D8710F">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1BC6B2" w14:textId="0FDAF026" w:rsidR="00D8710F" w:rsidRDefault="00D8710F">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E3C0C" w14:textId="5D3B9F18"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3C7296EA" w14:textId="77777777" w:rsidR="00D8710F" w:rsidRPr="00A94602"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G.  </w:t>
    </w:r>
    <w:r>
      <w:rPr>
        <w:b/>
        <w:szCs w:val="22"/>
      </w:rPr>
      <w:t>Emissions Unit 015</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D38C58" w14:textId="0E5C8EB2" w:rsidR="00D8710F" w:rsidRDefault="00D8710F">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24A24" w14:textId="3D931A15" w:rsidR="00D8710F" w:rsidRDefault="00D8710F">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006AEA" w14:textId="4F5C7091"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111244EA" w14:textId="77777777" w:rsidR="00D8710F" w:rsidRPr="00A94602" w:rsidRDefault="00D8710F"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H.  </w:t>
    </w:r>
    <w:r>
      <w:rPr>
        <w:b/>
        <w:szCs w:val="22"/>
      </w:rPr>
      <w:t>Emissions Unit 016</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F4C088" w14:textId="53534BE3" w:rsidR="00D8710F" w:rsidRDefault="00D8710F">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EA1330" w14:textId="3A6A4568" w:rsidR="00D8710F" w:rsidRDefault="00D8710F">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8E71D" w14:textId="19F57083"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55E70A31" w14:textId="12508FA3" w:rsidR="00D8710F" w:rsidRPr="00A85F01" w:rsidRDefault="00D8710F" w:rsidP="000A2D5B">
    <w:pPr>
      <w:pStyle w:val="Header"/>
      <w:tabs>
        <w:tab w:val="clear" w:pos="8640"/>
      </w:tabs>
      <w:spacing w:after="240"/>
      <w:jc w:val="center"/>
      <w:rPr>
        <w:rFonts w:ascii="Times New Roman Bold" w:hAnsi="Times New Roman Bold"/>
        <w:b/>
        <w:caps/>
        <w:sz w:val="20"/>
      </w:rPr>
    </w:pPr>
    <w:r>
      <w:rPr>
        <w:b/>
        <w:caps/>
        <w:szCs w:val="22"/>
      </w:rPr>
      <w:t>S</w:t>
    </w:r>
    <w:r>
      <w:rPr>
        <w:b/>
        <w:szCs w:val="22"/>
      </w:rPr>
      <w:t>ubsection</w:t>
    </w:r>
    <w:r>
      <w:rPr>
        <w:b/>
        <w:caps/>
        <w:szCs w:val="22"/>
      </w:rPr>
      <w:t xml:space="preserve"> I.  </w:t>
    </w:r>
    <w:r w:rsidRPr="00A85F01">
      <w:rPr>
        <w:rFonts w:ascii="Times New Roman Bold" w:hAnsi="Times New Roman Bold"/>
        <w:b/>
        <w:szCs w:val="22"/>
      </w:rPr>
      <w:t>[Reserved]</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75580E" w14:textId="029224F4" w:rsidR="00D8710F" w:rsidRDefault="00D8710F">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30993D" w14:textId="28575BD2" w:rsidR="00D8710F" w:rsidRDefault="00D8710F">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FD8B9B" w14:textId="6C09FE38" w:rsidR="00D8710F" w:rsidRDefault="00D8710F">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659F07" w14:textId="566A9B42"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269293BB" w14:textId="6E2C2223" w:rsidR="00D8710F" w:rsidRPr="003F7DAB" w:rsidRDefault="00D8710F" w:rsidP="000A2D5B">
    <w:pPr>
      <w:pStyle w:val="Header"/>
      <w:tabs>
        <w:tab w:val="clear" w:pos="8640"/>
      </w:tabs>
      <w:spacing w:after="240"/>
      <w:jc w:val="center"/>
      <w:rPr>
        <w:b/>
        <w:caps/>
        <w:sz w:val="20"/>
      </w:rPr>
    </w:pPr>
    <w:r>
      <w:rPr>
        <w:b/>
        <w:caps/>
        <w:szCs w:val="22"/>
      </w:rPr>
      <w:t>S</w:t>
    </w:r>
    <w:r>
      <w:rPr>
        <w:b/>
        <w:szCs w:val="22"/>
      </w:rPr>
      <w:t>ubsection</w:t>
    </w:r>
    <w:r>
      <w:rPr>
        <w:b/>
        <w:caps/>
        <w:szCs w:val="22"/>
      </w:rPr>
      <w:t xml:space="preserve"> J.  </w:t>
    </w:r>
    <w:r w:rsidRPr="003F7DAB">
      <w:rPr>
        <w:rFonts w:ascii="Times New Roman Bold" w:hAnsi="Times New Roman Bold"/>
        <w:b/>
        <w:szCs w:val="22"/>
      </w:rPr>
      <w:t>[Reserved]</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A95A6B" w14:textId="77EA213C" w:rsidR="00D8710F" w:rsidRDefault="00D8710F">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E3E411" w14:textId="09D84EFA" w:rsidR="00D8710F" w:rsidRDefault="00D8710F">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42462E" w14:textId="4A5A70DC" w:rsidR="00D8710F" w:rsidRDefault="00D8710F"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6C8B19AA" w14:textId="77777777" w:rsidR="00D8710F" w:rsidRPr="005560F2" w:rsidRDefault="00D8710F" w:rsidP="00294A66">
    <w:pPr>
      <w:pStyle w:val="Header"/>
      <w:tabs>
        <w:tab w:val="clear" w:pos="8640"/>
      </w:tabs>
      <w:spacing w:after="240"/>
      <w:jc w:val="center"/>
      <w:rPr>
        <w:b/>
        <w:szCs w:val="22"/>
      </w:rPr>
    </w:pPr>
    <w:r w:rsidRPr="005560F2">
      <w:rPr>
        <w:b/>
        <w:caps/>
        <w:szCs w:val="22"/>
      </w:rPr>
      <w:t>S</w:t>
    </w:r>
    <w:r w:rsidRPr="005560F2">
      <w:rPr>
        <w:b/>
        <w:szCs w:val="22"/>
      </w:rPr>
      <w:t>ubsection</w:t>
    </w:r>
    <w:r w:rsidRPr="005560F2">
      <w:rPr>
        <w:b/>
        <w:caps/>
        <w:szCs w:val="22"/>
      </w:rPr>
      <w:t xml:space="preserve"> K.  </w:t>
    </w:r>
    <w:r w:rsidRPr="005560F2">
      <w:rPr>
        <w:b/>
        <w:szCs w:val="22"/>
      </w:rPr>
      <w:t>Emission Unit 023</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E16449" w14:textId="52D328FD" w:rsidR="00D8710F" w:rsidRDefault="00D8710F">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393B9C" w14:textId="7FA62F11" w:rsidR="00D8710F" w:rsidRDefault="00D8710F">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B279D5" w14:textId="25689351" w:rsidR="00D8710F" w:rsidRDefault="00D8710F" w:rsidP="002E118A">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E50C5C" w14:textId="0AA88FED" w:rsidR="00D8710F" w:rsidRDefault="00D8710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AA0AEE" w14:textId="6310DD50" w:rsidR="00D8710F" w:rsidRDefault="00D8710F">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895B7" w14:textId="66C07460" w:rsidR="00D8710F" w:rsidRDefault="00D8710F">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320A23" w14:textId="003D83A3" w:rsidR="00D8710F" w:rsidRDefault="00D8710F" w:rsidP="002E118A">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7CBBCC4F" w14:textId="77777777" w:rsidR="00D8710F" w:rsidRPr="0023215C" w:rsidRDefault="00D8710F" w:rsidP="002E118A">
    <w:pPr>
      <w:pStyle w:val="Header"/>
      <w:pBdr>
        <w:bottom w:val="single" w:sz="4" w:space="1" w:color="auto"/>
      </w:pBdr>
      <w:tabs>
        <w:tab w:val="clear" w:pos="8640"/>
      </w:tabs>
      <w:jc w:val="center"/>
      <w:rPr>
        <w:b/>
        <w:szCs w:val="22"/>
      </w:rPr>
    </w:pPr>
    <w:r w:rsidRPr="0023215C">
      <w:rPr>
        <w:b/>
        <w:szCs w:val="22"/>
      </w:rPr>
      <w:t xml:space="preserve">Subsection M.  </w:t>
    </w:r>
    <w:r>
      <w:rPr>
        <w:b/>
        <w:szCs w:val="22"/>
      </w:rPr>
      <w:t>E</w:t>
    </w:r>
    <w:r w:rsidRPr="0023215C">
      <w:rPr>
        <w:b/>
        <w:szCs w:val="22"/>
      </w:rPr>
      <w:t>mergency</w:t>
    </w:r>
    <w:r>
      <w:rPr>
        <w:b/>
        <w:szCs w:val="22"/>
      </w:rPr>
      <w:t xml:space="preserve"> RICE less than 500 HP</w:t>
    </w:r>
    <w:r w:rsidRPr="0023215C">
      <w:rPr>
        <w:b/>
        <w:szCs w:val="22"/>
      </w:rPr>
      <w:t xml:space="preserve"> </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16E487" w14:textId="37E852E2" w:rsidR="00D8710F" w:rsidRDefault="00D8710F">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948B1E" w14:textId="4E22589B" w:rsidR="00D8710F" w:rsidRDefault="00D8710F">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E53005" w14:textId="16AE240D" w:rsidR="00D8710F" w:rsidRDefault="00D8710F" w:rsidP="002E118A">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557006E2" w14:textId="77777777" w:rsidR="00D8710F" w:rsidRPr="0023215C" w:rsidRDefault="00D8710F" w:rsidP="00A51DF2">
    <w:pPr>
      <w:pStyle w:val="Header"/>
      <w:pBdr>
        <w:bottom w:val="single" w:sz="4" w:space="1" w:color="auto"/>
      </w:pBdr>
      <w:tabs>
        <w:tab w:val="clear" w:pos="8640"/>
      </w:tabs>
      <w:spacing w:after="240"/>
      <w:jc w:val="center"/>
      <w:rPr>
        <w:b/>
        <w:szCs w:val="22"/>
      </w:rPr>
    </w:pPr>
    <w:r w:rsidRPr="0023215C">
      <w:rPr>
        <w:b/>
        <w:szCs w:val="22"/>
      </w:rPr>
      <w:t xml:space="preserve">Subsection </w:t>
    </w:r>
    <w:r>
      <w:rPr>
        <w:b/>
        <w:szCs w:val="22"/>
      </w:rPr>
      <w:t>N</w:t>
    </w:r>
    <w:r w:rsidRPr="0023215C">
      <w:rPr>
        <w:b/>
        <w:szCs w:val="22"/>
      </w:rPr>
      <w:t xml:space="preserve">.  </w:t>
    </w:r>
    <w:r>
      <w:rPr>
        <w:b/>
        <w:szCs w:val="22"/>
      </w:rPr>
      <w:t>Diesel Fire Pump South Yard</w:t>
    </w:r>
    <w:r w:rsidRPr="0023215C">
      <w:rPr>
        <w:b/>
        <w:szCs w:val="22"/>
      </w:rPr>
      <w:t xml:space="preserve"> </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17DBD4" w14:textId="52EFA1E3" w:rsidR="00D8710F" w:rsidRDefault="00D8710F">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FA833" w14:textId="5B8C17D4" w:rsidR="00D8710F" w:rsidRDefault="00D8710F">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E4B3F0" w14:textId="287B1907" w:rsidR="00D8710F" w:rsidRDefault="00D8710F" w:rsidP="004251AB">
    <w:pPr>
      <w:pStyle w:val="Header"/>
      <w:pBdr>
        <w:bottom w:val="single" w:sz="4" w:space="1" w:color="auto"/>
      </w:pBdr>
      <w:tabs>
        <w:tab w:val="clear" w:pos="8640"/>
      </w:tabs>
      <w:jc w:val="center"/>
      <w:rPr>
        <w:b/>
        <w:caps/>
        <w:szCs w:val="22"/>
      </w:rPr>
    </w:pP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14:paraId="51D7D208" w14:textId="77777777" w:rsidR="00D8710F" w:rsidRPr="00A532D4" w:rsidRDefault="00D8710F" w:rsidP="007837FB">
    <w:pPr>
      <w:pStyle w:val="Header"/>
      <w:tabs>
        <w:tab w:val="clear" w:pos="8640"/>
      </w:tabs>
      <w:spacing w:after="240"/>
      <w:jc w:val="center"/>
      <w:rPr>
        <w:b/>
        <w:szCs w:val="22"/>
      </w:rPr>
    </w:pPr>
    <w:r w:rsidRPr="00A532D4">
      <w:rPr>
        <w:b/>
        <w:szCs w:val="22"/>
      </w:rPr>
      <w:t>Federal Acid Rain Provisions</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023E1E" w14:textId="31A9D639" w:rsidR="00D8710F" w:rsidRDefault="00D8710F">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932FE4" w14:textId="4CAA7B57" w:rsidR="00D8710F" w:rsidRDefault="00D8710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800" w:type="dxa"/>
      <w:tblLayout w:type="fixed"/>
      <w:tblLook w:val="01E0" w:firstRow="1" w:lastRow="1" w:firstColumn="1" w:lastColumn="1" w:noHBand="0" w:noVBand="0"/>
    </w:tblPr>
    <w:tblGrid>
      <w:gridCol w:w="10800"/>
    </w:tblGrid>
    <w:tr w:rsidR="00D8710F" w14:paraId="506E1193" w14:textId="77777777" w:rsidTr="00166095">
      <w:tc>
        <w:tcPr>
          <w:tcW w:w="5011"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9"/>
            <w:gridCol w:w="5011"/>
            <w:gridCol w:w="2448"/>
          </w:tblGrid>
          <w:tr w:rsidR="00D8710F" w14:paraId="613D64FD" w14:textId="77777777" w:rsidTr="006057EF">
            <w:tc>
              <w:tcPr>
                <w:tcW w:w="2909" w:type="dxa"/>
              </w:tcPr>
              <w:p w14:paraId="14963C45" w14:textId="77777777" w:rsidR="00D8710F" w:rsidRDefault="00D8710F" w:rsidP="00166095">
                <w:pPr>
                  <w:framePr w:hSpace="180" w:wrap="around" w:hAnchor="margin" w:xAlign="center" w:y="-540"/>
                </w:pPr>
                <w:r>
                  <w:rPr>
                    <w:noProof/>
                  </w:rPr>
                  <w:drawing>
                    <wp:inline distT="0" distB="0" distL="0" distR="0" wp14:anchorId="3EABA0D4" wp14:editId="5945C599">
                      <wp:extent cx="1704975" cy="1114425"/>
                      <wp:effectExtent l="0" t="0" r="0" b="0"/>
                      <wp:docPr id="19" name="Picture 19"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P color logo for P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4975" cy="1114425"/>
                              </a:xfrm>
                              <a:prstGeom prst="rect">
                                <a:avLst/>
                              </a:prstGeom>
                              <a:noFill/>
                              <a:ln>
                                <a:noFill/>
                              </a:ln>
                            </pic:spPr>
                          </pic:pic>
                        </a:graphicData>
                      </a:graphic>
                    </wp:inline>
                  </w:drawing>
                </w:r>
              </w:p>
            </w:tc>
            <w:tc>
              <w:tcPr>
                <w:tcW w:w="5011" w:type="dxa"/>
              </w:tcPr>
              <w:p w14:paraId="6292E813" w14:textId="77777777" w:rsidR="00D8710F" w:rsidRPr="00CC55AF" w:rsidRDefault="00D8710F" w:rsidP="00166095">
                <w:pPr>
                  <w:jc w:val="center"/>
                  <w:rPr>
                    <w:b/>
                    <w:sz w:val="32"/>
                    <w:szCs w:val="32"/>
                  </w:rPr>
                </w:pPr>
                <w:r w:rsidRPr="001F6DC9">
                  <w:rPr>
                    <w:b/>
                    <w:sz w:val="36"/>
                    <w:szCs w:val="36"/>
                  </w:rPr>
                  <w:t>F</w:t>
                </w:r>
                <w:r w:rsidRPr="00D15A4C">
                  <w:rPr>
                    <w:b/>
                  </w:rPr>
                  <w:t>LORIDA</w:t>
                </w:r>
                <w:r w:rsidRPr="00CC55AF">
                  <w:rPr>
                    <w:b/>
                    <w:sz w:val="32"/>
                    <w:szCs w:val="32"/>
                  </w:rPr>
                  <w:t xml:space="preserve"> </w:t>
                </w:r>
                <w:r w:rsidRPr="001F6DC9">
                  <w:rPr>
                    <w:b/>
                    <w:sz w:val="36"/>
                    <w:szCs w:val="36"/>
                  </w:rPr>
                  <w:t>D</w:t>
                </w:r>
                <w:r w:rsidRPr="00D15A4C">
                  <w:rPr>
                    <w:b/>
                  </w:rPr>
                  <w:t>EPARTMENT</w:t>
                </w:r>
                <w:r w:rsidRPr="00CC55AF">
                  <w:rPr>
                    <w:b/>
                    <w:sz w:val="32"/>
                    <w:szCs w:val="32"/>
                  </w:rPr>
                  <w:t xml:space="preserve"> </w:t>
                </w:r>
                <w:r w:rsidRPr="00D15A4C">
                  <w:rPr>
                    <w:b/>
                  </w:rPr>
                  <w:t>OF</w:t>
                </w:r>
              </w:p>
              <w:p w14:paraId="38DE05E8" w14:textId="77777777" w:rsidR="00D8710F" w:rsidRPr="00CC55AF" w:rsidRDefault="00D8710F" w:rsidP="00166095">
                <w:pPr>
                  <w:jc w:val="center"/>
                  <w:rPr>
                    <w:sz w:val="32"/>
                    <w:szCs w:val="32"/>
                  </w:rPr>
                </w:pPr>
                <w:r w:rsidRPr="001F6DC9">
                  <w:rPr>
                    <w:b/>
                    <w:sz w:val="36"/>
                    <w:szCs w:val="36"/>
                  </w:rPr>
                  <w:t>E</w:t>
                </w:r>
                <w:r w:rsidRPr="00D15A4C">
                  <w:rPr>
                    <w:b/>
                  </w:rPr>
                  <w:t>NVIRONMENTAL</w:t>
                </w:r>
                <w:r w:rsidRPr="00CC55AF">
                  <w:rPr>
                    <w:b/>
                    <w:sz w:val="32"/>
                    <w:szCs w:val="32"/>
                  </w:rPr>
                  <w:t xml:space="preserve"> </w:t>
                </w:r>
                <w:r w:rsidRPr="001F6DC9">
                  <w:rPr>
                    <w:b/>
                    <w:sz w:val="36"/>
                    <w:szCs w:val="36"/>
                  </w:rPr>
                  <w:t>P</w:t>
                </w:r>
                <w:r w:rsidRPr="00D15A4C">
                  <w:rPr>
                    <w:b/>
                  </w:rPr>
                  <w:t>ROTECTION</w:t>
                </w:r>
              </w:p>
              <w:p w14:paraId="3895696D" w14:textId="77777777" w:rsidR="00D8710F" w:rsidRPr="0014717F" w:rsidRDefault="00D8710F" w:rsidP="00166095">
                <w:pPr>
                  <w:spacing w:before="120"/>
                  <w:jc w:val="center"/>
                  <w:rPr>
                    <w:sz w:val="18"/>
                    <w:szCs w:val="18"/>
                  </w:rPr>
                </w:pPr>
                <w:r w:rsidRPr="0014717F">
                  <w:rPr>
                    <w:sz w:val="18"/>
                    <w:szCs w:val="18"/>
                  </w:rPr>
                  <w:t>BOB MARTINEZ CENTER</w:t>
                </w:r>
              </w:p>
              <w:p w14:paraId="56FA53C3" w14:textId="77777777" w:rsidR="00D8710F" w:rsidRPr="0014717F" w:rsidRDefault="00D8710F" w:rsidP="00166095">
                <w:pPr>
                  <w:jc w:val="center"/>
                  <w:rPr>
                    <w:sz w:val="18"/>
                    <w:szCs w:val="18"/>
                  </w:rPr>
                </w:pPr>
                <w:r w:rsidRPr="0014717F">
                  <w:rPr>
                    <w:sz w:val="18"/>
                    <w:szCs w:val="18"/>
                  </w:rPr>
                  <w:t>2600 BLAIR</w:t>
                </w:r>
                <w:r>
                  <w:rPr>
                    <w:sz w:val="18"/>
                    <w:szCs w:val="18"/>
                  </w:rPr>
                  <w:t xml:space="preserve"> </w:t>
                </w:r>
                <w:r w:rsidRPr="0014717F">
                  <w:rPr>
                    <w:sz w:val="18"/>
                    <w:szCs w:val="18"/>
                  </w:rPr>
                  <w:t>STONE ROAD</w:t>
                </w:r>
              </w:p>
              <w:p w14:paraId="5C6C3F86" w14:textId="77777777" w:rsidR="00D8710F" w:rsidRDefault="00D8710F" w:rsidP="00166095">
                <w:pPr>
                  <w:framePr w:hSpace="180" w:wrap="around" w:hAnchor="margin" w:xAlign="center" w:y="-540"/>
                  <w:jc w:val="center"/>
                </w:pPr>
                <w:r w:rsidRPr="0014717F">
                  <w:rPr>
                    <w:sz w:val="18"/>
                    <w:szCs w:val="18"/>
                  </w:rPr>
                  <w:t>TALLAHASSEE, FLORIDA 32399-2400</w:t>
                </w:r>
              </w:p>
            </w:tc>
            <w:tc>
              <w:tcPr>
                <w:tcW w:w="2448" w:type="dxa"/>
              </w:tcPr>
              <w:p w14:paraId="3FCDCFCC" w14:textId="77777777" w:rsidR="00D8710F" w:rsidRDefault="00D8710F" w:rsidP="00166095">
                <w:pPr>
                  <w:jc w:val="right"/>
                  <w:rPr>
                    <w:color w:val="31849B"/>
                    <w:sz w:val="18"/>
                    <w:szCs w:val="18"/>
                  </w:rPr>
                </w:pPr>
              </w:p>
              <w:p w14:paraId="55A98FF6" w14:textId="77777777" w:rsidR="00D8710F" w:rsidRPr="00B17F49" w:rsidRDefault="00D8710F" w:rsidP="00166095">
                <w:pPr>
                  <w:jc w:val="right"/>
                  <w:rPr>
                    <w:color w:val="31849B"/>
                    <w:sz w:val="18"/>
                    <w:szCs w:val="18"/>
                  </w:rPr>
                </w:pPr>
                <w:r w:rsidRPr="00B17F49">
                  <w:rPr>
                    <w:color w:val="31849B"/>
                    <w:sz w:val="18"/>
                    <w:szCs w:val="18"/>
                  </w:rPr>
                  <w:t>RICK SCOTT</w:t>
                </w:r>
              </w:p>
              <w:p w14:paraId="6504BBD0" w14:textId="77777777" w:rsidR="00D8710F" w:rsidRDefault="00D8710F" w:rsidP="00166095">
                <w:pPr>
                  <w:jc w:val="right"/>
                  <w:rPr>
                    <w:color w:val="31849B"/>
                    <w:sz w:val="18"/>
                    <w:szCs w:val="18"/>
                  </w:rPr>
                </w:pPr>
                <w:r w:rsidRPr="00B17F49">
                  <w:rPr>
                    <w:color w:val="31849B"/>
                    <w:sz w:val="18"/>
                    <w:szCs w:val="18"/>
                  </w:rPr>
                  <w:t>GOVERNOR</w:t>
                </w:r>
              </w:p>
              <w:p w14:paraId="01A6068A" w14:textId="77777777" w:rsidR="00D8710F" w:rsidRDefault="00D8710F" w:rsidP="00166095">
                <w:pPr>
                  <w:jc w:val="right"/>
                  <w:rPr>
                    <w:color w:val="31849B"/>
                    <w:sz w:val="18"/>
                    <w:szCs w:val="18"/>
                  </w:rPr>
                </w:pPr>
              </w:p>
              <w:p w14:paraId="595585CB" w14:textId="77777777" w:rsidR="00D8710F" w:rsidRDefault="00D8710F" w:rsidP="00166095">
                <w:pPr>
                  <w:jc w:val="right"/>
                  <w:rPr>
                    <w:color w:val="31849B"/>
                    <w:sz w:val="18"/>
                    <w:szCs w:val="18"/>
                  </w:rPr>
                </w:pPr>
                <w:r>
                  <w:rPr>
                    <w:color w:val="31849B"/>
                    <w:sz w:val="18"/>
                    <w:szCs w:val="18"/>
                  </w:rPr>
                  <w:t>CARLOS LOPEZ-CANTERA</w:t>
                </w:r>
              </w:p>
              <w:p w14:paraId="40FA9649" w14:textId="77777777" w:rsidR="00D8710F" w:rsidRPr="00B17F49" w:rsidRDefault="00D8710F" w:rsidP="00166095">
                <w:pPr>
                  <w:jc w:val="right"/>
                  <w:rPr>
                    <w:color w:val="31849B"/>
                    <w:sz w:val="18"/>
                    <w:szCs w:val="18"/>
                  </w:rPr>
                </w:pPr>
                <w:r>
                  <w:rPr>
                    <w:color w:val="31849B"/>
                    <w:sz w:val="18"/>
                    <w:szCs w:val="18"/>
                  </w:rPr>
                  <w:t>LT. GOVERNOR</w:t>
                </w:r>
              </w:p>
              <w:p w14:paraId="68645625" w14:textId="77777777" w:rsidR="00D8710F" w:rsidRPr="00B17F49" w:rsidRDefault="00D8710F" w:rsidP="00166095">
                <w:pPr>
                  <w:jc w:val="right"/>
                  <w:rPr>
                    <w:color w:val="31849B"/>
                    <w:sz w:val="18"/>
                    <w:szCs w:val="18"/>
                  </w:rPr>
                </w:pPr>
              </w:p>
              <w:p w14:paraId="7A0FF131" w14:textId="77777777" w:rsidR="00D8710F" w:rsidRPr="00FA7D6D" w:rsidRDefault="00D8710F" w:rsidP="000E1803">
                <w:pPr>
                  <w:jc w:val="right"/>
                  <w:rPr>
                    <w:color w:val="31849B"/>
                    <w:sz w:val="18"/>
                    <w:szCs w:val="18"/>
                  </w:rPr>
                </w:pPr>
                <w:r w:rsidRPr="00FA7D6D">
                  <w:rPr>
                    <w:color w:val="31849B"/>
                    <w:sz w:val="18"/>
                    <w:szCs w:val="18"/>
                  </w:rPr>
                  <w:t>HERSCHEL T. VINYARD JR.</w:t>
                </w:r>
              </w:p>
              <w:p w14:paraId="6C49AB4C" w14:textId="63BAC9B0" w:rsidR="00D8710F" w:rsidRDefault="00D8710F" w:rsidP="000E1803">
                <w:pPr>
                  <w:framePr w:hSpace="180" w:wrap="around" w:hAnchor="margin" w:xAlign="center" w:y="-540"/>
                  <w:jc w:val="right"/>
                </w:pPr>
                <w:r>
                  <w:rPr>
                    <w:color w:val="31849B"/>
                    <w:sz w:val="18"/>
                    <w:szCs w:val="18"/>
                  </w:rPr>
                  <w:t xml:space="preserve"> </w:t>
                </w:r>
                <w:r w:rsidRPr="00FA7D6D">
                  <w:rPr>
                    <w:color w:val="31849B"/>
                    <w:sz w:val="18"/>
                    <w:szCs w:val="18"/>
                  </w:rPr>
                  <w:t>SECRETARY</w:t>
                </w:r>
                <w:r w:rsidRPr="00B17F49">
                  <w:rPr>
                    <w:color w:val="31849B"/>
                    <w:sz w:val="18"/>
                    <w:szCs w:val="18"/>
                  </w:rPr>
                  <w:t>.</w:t>
                </w:r>
              </w:p>
            </w:tc>
          </w:tr>
        </w:tbl>
        <w:p w14:paraId="0B582AC9" w14:textId="77777777" w:rsidR="00D8710F" w:rsidRDefault="00D8710F" w:rsidP="00166095"/>
      </w:tc>
    </w:tr>
  </w:tbl>
  <w:p w14:paraId="29A502DB" w14:textId="19072141" w:rsidR="00D8710F" w:rsidRDefault="00D8710F" w:rsidP="00B443C5"/>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93C492" w14:textId="434A893A" w:rsidR="00D8710F" w:rsidRDefault="00D8710F" w:rsidP="000C0584">
    <w:pPr>
      <w:pStyle w:val="Header"/>
      <w:pBdr>
        <w:bottom w:val="single" w:sz="4" w:space="1" w:color="auto"/>
      </w:pBdr>
      <w:tabs>
        <w:tab w:val="clear" w:pos="8640"/>
      </w:tabs>
      <w:jc w:val="center"/>
      <w:rPr>
        <w:b/>
        <w:caps/>
        <w:szCs w:val="22"/>
      </w:rPr>
    </w:pP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14:paraId="59E90521" w14:textId="77777777" w:rsidR="00D8710F" w:rsidRDefault="00D8710F" w:rsidP="000C0584">
    <w:pPr>
      <w:pStyle w:val="Header"/>
      <w:jc w:val="center"/>
      <w:rPr>
        <w:b/>
        <w:szCs w:val="22"/>
      </w:rPr>
    </w:pPr>
    <w:r w:rsidRPr="00A532D4">
      <w:rPr>
        <w:b/>
        <w:szCs w:val="22"/>
      </w:rPr>
      <w:t>Federal Acid Rain Provisions</w:t>
    </w:r>
  </w:p>
  <w:p w14:paraId="5B76B900" w14:textId="77777777" w:rsidR="00D8710F" w:rsidRPr="0060702C" w:rsidRDefault="00D8710F" w:rsidP="0060702C">
    <w:pPr>
      <w:pStyle w:val="Header"/>
      <w:jc w:val="center"/>
      <w:rPr>
        <w:szCs w:val="22"/>
      </w:rP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55BA37" w14:textId="157BE26F" w:rsidR="00D8710F" w:rsidRDefault="00D8710F">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02D664" w14:textId="3AB8D1D5" w:rsidR="00D8710F" w:rsidRDefault="00D8710F">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BF233B" w14:textId="5F569EE3" w:rsidR="00D8710F" w:rsidRDefault="00D8710F" w:rsidP="000F3E95">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V</w:t>
    </w:r>
    <w:r w:rsidRPr="00D059D9">
      <w:rPr>
        <w:b/>
        <w:caps/>
        <w:szCs w:val="22"/>
      </w:rPr>
      <w:t xml:space="preserve">.  </w:t>
    </w:r>
    <w:r>
      <w:rPr>
        <w:b/>
        <w:caps/>
        <w:szCs w:val="22"/>
      </w:rPr>
      <w:t>CAIR PART</w:t>
    </w:r>
    <w:r w:rsidRPr="00D059D9">
      <w:rPr>
        <w:b/>
        <w:caps/>
        <w:szCs w:val="22"/>
      </w:rPr>
      <w:t>.</w:t>
    </w:r>
  </w:p>
  <w:p w14:paraId="18B74941" w14:textId="77777777" w:rsidR="00D8710F" w:rsidRPr="006D1595" w:rsidRDefault="00D8710F" w:rsidP="000F3E95">
    <w:pPr>
      <w:pStyle w:val="Header"/>
      <w:tabs>
        <w:tab w:val="clear" w:pos="8640"/>
      </w:tabs>
      <w:spacing w:after="240"/>
      <w:jc w:val="center"/>
      <w:rPr>
        <w:b/>
        <w:caps/>
        <w:szCs w:val="22"/>
      </w:rPr>
    </w:pPr>
    <w:r>
      <w:rPr>
        <w:b/>
        <w:szCs w:val="22"/>
      </w:rPr>
      <w:t>Clean Air Interstate Rule Provisions</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2BDB19" w14:textId="1D7F60FF" w:rsidR="00D8710F" w:rsidRDefault="00D8710F">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84F3C" w14:textId="1F4B1B0E" w:rsidR="00D8710F" w:rsidRDefault="00D8710F">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D40AC9" w14:textId="1F59A262" w:rsidR="00D8710F" w:rsidRDefault="00D8710F" w:rsidP="000F3E95">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VI</w:t>
    </w:r>
    <w:r w:rsidRPr="00D059D9">
      <w:rPr>
        <w:b/>
        <w:caps/>
        <w:szCs w:val="22"/>
      </w:rPr>
      <w:t xml:space="preserve">.  </w:t>
    </w:r>
    <w:r>
      <w:rPr>
        <w:b/>
        <w:caps/>
        <w:szCs w:val="22"/>
      </w:rPr>
      <w:t>APPENDICES</w:t>
    </w:r>
    <w:r w:rsidRPr="00D059D9">
      <w:rPr>
        <w:b/>
        <w:caps/>
        <w:szCs w:val="22"/>
      </w:rPr>
      <w:t>.</w:t>
    </w:r>
  </w:p>
  <w:p w14:paraId="64AEB96D" w14:textId="77777777" w:rsidR="00D8710F" w:rsidRPr="006D1595" w:rsidRDefault="00D8710F" w:rsidP="000F3E95">
    <w:pPr>
      <w:pStyle w:val="Header"/>
      <w:tabs>
        <w:tab w:val="clear" w:pos="8640"/>
      </w:tabs>
      <w:spacing w:after="240"/>
      <w:jc w:val="center"/>
      <w:rPr>
        <w:b/>
        <w:caps/>
        <w:szCs w:val="22"/>
      </w:rPr>
    </w:pPr>
    <w:r>
      <w:rPr>
        <w:b/>
        <w:szCs w:val="22"/>
      </w:rPr>
      <w:t>The Following Appendices Are Enforceable Parts of This Permit:</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9D52FF" w14:textId="191A4162" w:rsidR="00D8710F" w:rsidRDefault="00D8710F">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0013A" w14:textId="1CFE4E5C" w:rsidR="00D8710F" w:rsidRDefault="00D8710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67B4D3" w14:textId="50469647" w:rsidR="00D8710F" w:rsidRDefault="00D8710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29825" w14:textId="3EFFF6C3" w:rsidR="00D8710F" w:rsidRPr="00A94602" w:rsidRDefault="00D8710F" w:rsidP="004531FB">
    <w:pPr>
      <w:pStyle w:val="Header"/>
      <w:pBdr>
        <w:bottom w:val="single" w:sz="4" w:space="1" w:color="auto"/>
      </w:pBdr>
      <w:tabs>
        <w:tab w:val="clear" w:pos="8640"/>
      </w:tabs>
      <w:spacing w:after="240"/>
      <w:jc w:val="center"/>
      <w:rPr>
        <w:b/>
        <w:caps/>
        <w:sz w:val="20"/>
      </w:rPr>
    </w:pPr>
    <w:r w:rsidRPr="00BC4CC4">
      <w:rPr>
        <w:b/>
        <w:caps/>
        <w:szCs w:val="22"/>
      </w:rPr>
      <w:t>Section I.  Facility Information.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740FAD"/>
    <w:multiLevelType w:val="hybridMultilevel"/>
    <w:tmpl w:val="4ACE59F4"/>
    <w:lvl w:ilvl="0" w:tplc="173A917E">
      <w:start w:val="11"/>
      <w:numFmt w:val="decimal"/>
      <w:lvlText w:val="I.%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A31545"/>
    <w:multiLevelType w:val="hybridMultilevel"/>
    <w:tmpl w:val="8A5ED60A"/>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3910DD9"/>
    <w:multiLevelType w:val="hybridMultilevel"/>
    <w:tmpl w:val="C49AF8C4"/>
    <w:lvl w:ilvl="0" w:tplc="3926B88A">
      <w:start w:val="1"/>
      <w:numFmt w:val="decimal"/>
      <w:lvlText w:val="C.%1."/>
      <w:lvlJc w:val="left"/>
      <w:pPr>
        <w:tabs>
          <w:tab w:val="num" w:pos="1296"/>
        </w:tabs>
        <w:ind w:left="0" w:firstLine="0"/>
      </w:pPr>
      <w:rPr>
        <w:rFonts w:cs="Times New Roman" w:hint="default"/>
        <w:b/>
        <w:i w:val="0"/>
        <w:dstrike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4F715B8"/>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4">
    <w:nsid w:val="07630048"/>
    <w:multiLevelType w:val="hybridMultilevel"/>
    <w:tmpl w:val="3266EC00"/>
    <w:lvl w:ilvl="0" w:tplc="B9269A8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B9269A88">
      <w:start w:val="1"/>
      <w:numFmt w:val="lowerLetter"/>
      <w:lvlText w:val="(%3)"/>
      <w:lvlJc w:val="left"/>
      <w:pPr>
        <w:ind w:left="3240" w:hanging="18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080B30FD"/>
    <w:multiLevelType w:val="hybridMultilevel"/>
    <w:tmpl w:val="C8447D12"/>
    <w:lvl w:ilvl="0" w:tplc="DDEA0C5E">
      <w:start w:val="43"/>
      <w:numFmt w:val="decimal"/>
      <w:lvlText w:val="B.%1."/>
      <w:lvlJc w:val="left"/>
      <w:pPr>
        <w:tabs>
          <w:tab w:val="num" w:pos="900"/>
        </w:tabs>
        <w:ind w:left="468" w:hanging="288"/>
      </w:pPr>
      <w:rPr>
        <w:rFonts w:ascii="Times New Roman Bold" w:hAnsi="Times New Roman Bold" w:cs="Times New Roman" w:hint="default"/>
        <w:b/>
        <w:i w:val="0"/>
        <w:strike w:val="0"/>
        <w:dstrike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831E05"/>
    <w:multiLevelType w:val="hybridMultilevel"/>
    <w:tmpl w:val="ABFE9C5A"/>
    <w:lvl w:ilvl="0" w:tplc="61E28252">
      <w:start w:val="1"/>
      <w:numFmt w:val="lowerLetter"/>
      <w:lvlText w:val="%1."/>
      <w:lvlJc w:val="left"/>
      <w:pPr>
        <w:ind w:left="5040" w:hanging="360"/>
      </w:pPr>
      <w:rPr>
        <w:rFonts w:hint="default"/>
        <w:strike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092867"/>
    <w:multiLevelType w:val="hybridMultilevel"/>
    <w:tmpl w:val="5CEC5CE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06A60C6"/>
    <w:multiLevelType w:val="hybridMultilevel"/>
    <w:tmpl w:val="D8BC49CE"/>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592A2A52">
      <w:start w:val="1"/>
      <w:numFmt w:val="decimal"/>
      <w:lvlText w:val="(%3)"/>
      <w:lvlJc w:val="left"/>
      <w:pPr>
        <w:ind w:left="2880" w:hanging="180"/>
      </w:pPr>
      <w:rPr>
        <w:rFonts w:hint="default"/>
        <w:strike w:val="0"/>
        <w:dstrike w:val="0"/>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24E6C42"/>
    <w:multiLevelType w:val="hybridMultilevel"/>
    <w:tmpl w:val="C85E324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4ED6CA2"/>
    <w:multiLevelType w:val="hybridMultilevel"/>
    <w:tmpl w:val="B414D7EE"/>
    <w:lvl w:ilvl="0" w:tplc="E1AE4D26">
      <w:start w:val="9"/>
      <w:numFmt w:val="decimal"/>
      <w:lvlText w:val="D.%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5330BBC"/>
    <w:multiLevelType w:val="hybridMultilevel"/>
    <w:tmpl w:val="B1D4B9B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624129B"/>
    <w:multiLevelType w:val="hybridMultilevel"/>
    <w:tmpl w:val="13829EB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69A4EAC"/>
    <w:multiLevelType w:val="hybridMultilevel"/>
    <w:tmpl w:val="434400EE"/>
    <w:lvl w:ilvl="0" w:tplc="04090019">
      <w:start w:val="1"/>
      <w:numFmt w:val="lowerLetter"/>
      <w:lvlText w:val="%1."/>
      <w:lvlJc w:val="left"/>
      <w:pPr>
        <w:ind w:left="1080" w:hanging="360"/>
      </w:pPr>
    </w:lvl>
    <w:lvl w:ilvl="1" w:tplc="EBEC812E">
      <w:start w:val="1"/>
      <w:numFmt w:val="lowerLetter"/>
      <w:lvlText w:val="%2."/>
      <w:lvlJc w:val="left"/>
      <w:pPr>
        <w:ind w:left="1800" w:hanging="360"/>
      </w:pPr>
      <w:rPr>
        <w:b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6DF201D"/>
    <w:multiLevelType w:val="hybridMultilevel"/>
    <w:tmpl w:val="5D6A0986"/>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182C7B9D"/>
    <w:multiLevelType w:val="hybridMultilevel"/>
    <w:tmpl w:val="17A218E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7">
    <w:nsid w:val="1BE83CA7"/>
    <w:multiLevelType w:val="hybridMultilevel"/>
    <w:tmpl w:val="5AEA1BC6"/>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D63264A"/>
    <w:multiLevelType w:val="hybridMultilevel"/>
    <w:tmpl w:val="DDBE78A2"/>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0744A64"/>
    <w:multiLevelType w:val="hybridMultilevel"/>
    <w:tmpl w:val="2C8AEF4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20ED5E38"/>
    <w:multiLevelType w:val="hybridMultilevel"/>
    <w:tmpl w:val="AFB07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16B2DE8"/>
    <w:multiLevelType w:val="hybridMultilevel"/>
    <w:tmpl w:val="D214BFA6"/>
    <w:lvl w:ilvl="0" w:tplc="EB08104C">
      <w:start w:val="1"/>
      <w:numFmt w:val="lowerLetter"/>
      <w:lvlText w:val="%1."/>
      <w:lvlJc w:val="left"/>
      <w:pPr>
        <w:tabs>
          <w:tab w:val="num" w:pos="936"/>
        </w:tabs>
        <w:ind w:left="-360" w:firstLine="0"/>
      </w:pPr>
      <w:rPr>
        <w:rFonts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20562D8"/>
    <w:multiLevelType w:val="hybridMultilevel"/>
    <w:tmpl w:val="810E5BFA"/>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nsid w:val="2400524F"/>
    <w:multiLevelType w:val="multilevel"/>
    <w:tmpl w:val="619037C6"/>
    <w:lvl w:ilvl="0">
      <w:start w:val="1"/>
      <w:numFmt w:val="decimal"/>
      <w:lvlText w:val="B.%1."/>
      <w:lvlJc w:val="left"/>
      <w:pPr>
        <w:tabs>
          <w:tab w:val="num" w:pos="1296"/>
        </w:tabs>
        <w:ind w:left="0" w:firstLine="0"/>
      </w:pPr>
      <w:rPr>
        <w:rFonts w:cs="Times New Roman" w:hint="default"/>
        <w:b/>
        <w:i w:val="0"/>
        <w:dstrike w: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nsid w:val="24313737"/>
    <w:multiLevelType w:val="hybridMultilevel"/>
    <w:tmpl w:val="DAF44C96"/>
    <w:lvl w:ilvl="0" w:tplc="3BF0BCFA">
      <w:start w:val="4"/>
      <w:numFmt w:val="decimal"/>
      <w:lvlText w:val="B.%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43B1ECA"/>
    <w:multiLevelType w:val="hybridMultilevel"/>
    <w:tmpl w:val="C8BC8C54"/>
    <w:lvl w:ilvl="0" w:tplc="D292A4B2">
      <w:start w:val="1"/>
      <w:numFmt w:val="decimal"/>
      <w:lvlText w:val="A.%1."/>
      <w:lvlJc w:val="left"/>
      <w:pPr>
        <w:tabs>
          <w:tab w:val="num" w:pos="360"/>
        </w:tabs>
        <w:ind w:left="360" w:hanging="360"/>
      </w:pPr>
      <w:rPr>
        <w:b/>
        <w:i w:val="0"/>
      </w:rPr>
    </w:lvl>
    <w:lvl w:ilvl="1" w:tplc="04090019">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nsid w:val="26303FBA"/>
    <w:multiLevelType w:val="hybridMultilevel"/>
    <w:tmpl w:val="4A7287BE"/>
    <w:lvl w:ilvl="0" w:tplc="3BBA9784">
      <w:start w:val="1"/>
      <w:numFmt w:val="decimal"/>
      <w:lvlText w:val="L.%1."/>
      <w:lvlJc w:val="left"/>
      <w:pPr>
        <w:tabs>
          <w:tab w:val="num" w:pos="360"/>
        </w:tabs>
        <w:ind w:left="360" w:hanging="360"/>
      </w:pPr>
      <w:rPr>
        <w:rFonts w:hint="default"/>
        <w:b/>
        <w:i w:val="0"/>
      </w:rPr>
    </w:lvl>
    <w:lvl w:ilvl="1" w:tplc="0409000F">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33FB6782"/>
    <w:multiLevelType w:val="hybridMultilevel"/>
    <w:tmpl w:val="43D0DFA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34F97575"/>
    <w:multiLevelType w:val="hybridMultilevel"/>
    <w:tmpl w:val="97F4FB7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355E088C"/>
    <w:multiLevelType w:val="hybridMultilevel"/>
    <w:tmpl w:val="D7CC5DD4"/>
    <w:lvl w:ilvl="0" w:tplc="ED38408E">
      <w:start w:val="28"/>
      <w:numFmt w:val="decimal"/>
      <w:lvlText w:val="A.%1."/>
      <w:lvlJc w:val="left"/>
      <w:pPr>
        <w:tabs>
          <w:tab w:val="num" w:pos="1296"/>
        </w:tabs>
      </w:pPr>
      <w:rPr>
        <w:rFonts w:ascii="Times New Roman Bold" w:hAnsi="Times New Roman Bold" w:cs="Times New Roman" w:hint="default"/>
        <w:b/>
        <w:i w:val="0"/>
        <w:dstrike w:val="0"/>
        <w:u w:val="none"/>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nsid w:val="3654753F"/>
    <w:multiLevelType w:val="hybridMultilevel"/>
    <w:tmpl w:val="693A3C44"/>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nsid w:val="38CE74B4"/>
    <w:multiLevelType w:val="hybridMultilevel"/>
    <w:tmpl w:val="5F5CA152"/>
    <w:lvl w:ilvl="0" w:tplc="04090019">
      <w:start w:val="1"/>
      <w:numFmt w:val="lowerLetter"/>
      <w:lvlText w:val="%1."/>
      <w:lvlJc w:val="left"/>
      <w:pPr>
        <w:ind w:left="1080" w:hanging="360"/>
      </w:pPr>
    </w:lvl>
    <w:lvl w:ilvl="1" w:tplc="04090019">
      <w:start w:val="1"/>
      <w:numFmt w:val="lowerLetter"/>
      <w:lvlText w:val="%2."/>
      <w:lvlJc w:val="left"/>
      <w:pPr>
        <w:ind w:left="63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3AD426C7"/>
    <w:multiLevelType w:val="hybridMultilevel"/>
    <w:tmpl w:val="291678CE"/>
    <w:lvl w:ilvl="0" w:tplc="0409000F">
      <w:start w:val="1"/>
      <w:numFmt w:val="decimal"/>
      <w:lvlText w:val="%1."/>
      <w:lvlJc w:val="left"/>
      <w:pPr>
        <w:ind w:left="1440" w:hanging="360"/>
      </w:pPr>
    </w:lvl>
    <w:lvl w:ilvl="1" w:tplc="0409000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3B061341"/>
    <w:multiLevelType w:val="hybridMultilevel"/>
    <w:tmpl w:val="D214BFA6"/>
    <w:lvl w:ilvl="0" w:tplc="EB08104C">
      <w:start w:val="1"/>
      <w:numFmt w:val="lowerLetter"/>
      <w:lvlText w:val="%1."/>
      <w:lvlJc w:val="left"/>
      <w:pPr>
        <w:tabs>
          <w:tab w:val="num" w:pos="936"/>
        </w:tabs>
        <w:ind w:left="-360" w:firstLine="0"/>
      </w:pPr>
      <w:rPr>
        <w:rFonts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3B8174F5"/>
    <w:multiLevelType w:val="hybridMultilevel"/>
    <w:tmpl w:val="FF18D62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A66E364C">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400E2B4F"/>
    <w:multiLevelType w:val="hybridMultilevel"/>
    <w:tmpl w:val="E0C0B7CA"/>
    <w:lvl w:ilvl="0" w:tplc="C5CA7CB6">
      <w:start w:val="1"/>
      <w:numFmt w:val="decimal"/>
      <w:lvlText w:val="N.%1."/>
      <w:lvlJc w:val="left"/>
      <w:pPr>
        <w:tabs>
          <w:tab w:val="num" w:pos="36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016490E"/>
    <w:multiLevelType w:val="hybridMultilevel"/>
    <w:tmpl w:val="DD082FCE"/>
    <w:lvl w:ilvl="0" w:tplc="E1FC01AC">
      <w:start w:val="7"/>
      <w:numFmt w:val="decimal"/>
      <w:lvlText w:val="H.%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235303F"/>
    <w:multiLevelType w:val="hybridMultilevel"/>
    <w:tmpl w:val="2E18DB9C"/>
    <w:lvl w:ilvl="0" w:tplc="1EF63D84">
      <w:start w:val="6"/>
      <w:numFmt w:val="decimal"/>
      <w:lvlText w:val="B.%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9">
    <w:nsid w:val="47A26173"/>
    <w:multiLevelType w:val="hybridMultilevel"/>
    <w:tmpl w:val="94E0D3BA"/>
    <w:lvl w:ilvl="0" w:tplc="04090019">
      <w:start w:val="1"/>
      <w:numFmt w:val="lowerLetter"/>
      <w:lvlText w:val="%1."/>
      <w:lvlJc w:val="left"/>
      <w:pPr>
        <w:ind w:left="1087" w:hanging="360"/>
      </w:pPr>
    </w:lvl>
    <w:lvl w:ilvl="1" w:tplc="04090019">
      <w:start w:val="1"/>
      <w:numFmt w:val="lowerLetter"/>
      <w:lvlText w:val="%2."/>
      <w:lvlJc w:val="left"/>
      <w:pPr>
        <w:ind w:left="1807" w:hanging="360"/>
      </w:pPr>
    </w:lvl>
    <w:lvl w:ilvl="2" w:tplc="0409001B" w:tentative="1">
      <w:start w:val="1"/>
      <w:numFmt w:val="lowerRoman"/>
      <w:lvlText w:val="%3."/>
      <w:lvlJc w:val="right"/>
      <w:pPr>
        <w:ind w:left="2527" w:hanging="180"/>
      </w:pPr>
    </w:lvl>
    <w:lvl w:ilvl="3" w:tplc="0409000F" w:tentative="1">
      <w:start w:val="1"/>
      <w:numFmt w:val="decimal"/>
      <w:lvlText w:val="%4."/>
      <w:lvlJc w:val="left"/>
      <w:pPr>
        <w:ind w:left="3247" w:hanging="360"/>
      </w:pPr>
    </w:lvl>
    <w:lvl w:ilvl="4" w:tplc="04090019" w:tentative="1">
      <w:start w:val="1"/>
      <w:numFmt w:val="lowerLetter"/>
      <w:lvlText w:val="%5."/>
      <w:lvlJc w:val="left"/>
      <w:pPr>
        <w:ind w:left="3967" w:hanging="360"/>
      </w:pPr>
    </w:lvl>
    <w:lvl w:ilvl="5" w:tplc="0409001B" w:tentative="1">
      <w:start w:val="1"/>
      <w:numFmt w:val="lowerRoman"/>
      <w:lvlText w:val="%6."/>
      <w:lvlJc w:val="right"/>
      <w:pPr>
        <w:ind w:left="4687" w:hanging="180"/>
      </w:pPr>
    </w:lvl>
    <w:lvl w:ilvl="6" w:tplc="0409000F" w:tentative="1">
      <w:start w:val="1"/>
      <w:numFmt w:val="decimal"/>
      <w:lvlText w:val="%7."/>
      <w:lvlJc w:val="left"/>
      <w:pPr>
        <w:ind w:left="5407" w:hanging="360"/>
      </w:pPr>
    </w:lvl>
    <w:lvl w:ilvl="7" w:tplc="04090019" w:tentative="1">
      <w:start w:val="1"/>
      <w:numFmt w:val="lowerLetter"/>
      <w:lvlText w:val="%8."/>
      <w:lvlJc w:val="left"/>
      <w:pPr>
        <w:ind w:left="6127" w:hanging="360"/>
      </w:pPr>
    </w:lvl>
    <w:lvl w:ilvl="8" w:tplc="0409001B" w:tentative="1">
      <w:start w:val="1"/>
      <w:numFmt w:val="lowerRoman"/>
      <w:lvlText w:val="%9."/>
      <w:lvlJc w:val="right"/>
      <w:pPr>
        <w:ind w:left="6847" w:hanging="180"/>
      </w:pPr>
    </w:lvl>
  </w:abstractNum>
  <w:abstractNum w:abstractNumId="40">
    <w:nsid w:val="499471E1"/>
    <w:multiLevelType w:val="hybridMultilevel"/>
    <w:tmpl w:val="C8EEC7BC"/>
    <w:lvl w:ilvl="0" w:tplc="13C2625E">
      <w:start w:val="1"/>
      <w:numFmt w:val="lowerLetter"/>
      <w:lvlText w:val="%1."/>
      <w:lvlJc w:val="left"/>
      <w:pPr>
        <w:tabs>
          <w:tab w:val="num" w:pos="810"/>
        </w:tabs>
        <w:ind w:left="810" w:hanging="360"/>
      </w:pPr>
      <w:rPr>
        <w:rFonts w:hint="default"/>
        <w:b w:val="0"/>
        <w:u w:val="none"/>
      </w:rPr>
    </w:lvl>
    <w:lvl w:ilvl="1" w:tplc="04090019" w:tentative="1">
      <w:start w:val="1"/>
      <w:numFmt w:val="lowerLetter"/>
      <w:lvlText w:val="%2."/>
      <w:lvlJc w:val="left"/>
      <w:pPr>
        <w:tabs>
          <w:tab w:val="num" w:pos="1546"/>
        </w:tabs>
        <w:ind w:left="1546" w:hanging="360"/>
      </w:pPr>
    </w:lvl>
    <w:lvl w:ilvl="2" w:tplc="0409001B" w:tentative="1">
      <w:start w:val="1"/>
      <w:numFmt w:val="lowerRoman"/>
      <w:lvlText w:val="%3."/>
      <w:lvlJc w:val="right"/>
      <w:pPr>
        <w:tabs>
          <w:tab w:val="num" w:pos="2266"/>
        </w:tabs>
        <w:ind w:left="2266" w:hanging="180"/>
      </w:pPr>
    </w:lvl>
    <w:lvl w:ilvl="3" w:tplc="0409000F" w:tentative="1">
      <w:start w:val="1"/>
      <w:numFmt w:val="decimal"/>
      <w:lvlText w:val="%4."/>
      <w:lvlJc w:val="left"/>
      <w:pPr>
        <w:tabs>
          <w:tab w:val="num" w:pos="2986"/>
        </w:tabs>
        <w:ind w:left="2986" w:hanging="360"/>
      </w:pPr>
    </w:lvl>
    <w:lvl w:ilvl="4" w:tplc="04090019" w:tentative="1">
      <w:start w:val="1"/>
      <w:numFmt w:val="lowerLetter"/>
      <w:lvlText w:val="%5."/>
      <w:lvlJc w:val="left"/>
      <w:pPr>
        <w:tabs>
          <w:tab w:val="num" w:pos="3706"/>
        </w:tabs>
        <w:ind w:left="3706" w:hanging="360"/>
      </w:pPr>
    </w:lvl>
    <w:lvl w:ilvl="5" w:tplc="0409001B" w:tentative="1">
      <w:start w:val="1"/>
      <w:numFmt w:val="lowerRoman"/>
      <w:lvlText w:val="%6."/>
      <w:lvlJc w:val="right"/>
      <w:pPr>
        <w:tabs>
          <w:tab w:val="num" w:pos="4426"/>
        </w:tabs>
        <w:ind w:left="4426" w:hanging="180"/>
      </w:pPr>
    </w:lvl>
    <w:lvl w:ilvl="6" w:tplc="0409000F" w:tentative="1">
      <w:start w:val="1"/>
      <w:numFmt w:val="decimal"/>
      <w:lvlText w:val="%7."/>
      <w:lvlJc w:val="left"/>
      <w:pPr>
        <w:tabs>
          <w:tab w:val="num" w:pos="5146"/>
        </w:tabs>
        <w:ind w:left="5146" w:hanging="360"/>
      </w:pPr>
    </w:lvl>
    <w:lvl w:ilvl="7" w:tplc="04090019" w:tentative="1">
      <w:start w:val="1"/>
      <w:numFmt w:val="lowerLetter"/>
      <w:lvlText w:val="%8."/>
      <w:lvlJc w:val="left"/>
      <w:pPr>
        <w:tabs>
          <w:tab w:val="num" w:pos="5866"/>
        </w:tabs>
        <w:ind w:left="5866" w:hanging="360"/>
      </w:pPr>
    </w:lvl>
    <w:lvl w:ilvl="8" w:tplc="0409001B" w:tentative="1">
      <w:start w:val="1"/>
      <w:numFmt w:val="lowerRoman"/>
      <w:lvlText w:val="%9."/>
      <w:lvlJc w:val="right"/>
      <w:pPr>
        <w:tabs>
          <w:tab w:val="num" w:pos="6586"/>
        </w:tabs>
        <w:ind w:left="6586" w:hanging="180"/>
      </w:pPr>
    </w:lvl>
  </w:abstractNum>
  <w:abstractNum w:abstractNumId="41">
    <w:nsid w:val="4C1D404A"/>
    <w:multiLevelType w:val="hybridMultilevel"/>
    <w:tmpl w:val="ADB44F64"/>
    <w:lvl w:ilvl="0" w:tplc="4EF20D24">
      <w:start w:val="27"/>
      <w:numFmt w:val="decimal"/>
      <w:lvlText w:val="A.%1."/>
      <w:lvlJc w:val="left"/>
      <w:pPr>
        <w:tabs>
          <w:tab w:val="num" w:pos="1296"/>
        </w:tabs>
        <w:ind w:left="0" w:firstLine="0"/>
      </w:pPr>
      <w:rPr>
        <w:rFonts w:cs="Times New Roman" w:hint="default"/>
        <w:b/>
        <w:i w:val="0"/>
        <w:dstrike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D284541"/>
    <w:multiLevelType w:val="hybridMultilevel"/>
    <w:tmpl w:val="2A86DAF4"/>
    <w:lvl w:ilvl="0" w:tplc="E8D4961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4E123C18"/>
    <w:multiLevelType w:val="hybridMultilevel"/>
    <w:tmpl w:val="D250DD64"/>
    <w:lvl w:ilvl="0" w:tplc="05E4455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nsid w:val="568E472E"/>
    <w:multiLevelType w:val="hybridMultilevel"/>
    <w:tmpl w:val="FDBCC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8253AC2"/>
    <w:multiLevelType w:val="hybridMultilevel"/>
    <w:tmpl w:val="0F905872"/>
    <w:lvl w:ilvl="0" w:tplc="6F28A92E">
      <w:start w:val="1"/>
      <w:numFmt w:val="lowerLetter"/>
      <w:lvlText w:val="%1."/>
      <w:lvlJc w:val="left"/>
      <w:pPr>
        <w:tabs>
          <w:tab w:val="num" w:pos="936"/>
        </w:tabs>
        <w:ind w:left="-360" w:firstLine="0"/>
      </w:pPr>
      <w:rPr>
        <w:rFonts w:ascii="Times New Roman" w:hAnsi="Times New Roman"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58A15078"/>
    <w:multiLevelType w:val="hybridMultilevel"/>
    <w:tmpl w:val="47DA0338"/>
    <w:lvl w:ilvl="0" w:tplc="990626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99062662">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5ADB39E9"/>
    <w:multiLevelType w:val="hybridMultilevel"/>
    <w:tmpl w:val="278451F8"/>
    <w:lvl w:ilvl="0" w:tplc="B9269A8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B9269A88">
      <w:start w:val="1"/>
      <w:numFmt w:val="lowerLetter"/>
      <w:lvlText w:val="(%3)"/>
      <w:lvlJc w:val="left"/>
      <w:pPr>
        <w:ind w:left="3240" w:hanging="18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8">
    <w:nsid w:val="5C4B6488"/>
    <w:multiLevelType w:val="hybridMultilevel"/>
    <w:tmpl w:val="C3A2BFE2"/>
    <w:lvl w:ilvl="0" w:tplc="8A2405E6">
      <w:start w:val="1"/>
      <w:numFmt w:val="decimal"/>
      <w:lvlText w:val="E.%1."/>
      <w:lvlJc w:val="left"/>
      <w:pPr>
        <w:tabs>
          <w:tab w:val="num" w:pos="720"/>
        </w:tabs>
        <w:ind w:left="288" w:hanging="288"/>
      </w:pPr>
      <w:rPr>
        <w:rFonts w:ascii="Times New Roman" w:hAnsi="Times New Roman" w:cs="Times New Roman" w:hint="default"/>
        <w:b/>
        <w:i w:val="0"/>
        <w:dstrike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5F866F59"/>
    <w:multiLevelType w:val="hybridMultilevel"/>
    <w:tmpl w:val="D84EEAAE"/>
    <w:lvl w:ilvl="0" w:tplc="04090019">
      <w:start w:val="1"/>
      <w:numFmt w:val="lowerLetter"/>
      <w:lvlText w:val="%1."/>
      <w:lvlJc w:val="left"/>
      <w:pPr>
        <w:ind w:left="1087" w:hanging="360"/>
      </w:pPr>
    </w:lvl>
    <w:lvl w:ilvl="1" w:tplc="04090019">
      <w:start w:val="1"/>
      <w:numFmt w:val="lowerLetter"/>
      <w:lvlText w:val="%2."/>
      <w:lvlJc w:val="left"/>
      <w:pPr>
        <w:ind w:left="1807" w:hanging="360"/>
      </w:pPr>
    </w:lvl>
    <w:lvl w:ilvl="2" w:tplc="0409001B" w:tentative="1">
      <w:start w:val="1"/>
      <w:numFmt w:val="lowerRoman"/>
      <w:lvlText w:val="%3."/>
      <w:lvlJc w:val="right"/>
      <w:pPr>
        <w:ind w:left="2527" w:hanging="180"/>
      </w:pPr>
    </w:lvl>
    <w:lvl w:ilvl="3" w:tplc="0409000F" w:tentative="1">
      <w:start w:val="1"/>
      <w:numFmt w:val="decimal"/>
      <w:lvlText w:val="%4."/>
      <w:lvlJc w:val="left"/>
      <w:pPr>
        <w:ind w:left="3247" w:hanging="360"/>
      </w:pPr>
    </w:lvl>
    <w:lvl w:ilvl="4" w:tplc="04090019" w:tentative="1">
      <w:start w:val="1"/>
      <w:numFmt w:val="lowerLetter"/>
      <w:lvlText w:val="%5."/>
      <w:lvlJc w:val="left"/>
      <w:pPr>
        <w:ind w:left="3967" w:hanging="360"/>
      </w:pPr>
    </w:lvl>
    <w:lvl w:ilvl="5" w:tplc="0409001B" w:tentative="1">
      <w:start w:val="1"/>
      <w:numFmt w:val="lowerRoman"/>
      <w:lvlText w:val="%6."/>
      <w:lvlJc w:val="right"/>
      <w:pPr>
        <w:ind w:left="4687" w:hanging="180"/>
      </w:pPr>
    </w:lvl>
    <w:lvl w:ilvl="6" w:tplc="0409000F" w:tentative="1">
      <w:start w:val="1"/>
      <w:numFmt w:val="decimal"/>
      <w:lvlText w:val="%7."/>
      <w:lvlJc w:val="left"/>
      <w:pPr>
        <w:ind w:left="5407" w:hanging="360"/>
      </w:pPr>
    </w:lvl>
    <w:lvl w:ilvl="7" w:tplc="04090019" w:tentative="1">
      <w:start w:val="1"/>
      <w:numFmt w:val="lowerLetter"/>
      <w:lvlText w:val="%8."/>
      <w:lvlJc w:val="left"/>
      <w:pPr>
        <w:ind w:left="6127" w:hanging="360"/>
      </w:pPr>
    </w:lvl>
    <w:lvl w:ilvl="8" w:tplc="0409001B" w:tentative="1">
      <w:start w:val="1"/>
      <w:numFmt w:val="lowerRoman"/>
      <w:lvlText w:val="%9."/>
      <w:lvlJc w:val="right"/>
      <w:pPr>
        <w:ind w:left="6847" w:hanging="180"/>
      </w:pPr>
    </w:lvl>
  </w:abstractNum>
  <w:abstractNum w:abstractNumId="50">
    <w:nsid w:val="61A70296"/>
    <w:multiLevelType w:val="hybridMultilevel"/>
    <w:tmpl w:val="811A685A"/>
    <w:lvl w:ilvl="0" w:tplc="CAC211C4">
      <w:start w:val="21"/>
      <w:numFmt w:val="decimal"/>
      <w:lvlText w:val="E.%1."/>
      <w:lvlJc w:val="left"/>
      <w:pPr>
        <w:tabs>
          <w:tab w:val="num" w:pos="720"/>
        </w:tabs>
        <w:ind w:left="288" w:hanging="288"/>
      </w:pPr>
      <w:rPr>
        <w:rFonts w:ascii="Times New Roman" w:hAnsi="Times New Roman" w:cs="Times New Roman" w:hint="default"/>
        <w:b/>
        <w:i w:val="0"/>
        <w:strike/>
        <w:dstrike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2064396"/>
    <w:multiLevelType w:val="hybridMultilevel"/>
    <w:tmpl w:val="91ACF020"/>
    <w:lvl w:ilvl="0" w:tplc="AEA0C94C">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4CD52C3"/>
    <w:multiLevelType w:val="hybridMultilevel"/>
    <w:tmpl w:val="88280466"/>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660945E9"/>
    <w:multiLevelType w:val="hybridMultilevel"/>
    <w:tmpl w:val="C55CD11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67F329AB"/>
    <w:multiLevelType w:val="hybridMultilevel"/>
    <w:tmpl w:val="820C9C50"/>
    <w:lvl w:ilvl="0" w:tplc="A634839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688F73E3"/>
    <w:multiLevelType w:val="hybridMultilevel"/>
    <w:tmpl w:val="B04AA20A"/>
    <w:lvl w:ilvl="0" w:tplc="A634839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6">
    <w:nsid w:val="6B782344"/>
    <w:multiLevelType w:val="hybridMultilevel"/>
    <w:tmpl w:val="56C64326"/>
    <w:lvl w:ilvl="0" w:tplc="7B223002">
      <w:start w:val="1"/>
      <w:numFmt w:val="decimal"/>
      <w:lvlText w:val="K.%1."/>
      <w:lvlJc w:val="left"/>
      <w:pPr>
        <w:tabs>
          <w:tab w:val="num" w:pos="936"/>
        </w:tabs>
        <w:ind w:left="-360" w:firstLine="0"/>
      </w:pPr>
      <w:rPr>
        <w:rFonts w:cs="Times New Roman" w:hint="default"/>
        <w:b/>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6BB70F72"/>
    <w:multiLevelType w:val="hybridMultilevel"/>
    <w:tmpl w:val="A770F1C6"/>
    <w:lvl w:ilvl="0" w:tplc="1A4E892C">
      <w:start w:val="7"/>
      <w:numFmt w:val="decimal"/>
      <w:lvlText w:val="B.%1."/>
      <w:lvlJc w:val="left"/>
      <w:pPr>
        <w:tabs>
          <w:tab w:val="num" w:pos="720"/>
        </w:tabs>
        <w:ind w:left="720" w:hanging="720"/>
      </w:pPr>
      <w:rPr>
        <w:rFonts w:ascii="Times New Roman" w:hAnsi="Times New Roman" w:cs="Times New Roman" w:hint="default"/>
        <w:b/>
        <w:i w:val="0"/>
        <w:dstrike w:val="0"/>
        <w:sz w:val="22"/>
      </w:rPr>
    </w:lvl>
    <w:lvl w:ilvl="1" w:tplc="04090019">
      <w:start w:val="1"/>
      <w:numFmt w:val="lowerLetter"/>
      <w:lvlText w:val="%2."/>
      <w:lvlJc w:val="left"/>
      <w:pPr>
        <w:ind w:left="1440" w:hanging="360"/>
      </w:pPr>
    </w:lvl>
    <w:lvl w:ilvl="2" w:tplc="0409000F">
      <w:start w:val="1"/>
      <w:numFmt w:val="decimal"/>
      <w:lvlText w:val="%3."/>
      <w:lvlJc w:val="left"/>
      <w:pPr>
        <w:tabs>
          <w:tab w:val="num" w:pos="2340"/>
        </w:tabs>
        <w:ind w:left="2340" w:hanging="360"/>
      </w:pPr>
      <w:rPr>
        <w:rFonts w:hint="default"/>
        <w:b/>
        <w:i w:val="0"/>
        <w:dstrike w:val="0"/>
        <w:sz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C9564C4"/>
    <w:multiLevelType w:val="hybridMultilevel"/>
    <w:tmpl w:val="F63872FC"/>
    <w:lvl w:ilvl="0" w:tplc="839A26EE">
      <w:start w:val="9"/>
      <w:numFmt w:val="decimal"/>
      <w:lvlText w:val="C.%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FDF094B"/>
    <w:multiLevelType w:val="hybridMultilevel"/>
    <w:tmpl w:val="BC2A386A"/>
    <w:lvl w:ilvl="0" w:tplc="A4FE4D1C">
      <w:start w:val="1"/>
      <w:numFmt w:val="lowerLetter"/>
      <w:lvlText w:val="%1."/>
      <w:lvlJc w:val="left"/>
      <w:pPr>
        <w:tabs>
          <w:tab w:val="num" w:pos="936"/>
        </w:tabs>
        <w:ind w:left="-360" w:firstLine="0"/>
      </w:pPr>
      <w:rPr>
        <w:rFonts w:ascii="Times New Roman" w:hAnsi="Times New Roman"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7242243D"/>
    <w:multiLevelType w:val="hybridMultilevel"/>
    <w:tmpl w:val="11126006"/>
    <w:lvl w:ilvl="0" w:tplc="97285222">
      <w:start w:val="10"/>
      <w:numFmt w:val="decimal"/>
      <w:lvlText w:val="B.%1."/>
      <w:lvlJc w:val="left"/>
      <w:pPr>
        <w:tabs>
          <w:tab w:val="num" w:pos="900"/>
        </w:tabs>
        <w:ind w:left="468" w:hanging="288"/>
      </w:pPr>
      <w:rPr>
        <w:rFonts w:cs="Times New Roman" w:hint="default"/>
        <w:b/>
        <w:i w:val="0"/>
        <w:strike w:val="0"/>
        <w:dstrike w:val="0"/>
      </w:rPr>
    </w:lvl>
    <w:lvl w:ilvl="1" w:tplc="04090019">
      <w:start w:val="1"/>
      <w:numFmt w:val="lowerLetter"/>
      <w:lvlText w:val="%2."/>
      <w:lvlJc w:val="left"/>
      <w:pPr>
        <w:ind w:left="1440" w:hanging="360"/>
      </w:pPr>
    </w:lvl>
    <w:lvl w:ilvl="2" w:tplc="35BCF93C">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5157DB9"/>
    <w:multiLevelType w:val="hybridMultilevel"/>
    <w:tmpl w:val="ED242810"/>
    <w:lvl w:ilvl="0" w:tplc="3E60679A">
      <w:start w:val="9"/>
      <w:numFmt w:val="decimal"/>
      <w:lvlText w:val="E.%1."/>
      <w:lvlJc w:val="left"/>
      <w:pPr>
        <w:tabs>
          <w:tab w:val="num" w:pos="720"/>
        </w:tabs>
        <w:ind w:left="288" w:hanging="288"/>
      </w:pPr>
      <w:rPr>
        <w:rFonts w:ascii="Times New Roman" w:hAnsi="Times New Roman" w:cs="Times New Roman" w:hint="default"/>
        <w:b/>
        <w:i w:val="0"/>
        <w:dstrike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60328D0"/>
    <w:multiLevelType w:val="hybridMultilevel"/>
    <w:tmpl w:val="F35CCE0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798406F8"/>
    <w:multiLevelType w:val="hybridMultilevel"/>
    <w:tmpl w:val="F61418F8"/>
    <w:lvl w:ilvl="0" w:tplc="E9D8AC70">
      <w:start w:val="5"/>
      <w:numFmt w:val="decimal"/>
      <w:lvlText w:val="D.%1."/>
      <w:lvlJc w:val="left"/>
      <w:pPr>
        <w:tabs>
          <w:tab w:val="num" w:pos="720"/>
        </w:tabs>
        <w:ind w:left="288" w:hanging="288"/>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A991166"/>
    <w:multiLevelType w:val="hybridMultilevel"/>
    <w:tmpl w:val="D214BFA6"/>
    <w:lvl w:ilvl="0" w:tplc="EB08104C">
      <w:start w:val="1"/>
      <w:numFmt w:val="lowerLetter"/>
      <w:lvlText w:val="%1."/>
      <w:lvlJc w:val="left"/>
      <w:pPr>
        <w:tabs>
          <w:tab w:val="num" w:pos="936"/>
        </w:tabs>
        <w:ind w:left="-360" w:firstLine="0"/>
      </w:pPr>
      <w:rPr>
        <w:rFonts w:cs="Times New Roman" w:hint="default"/>
        <w:b w:val="0"/>
        <w:i w:val="0"/>
        <w:dstrike w:val="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7E305A95"/>
    <w:multiLevelType w:val="hybridMultilevel"/>
    <w:tmpl w:val="B40A936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6"/>
  </w:num>
  <w:num w:numId="2">
    <w:abstractNumId w:val="43"/>
  </w:num>
  <w:num w:numId="3">
    <w:abstractNumId w:val="38"/>
  </w:num>
  <w:num w:numId="4">
    <w:abstractNumId w:val="23"/>
  </w:num>
  <w:num w:numId="5">
    <w:abstractNumId w:val="2"/>
  </w:num>
  <w:num w:numId="6">
    <w:abstractNumId w:val="57"/>
  </w:num>
  <w:num w:numId="7">
    <w:abstractNumId w:val="48"/>
  </w:num>
  <w:num w:numId="8">
    <w:abstractNumId w:val="42"/>
  </w:num>
  <w:num w:numId="9">
    <w:abstractNumId w:val="24"/>
  </w:num>
  <w:num w:numId="10">
    <w:abstractNumId w:val="60"/>
  </w:num>
  <w:num w:numId="11">
    <w:abstractNumId w:val="58"/>
  </w:num>
  <w:num w:numId="12">
    <w:abstractNumId w:val="10"/>
  </w:num>
  <w:num w:numId="13">
    <w:abstractNumId w:val="61"/>
  </w:num>
  <w:num w:numId="14">
    <w:abstractNumId w:val="50"/>
  </w:num>
  <w:num w:numId="15">
    <w:abstractNumId w:val="36"/>
  </w:num>
  <w:num w:numId="16">
    <w:abstractNumId w:val="0"/>
  </w:num>
  <w:num w:numId="17">
    <w:abstractNumId w:val="63"/>
  </w:num>
  <w:num w:numId="18">
    <w:abstractNumId w:val="41"/>
  </w:num>
  <w:num w:numId="19">
    <w:abstractNumId w:val="54"/>
  </w:num>
  <w:num w:numId="20">
    <w:abstractNumId w:val="40"/>
  </w:num>
  <w:num w:numId="21">
    <w:abstractNumId w:val="56"/>
  </w:num>
  <w:num w:numId="22">
    <w:abstractNumId w:val="55"/>
  </w:num>
  <w:num w:numId="23">
    <w:abstractNumId w:val="37"/>
  </w:num>
  <w:num w:numId="24">
    <w:abstractNumId w:val="26"/>
  </w:num>
  <w:num w:numId="2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12"/>
  </w:num>
  <w:num w:numId="28">
    <w:abstractNumId w:val="19"/>
  </w:num>
  <w:num w:numId="29">
    <w:abstractNumId w:val="30"/>
  </w:num>
  <w:num w:numId="30">
    <w:abstractNumId w:val="34"/>
  </w:num>
  <w:num w:numId="31">
    <w:abstractNumId w:val="8"/>
  </w:num>
  <w:num w:numId="32">
    <w:abstractNumId w:val="22"/>
  </w:num>
  <w:num w:numId="33">
    <w:abstractNumId w:val="13"/>
  </w:num>
  <w:num w:numId="34">
    <w:abstractNumId w:val="28"/>
  </w:num>
  <w:num w:numId="35">
    <w:abstractNumId w:val="39"/>
  </w:num>
  <w:num w:numId="36">
    <w:abstractNumId w:val="1"/>
  </w:num>
  <w:num w:numId="37">
    <w:abstractNumId w:val="27"/>
  </w:num>
  <w:num w:numId="38">
    <w:abstractNumId w:val="65"/>
  </w:num>
  <w:num w:numId="39">
    <w:abstractNumId w:val="14"/>
  </w:num>
  <w:num w:numId="40">
    <w:abstractNumId w:val="7"/>
  </w:num>
  <w:num w:numId="41">
    <w:abstractNumId w:val="47"/>
  </w:num>
  <w:num w:numId="42">
    <w:abstractNumId w:val="4"/>
  </w:num>
  <w:num w:numId="43">
    <w:abstractNumId w:val="62"/>
  </w:num>
  <w:num w:numId="44">
    <w:abstractNumId w:val="49"/>
  </w:num>
  <w:num w:numId="45">
    <w:abstractNumId w:val="11"/>
  </w:num>
  <w:num w:numId="46">
    <w:abstractNumId w:val="15"/>
  </w:num>
  <w:num w:numId="47">
    <w:abstractNumId w:val="52"/>
  </w:num>
  <w:num w:numId="48">
    <w:abstractNumId w:val="9"/>
  </w:num>
  <w:num w:numId="49">
    <w:abstractNumId w:val="31"/>
  </w:num>
  <w:num w:numId="50">
    <w:abstractNumId w:val="46"/>
  </w:num>
  <w:num w:numId="51">
    <w:abstractNumId w:val="17"/>
  </w:num>
  <w:num w:numId="52">
    <w:abstractNumId w:val="18"/>
  </w:num>
  <w:num w:numId="53">
    <w:abstractNumId w:val="59"/>
  </w:num>
  <w:num w:numId="54">
    <w:abstractNumId w:val="32"/>
  </w:num>
  <w:num w:numId="55">
    <w:abstractNumId w:val="45"/>
  </w:num>
  <w:num w:numId="56">
    <w:abstractNumId w:val="21"/>
  </w:num>
  <w:num w:numId="57">
    <w:abstractNumId w:val="33"/>
  </w:num>
  <w:num w:numId="58">
    <w:abstractNumId w:val="64"/>
  </w:num>
  <w:num w:numId="59">
    <w:abstractNumId w:val="20"/>
  </w:num>
  <w:num w:numId="60">
    <w:abstractNumId w:val="44"/>
  </w:num>
  <w:num w:numId="61">
    <w:abstractNumId w:val="3"/>
  </w:num>
  <w:num w:numId="62">
    <w:abstractNumId w:val="51"/>
  </w:num>
  <w:num w:numId="63">
    <w:abstractNumId w:val="35"/>
  </w:num>
  <w:num w:numId="64">
    <w:abstractNumId w:val="25"/>
  </w:num>
  <w:num w:numId="65">
    <w:abstractNumId w:val="29"/>
  </w:num>
  <w:num w:numId="66">
    <w:abstractNumId w:val="53"/>
  </w:num>
  <w:num w:numId="67">
    <w:abstractNumId w:val="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36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00351"/>
    <w:rsid w:val="00000C58"/>
    <w:rsid w:val="00001F6F"/>
    <w:rsid w:val="00003496"/>
    <w:rsid w:val="000039ED"/>
    <w:rsid w:val="0000413F"/>
    <w:rsid w:val="00004439"/>
    <w:rsid w:val="00004B5C"/>
    <w:rsid w:val="000057AA"/>
    <w:rsid w:val="00006FA7"/>
    <w:rsid w:val="00013253"/>
    <w:rsid w:val="00013522"/>
    <w:rsid w:val="0001435E"/>
    <w:rsid w:val="00014D0E"/>
    <w:rsid w:val="00014F84"/>
    <w:rsid w:val="0001563B"/>
    <w:rsid w:val="0001590A"/>
    <w:rsid w:val="00016973"/>
    <w:rsid w:val="00017043"/>
    <w:rsid w:val="000206B3"/>
    <w:rsid w:val="0002322A"/>
    <w:rsid w:val="00024352"/>
    <w:rsid w:val="00027488"/>
    <w:rsid w:val="000307EE"/>
    <w:rsid w:val="00031384"/>
    <w:rsid w:val="00031856"/>
    <w:rsid w:val="00031BBC"/>
    <w:rsid w:val="00031BD6"/>
    <w:rsid w:val="00033E67"/>
    <w:rsid w:val="000341EC"/>
    <w:rsid w:val="000343D8"/>
    <w:rsid w:val="00036E4F"/>
    <w:rsid w:val="00040A52"/>
    <w:rsid w:val="000411DC"/>
    <w:rsid w:val="00041790"/>
    <w:rsid w:val="0004207E"/>
    <w:rsid w:val="0004216F"/>
    <w:rsid w:val="0004322C"/>
    <w:rsid w:val="00050257"/>
    <w:rsid w:val="00050D5A"/>
    <w:rsid w:val="000510B9"/>
    <w:rsid w:val="00051325"/>
    <w:rsid w:val="000565F0"/>
    <w:rsid w:val="00056804"/>
    <w:rsid w:val="00057462"/>
    <w:rsid w:val="00062AA2"/>
    <w:rsid w:val="00065B7D"/>
    <w:rsid w:val="00066FEB"/>
    <w:rsid w:val="00070358"/>
    <w:rsid w:val="000707E5"/>
    <w:rsid w:val="00071554"/>
    <w:rsid w:val="0007176B"/>
    <w:rsid w:val="00073031"/>
    <w:rsid w:val="00076447"/>
    <w:rsid w:val="00080AB7"/>
    <w:rsid w:val="000821A1"/>
    <w:rsid w:val="0008287E"/>
    <w:rsid w:val="00082D80"/>
    <w:rsid w:val="00083884"/>
    <w:rsid w:val="000839C3"/>
    <w:rsid w:val="000858D3"/>
    <w:rsid w:val="00085EC1"/>
    <w:rsid w:val="000868E2"/>
    <w:rsid w:val="00087EA4"/>
    <w:rsid w:val="000912AC"/>
    <w:rsid w:val="00092CAA"/>
    <w:rsid w:val="00093338"/>
    <w:rsid w:val="00094C03"/>
    <w:rsid w:val="00096EFF"/>
    <w:rsid w:val="00097B79"/>
    <w:rsid w:val="000A0495"/>
    <w:rsid w:val="000A05CB"/>
    <w:rsid w:val="000A0A5C"/>
    <w:rsid w:val="000A162A"/>
    <w:rsid w:val="000A2D5B"/>
    <w:rsid w:val="000A3A9B"/>
    <w:rsid w:val="000A4C55"/>
    <w:rsid w:val="000A7240"/>
    <w:rsid w:val="000A7D25"/>
    <w:rsid w:val="000A7D74"/>
    <w:rsid w:val="000B2136"/>
    <w:rsid w:val="000B40EA"/>
    <w:rsid w:val="000B4386"/>
    <w:rsid w:val="000B4629"/>
    <w:rsid w:val="000B47F5"/>
    <w:rsid w:val="000B7E1A"/>
    <w:rsid w:val="000C0584"/>
    <w:rsid w:val="000C09E8"/>
    <w:rsid w:val="000C1108"/>
    <w:rsid w:val="000C2258"/>
    <w:rsid w:val="000C49DE"/>
    <w:rsid w:val="000C5C7F"/>
    <w:rsid w:val="000C76EA"/>
    <w:rsid w:val="000D0CD8"/>
    <w:rsid w:val="000D0E72"/>
    <w:rsid w:val="000D199A"/>
    <w:rsid w:val="000D34E9"/>
    <w:rsid w:val="000D3DE0"/>
    <w:rsid w:val="000D4145"/>
    <w:rsid w:val="000D5DCF"/>
    <w:rsid w:val="000D787F"/>
    <w:rsid w:val="000D7B40"/>
    <w:rsid w:val="000E04B0"/>
    <w:rsid w:val="000E0986"/>
    <w:rsid w:val="000E1803"/>
    <w:rsid w:val="000E1ECD"/>
    <w:rsid w:val="000E22A1"/>
    <w:rsid w:val="000E252F"/>
    <w:rsid w:val="000E586D"/>
    <w:rsid w:val="000E70A3"/>
    <w:rsid w:val="000F382F"/>
    <w:rsid w:val="000F3E95"/>
    <w:rsid w:val="000F4D09"/>
    <w:rsid w:val="000F5428"/>
    <w:rsid w:val="000F739E"/>
    <w:rsid w:val="000F7CD2"/>
    <w:rsid w:val="0010072E"/>
    <w:rsid w:val="00100F58"/>
    <w:rsid w:val="00102317"/>
    <w:rsid w:val="0010357E"/>
    <w:rsid w:val="00107DEF"/>
    <w:rsid w:val="001101ED"/>
    <w:rsid w:val="00110BE1"/>
    <w:rsid w:val="00111672"/>
    <w:rsid w:val="00113F77"/>
    <w:rsid w:val="0011474C"/>
    <w:rsid w:val="001200A5"/>
    <w:rsid w:val="001203F4"/>
    <w:rsid w:val="001227DF"/>
    <w:rsid w:val="00122DFA"/>
    <w:rsid w:val="00122F07"/>
    <w:rsid w:val="0012447D"/>
    <w:rsid w:val="001274D9"/>
    <w:rsid w:val="001301EE"/>
    <w:rsid w:val="00131477"/>
    <w:rsid w:val="001321A0"/>
    <w:rsid w:val="00132DB1"/>
    <w:rsid w:val="0013545E"/>
    <w:rsid w:val="00135E88"/>
    <w:rsid w:val="00141864"/>
    <w:rsid w:val="00141BAD"/>
    <w:rsid w:val="0014337B"/>
    <w:rsid w:val="00143AA1"/>
    <w:rsid w:val="00143FC9"/>
    <w:rsid w:val="001502F5"/>
    <w:rsid w:val="0015077B"/>
    <w:rsid w:val="00150F33"/>
    <w:rsid w:val="00151782"/>
    <w:rsid w:val="00152015"/>
    <w:rsid w:val="001524F3"/>
    <w:rsid w:val="0015428B"/>
    <w:rsid w:val="001554F1"/>
    <w:rsid w:val="00157274"/>
    <w:rsid w:val="001613A2"/>
    <w:rsid w:val="00161D50"/>
    <w:rsid w:val="00164860"/>
    <w:rsid w:val="00166095"/>
    <w:rsid w:val="0017105C"/>
    <w:rsid w:val="00171C01"/>
    <w:rsid w:val="00171CDE"/>
    <w:rsid w:val="00172C1F"/>
    <w:rsid w:val="00172E02"/>
    <w:rsid w:val="00173F78"/>
    <w:rsid w:val="001743C1"/>
    <w:rsid w:val="0017510B"/>
    <w:rsid w:val="001752CD"/>
    <w:rsid w:val="00175C70"/>
    <w:rsid w:val="0018012C"/>
    <w:rsid w:val="0018511A"/>
    <w:rsid w:val="001855F0"/>
    <w:rsid w:val="00186B07"/>
    <w:rsid w:val="001907D1"/>
    <w:rsid w:val="00190FB2"/>
    <w:rsid w:val="00190FDB"/>
    <w:rsid w:val="001941B1"/>
    <w:rsid w:val="00195413"/>
    <w:rsid w:val="001964CC"/>
    <w:rsid w:val="00197596"/>
    <w:rsid w:val="001A1E16"/>
    <w:rsid w:val="001A3C08"/>
    <w:rsid w:val="001A4695"/>
    <w:rsid w:val="001A4E1A"/>
    <w:rsid w:val="001A6DEB"/>
    <w:rsid w:val="001A71F7"/>
    <w:rsid w:val="001A7E49"/>
    <w:rsid w:val="001B2675"/>
    <w:rsid w:val="001B281C"/>
    <w:rsid w:val="001B692A"/>
    <w:rsid w:val="001C155F"/>
    <w:rsid w:val="001C2CF0"/>
    <w:rsid w:val="001C495B"/>
    <w:rsid w:val="001C7B6A"/>
    <w:rsid w:val="001D467A"/>
    <w:rsid w:val="001D6798"/>
    <w:rsid w:val="001D746D"/>
    <w:rsid w:val="001D77DC"/>
    <w:rsid w:val="001E09E1"/>
    <w:rsid w:val="001E1DF4"/>
    <w:rsid w:val="001E3D67"/>
    <w:rsid w:val="001E5E57"/>
    <w:rsid w:val="001E6331"/>
    <w:rsid w:val="001E70F1"/>
    <w:rsid w:val="001F0D7E"/>
    <w:rsid w:val="001F4A9E"/>
    <w:rsid w:val="001F663E"/>
    <w:rsid w:val="001F7369"/>
    <w:rsid w:val="00202B95"/>
    <w:rsid w:val="00204168"/>
    <w:rsid w:val="002048B9"/>
    <w:rsid w:val="0020672D"/>
    <w:rsid w:val="00210330"/>
    <w:rsid w:val="00214706"/>
    <w:rsid w:val="002221C1"/>
    <w:rsid w:val="00222C23"/>
    <w:rsid w:val="002254B4"/>
    <w:rsid w:val="0022565E"/>
    <w:rsid w:val="0022566D"/>
    <w:rsid w:val="00227032"/>
    <w:rsid w:val="002304C5"/>
    <w:rsid w:val="0023050B"/>
    <w:rsid w:val="002316FC"/>
    <w:rsid w:val="00231A1E"/>
    <w:rsid w:val="0023215C"/>
    <w:rsid w:val="00233532"/>
    <w:rsid w:val="0023676F"/>
    <w:rsid w:val="00237784"/>
    <w:rsid w:val="002405F4"/>
    <w:rsid w:val="00243D49"/>
    <w:rsid w:val="0024401E"/>
    <w:rsid w:val="002445FE"/>
    <w:rsid w:val="00244CBE"/>
    <w:rsid w:val="00246AC8"/>
    <w:rsid w:val="00247DA3"/>
    <w:rsid w:val="0025264A"/>
    <w:rsid w:val="00254587"/>
    <w:rsid w:val="0025545E"/>
    <w:rsid w:val="0026159C"/>
    <w:rsid w:val="00261AA8"/>
    <w:rsid w:val="00261F47"/>
    <w:rsid w:val="00263BEA"/>
    <w:rsid w:val="00270A8A"/>
    <w:rsid w:val="00270C38"/>
    <w:rsid w:val="00271760"/>
    <w:rsid w:val="00272074"/>
    <w:rsid w:val="00276025"/>
    <w:rsid w:val="002762C5"/>
    <w:rsid w:val="00276CD2"/>
    <w:rsid w:val="00277FAE"/>
    <w:rsid w:val="00284444"/>
    <w:rsid w:val="00284471"/>
    <w:rsid w:val="0028463C"/>
    <w:rsid w:val="002856A6"/>
    <w:rsid w:val="00287D39"/>
    <w:rsid w:val="00290EAD"/>
    <w:rsid w:val="0029148C"/>
    <w:rsid w:val="00292C83"/>
    <w:rsid w:val="002936F1"/>
    <w:rsid w:val="002946F7"/>
    <w:rsid w:val="00294A66"/>
    <w:rsid w:val="00295992"/>
    <w:rsid w:val="00296A02"/>
    <w:rsid w:val="00297455"/>
    <w:rsid w:val="002A0B03"/>
    <w:rsid w:val="002A0F1D"/>
    <w:rsid w:val="002A4FE4"/>
    <w:rsid w:val="002A547D"/>
    <w:rsid w:val="002A58E7"/>
    <w:rsid w:val="002A7D22"/>
    <w:rsid w:val="002B1F33"/>
    <w:rsid w:val="002B21C5"/>
    <w:rsid w:val="002B2FF8"/>
    <w:rsid w:val="002B5157"/>
    <w:rsid w:val="002B668B"/>
    <w:rsid w:val="002B7916"/>
    <w:rsid w:val="002C002E"/>
    <w:rsid w:val="002C1057"/>
    <w:rsid w:val="002C1484"/>
    <w:rsid w:val="002C28AD"/>
    <w:rsid w:val="002C3270"/>
    <w:rsid w:val="002C4DE8"/>
    <w:rsid w:val="002C55FA"/>
    <w:rsid w:val="002D00AA"/>
    <w:rsid w:val="002D1C5F"/>
    <w:rsid w:val="002D28E2"/>
    <w:rsid w:val="002D3D04"/>
    <w:rsid w:val="002D5F08"/>
    <w:rsid w:val="002D6EE4"/>
    <w:rsid w:val="002E0EEF"/>
    <w:rsid w:val="002E1108"/>
    <w:rsid w:val="002E118A"/>
    <w:rsid w:val="002E2808"/>
    <w:rsid w:val="002E3366"/>
    <w:rsid w:val="002E5807"/>
    <w:rsid w:val="002E7F87"/>
    <w:rsid w:val="002F0115"/>
    <w:rsid w:val="002F05EF"/>
    <w:rsid w:val="002F1319"/>
    <w:rsid w:val="002F253E"/>
    <w:rsid w:val="00303D19"/>
    <w:rsid w:val="00303FFF"/>
    <w:rsid w:val="003046E1"/>
    <w:rsid w:val="00305C7D"/>
    <w:rsid w:val="003071EF"/>
    <w:rsid w:val="00307226"/>
    <w:rsid w:val="003074BA"/>
    <w:rsid w:val="00310F0B"/>
    <w:rsid w:val="00312D54"/>
    <w:rsid w:val="00315004"/>
    <w:rsid w:val="00317367"/>
    <w:rsid w:val="00317DDB"/>
    <w:rsid w:val="0032096C"/>
    <w:rsid w:val="003211E5"/>
    <w:rsid w:val="00321683"/>
    <w:rsid w:val="003230A4"/>
    <w:rsid w:val="00323177"/>
    <w:rsid w:val="00327106"/>
    <w:rsid w:val="003314BE"/>
    <w:rsid w:val="00332112"/>
    <w:rsid w:val="00334416"/>
    <w:rsid w:val="003367CA"/>
    <w:rsid w:val="003404D9"/>
    <w:rsid w:val="00340B17"/>
    <w:rsid w:val="00340F9F"/>
    <w:rsid w:val="003410A2"/>
    <w:rsid w:val="00341598"/>
    <w:rsid w:val="003418D6"/>
    <w:rsid w:val="003437C7"/>
    <w:rsid w:val="00345FF7"/>
    <w:rsid w:val="00347137"/>
    <w:rsid w:val="003475C5"/>
    <w:rsid w:val="00350B2F"/>
    <w:rsid w:val="00351886"/>
    <w:rsid w:val="00352C4F"/>
    <w:rsid w:val="003536AD"/>
    <w:rsid w:val="00355EFE"/>
    <w:rsid w:val="00362701"/>
    <w:rsid w:val="003656C8"/>
    <w:rsid w:val="00365CC4"/>
    <w:rsid w:val="00370637"/>
    <w:rsid w:val="003712A3"/>
    <w:rsid w:val="00371F44"/>
    <w:rsid w:val="0037490A"/>
    <w:rsid w:val="0037647C"/>
    <w:rsid w:val="0037797B"/>
    <w:rsid w:val="0038137D"/>
    <w:rsid w:val="00382EC2"/>
    <w:rsid w:val="003845D1"/>
    <w:rsid w:val="003855D2"/>
    <w:rsid w:val="00385712"/>
    <w:rsid w:val="00387F2E"/>
    <w:rsid w:val="00390AD0"/>
    <w:rsid w:val="00390D8D"/>
    <w:rsid w:val="0039231B"/>
    <w:rsid w:val="00392B49"/>
    <w:rsid w:val="00393AED"/>
    <w:rsid w:val="00393E42"/>
    <w:rsid w:val="003944ED"/>
    <w:rsid w:val="003962A8"/>
    <w:rsid w:val="00396E2D"/>
    <w:rsid w:val="003A1154"/>
    <w:rsid w:val="003A1542"/>
    <w:rsid w:val="003A4FD0"/>
    <w:rsid w:val="003A566E"/>
    <w:rsid w:val="003A69ED"/>
    <w:rsid w:val="003B033A"/>
    <w:rsid w:val="003B1E55"/>
    <w:rsid w:val="003B57BA"/>
    <w:rsid w:val="003B7675"/>
    <w:rsid w:val="003C0551"/>
    <w:rsid w:val="003C1B2D"/>
    <w:rsid w:val="003C1BB3"/>
    <w:rsid w:val="003C41A3"/>
    <w:rsid w:val="003C4F1A"/>
    <w:rsid w:val="003C57C1"/>
    <w:rsid w:val="003C646B"/>
    <w:rsid w:val="003D051A"/>
    <w:rsid w:val="003D1146"/>
    <w:rsid w:val="003D1F22"/>
    <w:rsid w:val="003D4E24"/>
    <w:rsid w:val="003D60F3"/>
    <w:rsid w:val="003D6DF0"/>
    <w:rsid w:val="003E5BCB"/>
    <w:rsid w:val="003E6A40"/>
    <w:rsid w:val="003F4196"/>
    <w:rsid w:val="003F49E5"/>
    <w:rsid w:val="003F542C"/>
    <w:rsid w:val="003F7DAB"/>
    <w:rsid w:val="003F7E12"/>
    <w:rsid w:val="00400CFB"/>
    <w:rsid w:val="00401D74"/>
    <w:rsid w:val="0040544F"/>
    <w:rsid w:val="00412857"/>
    <w:rsid w:val="00412DBC"/>
    <w:rsid w:val="00413568"/>
    <w:rsid w:val="0041363A"/>
    <w:rsid w:val="00413C0A"/>
    <w:rsid w:val="00413DA6"/>
    <w:rsid w:val="004143A2"/>
    <w:rsid w:val="004204DE"/>
    <w:rsid w:val="00420DC6"/>
    <w:rsid w:val="00422A2A"/>
    <w:rsid w:val="004238D5"/>
    <w:rsid w:val="00423A47"/>
    <w:rsid w:val="00425113"/>
    <w:rsid w:val="004251AB"/>
    <w:rsid w:val="004302A1"/>
    <w:rsid w:val="00431651"/>
    <w:rsid w:val="00431AAE"/>
    <w:rsid w:val="004325D8"/>
    <w:rsid w:val="00433560"/>
    <w:rsid w:val="00440B8C"/>
    <w:rsid w:val="0044425E"/>
    <w:rsid w:val="0044434B"/>
    <w:rsid w:val="004476D7"/>
    <w:rsid w:val="00447E56"/>
    <w:rsid w:val="004506AE"/>
    <w:rsid w:val="004519D5"/>
    <w:rsid w:val="00451CB8"/>
    <w:rsid w:val="00452577"/>
    <w:rsid w:val="00452F84"/>
    <w:rsid w:val="004531FB"/>
    <w:rsid w:val="00454463"/>
    <w:rsid w:val="00454C43"/>
    <w:rsid w:val="00456497"/>
    <w:rsid w:val="00456CFE"/>
    <w:rsid w:val="0046050C"/>
    <w:rsid w:val="00460CB6"/>
    <w:rsid w:val="00460D72"/>
    <w:rsid w:val="00461CCD"/>
    <w:rsid w:val="00461FED"/>
    <w:rsid w:val="0046320A"/>
    <w:rsid w:val="00463D32"/>
    <w:rsid w:val="00464011"/>
    <w:rsid w:val="004642C4"/>
    <w:rsid w:val="004653A0"/>
    <w:rsid w:val="00465671"/>
    <w:rsid w:val="004705E8"/>
    <w:rsid w:val="00470948"/>
    <w:rsid w:val="00470A0B"/>
    <w:rsid w:val="00470BB6"/>
    <w:rsid w:val="00470BD2"/>
    <w:rsid w:val="00470D31"/>
    <w:rsid w:val="00471D0E"/>
    <w:rsid w:val="00474D25"/>
    <w:rsid w:val="00475B53"/>
    <w:rsid w:val="0047706F"/>
    <w:rsid w:val="00477D0A"/>
    <w:rsid w:val="00480B09"/>
    <w:rsid w:val="00480C90"/>
    <w:rsid w:val="004821F2"/>
    <w:rsid w:val="00482D9D"/>
    <w:rsid w:val="0048432B"/>
    <w:rsid w:val="00485B1C"/>
    <w:rsid w:val="004920C5"/>
    <w:rsid w:val="004922C7"/>
    <w:rsid w:val="00493BD6"/>
    <w:rsid w:val="00493EFA"/>
    <w:rsid w:val="00494F28"/>
    <w:rsid w:val="004954DE"/>
    <w:rsid w:val="0049740F"/>
    <w:rsid w:val="004A07F1"/>
    <w:rsid w:val="004A094E"/>
    <w:rsid w:val="004A0FBE"/>
    <w:rsid w:val="004A234B"/>
    <w:rsid w:val="004A27E1"/>
    <w:rsid w:val="004A2E0C"/>
    <w:rsid w:val="004A6095"/>
    <w:rsid w:val="004A6969"/>
    <w:rsid w:val="004A6A4A"/>
    <w:rsid w:val="004B2386"/>
    <w:rsid w:val="004B36C6"/>
    <w:rsid w:val="004B41CD"/>
    <w:rsid w:val="004B4C17"/>
    <w:rsid w:val="004B55CB"/>
    <w:rsid w:val="004B68DF"/>
    <w:rsid w:val="004B6EB5"/>
    <w:rsid w:val="004B723E"/>
    <w:rsid w:val="004C22C7"/>
    <w:rsid w:val="004C25BC"/>
    <w:rsid w:val="004C5C12"/>
    <w:rsid w:val="004C612F"/>
    <w:rsid w:val="004D1133"/>
    <w:rsid w:val="004D1178"/>
    <w:rsid w:val="004D200C"/>
    <w:rsid w:val="004D2C64"/>
    <w:rsid w:val="004D3D67"/>
    <w:rsid w:val="004D40D5"/>
    <w:rsid w:val="004D6E9E"/>
    <w:rsid w:val="004D7B84"/>
    <w:rsid w:val="004D7DC9"/>
    <w:rsid w:val="004E0963"/>
    <w:rsid w:val="004E0BCF"/>
    <w:rsid w:val="004E0F96"/>
    <w:rsid w:val="004E1F39"/>
    <w:rsid w:val="004E2256"/>
    <w:rsid w:val="004E391F"/>
    <w:rsid w:val="004E6ECD"/>
    <w:rsid w:val="004F0A2A"/>
    <w:rsid w:val="004F0B85"/>
    <w:rsid w:val="004F0D24"/>
    <w:rsid w:val="004F232F"/>
    <w:rsid w:val="004F2AF2"/>
    <w:rsid w:val="004F3400"/>
    <w:rsid w:val="004F3B39"/>
    <w:rsid w:val="004F408C"/>
    <w:rsid w:val="004F740E"/>
    <w:rsid w:val="0050056B"/>
    <w:rsid w:val="00502094"/>
    <w:rsid w:val="005036A7"/>
    <w:rsid w:val="00506E8D"/>
    <w:rsid w:val="00507302"/>
    <w:rsid w:val="0051147B"/>
    <w:rsid w:val="00513207"/>
    <w:rsid w:val="00513D06"/>
    <w:rsid w:val="00515662"/>
    <w:rsid w:val="00515BED"/>
    <w:rsid w:val="005161F2"/>
    <w:rsid w:val="00517777"/>
    <w:rsid w:val="005221B9"/>
    <w:rsid w:val="00522EE1"/>
    <w:rsid w:val="00524269"/>
    <w:rsid w:val="00524458"/>
    <w:rsid w:val="00524540"/>
    <w:rsid w:val="00524984"/>
    <w:rsid w:val="005259E7"/>
    <w:rsid w:val="00525CAE"/>
    <w:rsid w:val="00526543"/>
    <w:rsid w:val="00530238"/>
    <w:rsid w:val="0053286E"/>
    <w:rsid w:val="00533235"/>
    <w:rsid w:val="00533355"/>
    <w:rsid w:val="00533828"/>
    <w:rsid w:val="00535170"/>
    <w:rsid w:val="00537A99"/>
    <w:rsid w:val="00541DE6"/>
    <w:rsid w:val="00542221"/>
    <w:rsid w:val="00543C82"/>
    <w:rsid w:val="005473F1"/>
    <w:rsid w:val="00547C81"/>
    <w:rsid w:val="00550CC8"/>
    <w:rsid w:val="005528F3"/>
    <w:rsid w:val="0055312D"/>
    <w:rsid w:val="005544DD"/>
    <w:rsid w:val="005560F2"/>
    <w:rsid w:val="0055762A"/>
    <w:rsid w:val="00557E7C"/>
    <w:rsid w:val="00561A22"/>
    <w:rsid w:val="005630DE"/>
    <w:rsid w:val="005633F5"/>
    <w:rsid w:val="00564C08"/>
    <w:rsid w:val="00565491"/>
    <w:rsid w:val="00565550"/>
    <w:rsid w:val="00566044"/>
    <w:rsid w:val="005660A7"/>
    <w:rsid w:val="005665F6"/>
    <w:rsid w:val="005674D1"/>
    <w:rsid w:val="00567712"/>
    <w:rsid w:val="0057061A"/>
    <w:rsid w:val="00571599"/>
    <w:rsid w:val="00571A4B"/>
    <w:rsid w:val="00572B12"/>
    <w:rsid w:val="005745DD"/>
    <w:rsid w:val="00574B9E"/>
    <w:rsid w:val="005761AF"/>
    <w:rsid w:val="005778AF"/>
    <w:rsid w:val="005807A8"/>
    <w:rsid w:val="00581779"/>
    <w:rsid w:val="00582829"/>
    <w:rsid w:val="0058290F"/>
    <w:rsid w:val="00582957"/>
    <w:rsid w:val="00582A4B"/>
    <w:rsid w:val="00582E9D"/>
    <w:rsid w:val="00583892"/>
    <w:rsid w:val="005862DB"/>
    <w:rsid w:val="00587174"/>
    <w:rsid w:val="005871B2"/>
    <w:rsid w:val="00587423"/>
    <w:rsid w:val="005909A8"/>
    <w:rsid w:val="00590D73"/>
    <w:rsid w:val="00592ED8"/>
    <w:rsid w:val="00592F03"/>
    <w:rsid w:val="005952F3"/>
    <w:rsid w:val="005975D3"/>
    <w:rsid w:val="005A0BB4"/>
    <w:rsid w:val="005A0F6D"/>
    <w:rsid w:val="005A11F6"/>
    <w:rsid w:val="005A1B8D"/>
    <w:rsid w:val="005A4FAE"/>
    <w:rsid w:val="005A7B83"/>
    <w:rsid w:val="005B024D"/>
    <w:rsid w:val="005B0462"/>
    <w:rsid w:val="005C0A24"/>
    <w:rsid w:val="005C1E96"/>
    <w:rsid w:val="005C67B1"/>
    <w:rsid w:val="005C7900"/>
    <w:rsid w:val="005C7B9C"/>
    <w:rsid w:val="005D2272"/>
    <w:rsid w:val="005D23EF"/>
    <w:rsid w:val="005D4205"/>
    <w:rsid w:val="005D450F"/>
    <w:rsid w:val="005D5F8D"/>
    <w:rsid w:val="005D6491"/>
    <w:rsid w:val="005E1379"/>
    <w:rsid w:val="005E1A92"/>
    <w:rsid w:val="005E2320"/>
    <w:rsid w:val="005E28AA"/>
    <w:rsid w:val="005E2AF4"/>
    <w:rsid w:val="005E2E9B"/>
    <w:rsid w:val="005E3769"/>
    <w:rsid w:val="005E392D"/>
    <w:rsid w:val="005E50F9"/>
    <w:rsid w:val="005F28AA"/>
    <w:rsid w:val="005F2CB3"/>
    <w:rsid w:val="005F356D"/>
    <w:rsid w:val="005F4D9E"/>
    <w:rsid w:val="005F5B01"/>
    <w:rsid w:val="005F79CF"/>
    <w:rsid w:val="00602033"/>
    <w:rsid w:val="00604C3F"/>
    <w:rsid w:val="00605084"/>
    <w:rsid w:val="006057EF"/>
    <w:rsid w:val="0060592D"/>
    <w:rsid w:val="00605BA0"/>
    <w:rsid w:val="0060702C"/>
    <w:rsid w:val="0061064B"/>
    <w:rsid w:val="006121ED"/>
    <w:rsid w:val="006136AE"/>
    <w:rsid w:val="00613859"/>
    <w:rsid w:val="00614B93"/>
    <w:rsid w:val="0061566B"/>
    <w:rsid w:val="00617BE2"/>
    <w:rsid w:val="0062008F"/>
    <w:rsid w:val="00620538"/>
    <w:rsid w:val="00623E38"/>
    <w:rsid w:val="00624A87"/>
    <w:rsid w:val="0062571C"/>
    <w:rsid w:val="00625C36"/>
    <w:rsid w:val="006277CB"/>
    <w:rsid w:val="00627A0A"/>
    <w:rsid w:val="00627E17"/>
    <w:rsid w:val="00630F04"/>
    <w:rsid w:val="006311D3"/>
    <w:rsid w:val="00631397"/>
    <w:rsid w:val="006322E2"/>
    <w:rsid w:val="00632DEA"/>
    <w:rsid w:val="006341DF"/>
    <w:rsid w:val="00634968"/>
    <w:rsid w:val="00634A30"/>
    <w:rsid w:val="006365CC"/>
    <w:rsid w:val="00640E85"/>
    <w:rsid w:val="00642081"/>
    <w:rsid w:val="006428EB"/>
    <w:rsid w:val="00642A55"/>
    <w:rsid w:val="006433D3"/>
    <w:rsid w:val="00643D0F"/>
    <w:rsid w:val="006452A5"/>
    <w:rsid w:val="0064565D"/>
    <w:rsid w:val="00646B1C"/>
    <w:rsid w:val="00647907"/>
    <w:rsid w:val="00650232"/>
    <w:rsid w:val="00653783"/>
    <w:rsid w:val="00653F7D"/>
    <w:rsid w:val="0065593A"/>
    <w:rsid w:val="006561AD"/>
    <w:rsid w:val="00656303"/>
    <w:rsid w:val="006569E6"/>
    <w:rsid w:val="006608F1"/>
    <w:rsid w:val="00660F94"/>
    <w:rsid w:val="00663631"/>
    <w:rsid w:val="006637F6"/>
    <w:rsid w:val="00672C20"/>
    <w:rsid w:val="00673B2D"/>
    <w:rsid w:val="00673B6D"/>
    <w:rsid w:val="00675DA7"/>
    <w:rsid w:val="006765E5"/>
    <w:rsid w:val="00676732"/>
    <w:rsid w:val="006804E6"/>
    <w:rsid w:val="00680944"/>
    <w:rsid w:val="006821C5"/>
    <w:rsid w:val="006827F4"/>
    <w:rsid w:val="006830C5"/>
    <w:rsid w:val="006844C5"/>
    <w:rsid w:val="00684506"/>
    <w:rsid w:val="0068523A"/>
    <w:rsid w:val="00685626"/>
    <w:rsid w:val="00686129"/>
    <w:rsid w:val="00686CE9"/>
    <w:rsid w:val="006910A9"/>
    <w:rsid w:val="00691228"/>
    <w:rsid w:val="00693394"/>
    <w:rsid w:val="00694735"/>
    <w:rsid w:val="00694746"/>
    <w:rsid w:val="0069531D"/>
    <w:rsid w:val="006A0C7E"/>
    <w:rsid w:val="006A1D3B"/>
    <w:rsid w:val="006A55FB"/>
    <w:rsid w:val="006B029B"/>
    <w:rsid w:val="006B12EE"/>
    <w:rsid w:val="006B45FE"/>
    <w:rsid w:val="006B7A2B"/>
    <w:rsid w:val="006B7B00"/>
    <w:rsid w:val="006C2E1B"/>
    <w:rsid w:val="006C2E60"/>
    <w:rsid w:val="006C3E9F"/>
    <w:rsid w:val="006C4C2C"/>
    <w:rsid w:val="006C4EE7"/>
    <w:rsid w:val="006C52B1"/>
    <w:rsid w:val="006C6B89"/>
    <w:rsid w:val="006C7721"/>
    <w:rsid w:val="006C7749"/>
    <w:rsid w:val="006D066A"/>
    <w:rsid w:val="006D0D72"/>
    <w:rsid w:val="006D1595"/>
    <w:rsid w:val="006D279B"/>
    <w:rsid w:val="006D4346"/>
    <w:rsid w:val="006D4A73"/>
    <w:rsid w:val="006D4C0A"/>
    <w:rsid w:val="006D6A53"/>
    <w:rsid w:val="006E18E2"/>
    <w:rsid w:val="006E2FA5"/>
    <w:rsid w:val="006E4D5A"/>
    <w:rsid w:val="006E5C2C"/>
    <w:rsid w:val="006E7447"/>
    <w:rsid w:val="006E74DB"/>
    <w:rsid w:val="006E74DD"/>
    <w:rsid w:val="006F11F2"/>
    <w:rsid w:val="006F16F9"/>
    <w:rsid w:val="006F4429"/>
    <w:rsid w:val="006F44B5"/>
    <w:rsid w:val="006F5A8C"/>
    <w:rsid w:val="006F78A1"/>
    <w:rsid w:val="007012EB"/>
    <w:rsid w:val="00703622"/>
    <w:rsid w:val="00703FA8"/>
    <w:rsid w:val="00704031"/>
    <w:rsid w:val="0070442D"/>
    <w:rsid w:val="00704BDF"/>
    <w:rsid w:val="00705739"/>
    <w:rsid w:val="00705920"/>
    <w:rsid w:val="00706381"/>
    <w:rsid w:val="00711589"/>
    <w:rsid w:val="00712B45"/>
    <w:rsid w:val="007155AF"/>
    <w:rsid w:val="00716B6E"/>
    <w:rsid w:val="0071714C"/>
    <w:rsid w:val="00721F74"/>
    <w:rsid w:val="007221FF"/>
    <w:rsid w:val="00722239"/>
    <w:rsid w:val="007223E7"/>
    <w:rsid w:val="007229BF"/>
    <w:rsid w:val="00723041"/>
    <w:rsid w:val="00725837"/>
    <w:rsid w:val="0072625B"/>
    <w:rsid w:val="007308E0"/>
    <w:rsid w:val="00731630"/>
    <w:rsid w:val="007319E2"/>
    <w:rsid w:val="007352AC"/>
    <w:rsid w:val="007353A9"/>
    <w:rsid w:val="00735D08"/>
    <w:rsid w:val="00736032"/>
    <w:rsid w:val="00742A92"/>
    <w:rsid w:val="00743537"/>
    <w:rsid w:val="007435AB"/>
    <w:rsid w:val="00743DFC"/>
    <w:rsid w:val="00744509"/>
    <w:rsid w:val="007445E4"/>
    <w:rsid w:val="007472C0"/>
    <w:rsid w:val="0075350A"/>
    <w:rsid w:val="00753536"/>
    <w:rsid w:val="0075457B"/>
    <w:rsid w:val="00756CD2"/>
    <w:rsid w:val="007602C3"/>
    <w:rsid w:val="00761833"/>
    <w:rsid w:val="0076205B"/>
    <w:rsid w:val="00771018"/>
    <w:rsid w:val="00773906"/>
    <w:rsid w:val="007751C6"/>
    <w:rsid w:val="007752D1"/>
    <w:rsid w:val="00775AED"/>
    <w:rsid w:val="0077687E"/>
    <w:rsid w:val="00780F01"/>
    <w:rsid w:val="007818FB"/>
    <w:rsid w:val="00782032"/>
    <w:rsid w:val="00783239"/>
    <w:rsid w:val="007837FB"/>
    <w:rsid w:val="00783CC5"/>
    <w:rsid w:val="00784506"/>
    <w:rsid w:val="00785C1A"/>
    <w:rsid w:val="00786CD9"/>
    <w:rsid w:val="00787D44"/>
    <w:rsid w:val="00791453"/>
    <w:rsid w:val="00791BD4"/>
    <w:rsid w:val="00797985"/>
    <w:rsid w:val="007A09AD"/>
    <w:rsid w:val="007A0C71"/>
    <w:rsid w:val="007A12CA"/>
    <w:rsid w:val="007A1D4B"/>
    <w:rsid w:val="007A3CE7"/>
    <w:rsid w:val="007A4B47"/>
    <w:rsid w:val="007A623C"/>
    <w:rsid w:val="007A63B4"/>
    <w:rsid w:val="007A7075"/>
    <w:rsid w:val="007B3B41"/>
    <w:rsid w:val="007B3C0D"/>
    <w:rsid w:val="007B41E5"/>
    <w:rsid w:val="007B5680"/>
    <w:rsid w:val="007B7D1D"/>
    <w:rsid w:val="007C0319"/>
    <w:rsid w:val="007C05D7"/>
    <w:rsid w:val="007C1680"/>
    <w:rsid w:val="007C2149"/>
    <w:rsid w:val="007C4BB4"/>
    <w:rsid w:val="007C705B"/>
    <w:rsid w:val="007C721F"/>
    <w:rsid w:val="007C7B64"/>
    <w:rsid w:val="007D1772"/>
    <w:rsid w:val="007D234A"/>
    <w:rsid w:val="007D2476"/>
    <w:rsid w:val="007D3AFF"/>
    <w:rsid w:val="007D491C"/>
    <w:rsid w:val="007D5DB3"/>
    <w:rsid w:val="007D759E"/>
    <w:rsid w:val="007E195C"/>
    <w:rsid w:val="007E6793"/>
    <w:rsid w:val="007E694F"/>
    <w:rsid w:val="007E6B29"/>
    <w:rsid w:val="007F05F3"/>
    <w:rsid w:val="007F0907"/>
    <w:rsid w:val="007F0C50"/>
    <w:rsid w:val="007F1F21"/>
    <w:rsid w:val="007F3055"/>
    <w:rsid w:val="007F5381"/>
    <w:rsid w:val="007F5DEF"/>
    <w:rsid w:val="007F6010"/>
    <w:rsid w:val="00801F87"/>
    <w:rsid w:val="0080212A"/>
    <w:rsid w:val="0080354B"/>
    <w:rsid w:val="00803BAD"/>
    <w:rsid w:val="00803D98"/>
    <w:rsid w:val="008054BC"/>
    <w:rsid w:val="00806DB1"/>
    <w:rsid w:val="008106A8"/>
    <w:rsid w:val="00812056"/>
    <w:rsid w:val="00813026"/>
    <w:rsid w:val="008131F9"/>
    <w:rsid w:val="00815541"/>
    <w:rsid w:val="00815DF2"/>
    <w:rsid w:val="00817275"/>
    <w:rsid w:val="00823EF1"/>
    <w:rsid w:val="00827060"/>
    <w:rsid w:val="00831907"/>
    <w:rsid w:val="00834404"/>
    <w:rsid w:val="00834A2D"/>
    <w:rsid w:val="00834DBF"/>
    <w:rsid w:val="00837EDB"/>
    <w:rsid w:val="00842C31"/>
    <w:rsid w:val="00844A7C"/>
    <w:rsid w:val="00845025"/>
    <w:rsid w:val="008450DC"/>
    <w:rsid w:val="008459E4"/>
    <w:rsid w:val="008472A2"/>
    <w:rsid w:val="0085318B"/>
    <w:rsid w:val="00854404"/>
    <w:rsid w:val="00854F1D"/>
    <w:rsid w:val="00855816"/>
    <w:rsid w:val="008566CC"/>
    <w:rsid w:val="00860331"/>
    <w:rsid w:val="00860E13"/>
    <w:rsid w:val="008611E4"/>
    <w:rsid w:val="008625B2"/>
    <w:rsid w:val="0086362D"/>
    <w:rsid w:val="00863B67"/>
    <w:rsid w:val="00865F76"/>
    <w:rsid w:val="008664C8"/>
    <w:rsid w:val="00866837"/>
    <w:rsid w:val="00866E49"/>
    <w:rsid w:val="00867EA1"/>
    <w:rsid w:val="008725CD"/>
    <w:rsid w:val="008727A6"/>
    <w:rsid w:val="00872AC3"/>
    <w:rsid w:val="00873EDB"/>
    <w:rsid w:val="008740AE"/>
    <w:rsid w:val="0087422B"/>
    <w:rsid w:val="00874670"/>
    <w:rsid w:val="00875E10"/>
    <w:rsid w:val="00876E48"/>
    <w:rsid w:val="008770D1"/>
    <w:rsid w:val="00877929"/>
    <w:rsid w:val="008806D8"/>
    <w:rsid w:val="00882B6A"/>
    <w:rsid w:val="00885016"/>
    <w:rsid w:val="00887351"/>
    <w:rsid w:val="00890447"/>
    <w:rsid w:val="00892617"/>
    <w:rsid w:val="0089414C"/>
    <w:rsid w:val="008942E0"/>
    <w:rsid w:val="008962A8"/>
    <w:rsid w:val="00896D8A"/>
    <w:rsid w:val="00897AA2"/>
    <w:rsid w:val="008A0F50"/>
    <w:rsid w:val="008A15F6"/>
    <w:rsid w:val="008A3BA9"/>
    <w:rsid w:val="008A468D"/>
    <w:rsid w:val="008A55BE"/>
    <w:rsid w:val="008A5C0C"/>
    <w:rsid w:val="008A6782"/>
    <w:rsid w:val="008B1488"/>
    <w:rsid w:val="008B1DEC"/>
    <w:rsid w:val="008B2EBF"/>
    <w:rsid w:val="008B6FD8"/>
    <w:rsid w:val="008B7D2B"/>
    <w:rsid w:val="008C0CF8"/>
    <w:rsid w:val="008C2118"/>
    <w:rsid w:val="008C2879"/>
    <w:rsid w:val="008C44A7"/>
    <w:rsid w:val="008C453A"/>
    <w:rsid w:val="008C67ED"/>
    <w:rsid w:val="008C6F31"/>
    <w:rsid w:val="008D006F"/>
    <w:rsid w:val="008D02C6"/>
    <w:rsid w:val="008D087B"/>
    <w:rsid w:val="008D2C8D"/>
    <w:rsid w:val="008D348E"/>
    <w:rsid w:val="008D627D"/>
    <w:rsid w:val="008D6812"/>
    <w:rsid w:val="008D74DD"/>
    <w:rsid w:val="008E0700"/>
    <w:rsid w:val="008E1481"/>
    <w:rsid w:val="008E3D13"/>
    <w:rsid w:val="008E3EF4"/>
    <w:rsid w:val="008E5A2C"/>
    <w:rsid w:val="008E5BD7"/>
    <w:rsid w:val="008E6BC8"/>
    <w:rsid w:val="008E733C"/>
    <w:rsid w:val="008F001C"/>
    <w:rsid w:val="008F2492"/>
    <w:rsid w:val="008F2CBE"/>
    <w:rsid w:val="008F3856"/>
    <w:rsid w:val="008F5C66"/>
    <w:rsid w:val="008F7C68"/>
    <w:rsid w:val="0090079A"/>
    <w:rsid w:val="00901637"/>
    <w:rsid w:val="00901E3A"/>
    <w:rsid w:val="009035B4"/>
    <w:rsid w:val="009035BA"/>
    <w:rsid w:val="00905411"/>
    <w:rsid w:val="0090590C"/>
    <w:rsid w:val="00905AC2"/>
    <w:rsid w:val="00905ECE"/>
    <w:rsid w:val="0090788E"/>
    <w:rsid w:val="00907C07"/>
    <w:rsid w:val="00907F98"/>
    <w:rsid w:val="00910D33"/>
    <w:rsid w:val="00912910"/>
    <w:rsid w:val="00915736"/>
    <w:rsid w:val="00915B2F"/>
    <w:rsid w:val="00915B30"/>
    <w:rsid w:val="0092217F"/>
    <w:rsid w:val="00923A24"/>
    <w:rsid w:val="00924A16"/>
    <w:rsid w:val="009279AE"/>
    <w:rsid w:val="00927EDA"/>
    <w:rsid w:val="00932186"/>
    <w:rsid w:val="0093229F"/>
    <w:rsid w:val="009345B6"/>
    <w:rsid w:val="009368C5"/>
    <w:rsid w:val="009403E2"/>
    <w:rsid w:val="00941BF8"/>
    <w:rsid w:val="009429CF"/>
    <w:rsid w:val="00942B6C"/>
    <w:rsid w:val="0094560D"/>
    <w:rsid w:val="0094631E"/>
    <w:rsid w:val="009472F7"/>
    <w:rsid w:val="009476C9"/>
    <w:rsid w:val="009476E8"/>
    <w:rsid w:val="009518A3"/>
    <w:rsid w:val="00953995"/>
    <w:rsid w:val="00954A3C"/>
    <w:rsid w:val="00954A71"/>
    <w:rsid w:val="0095529B"/>
    <w:rsid w:val="0095785A"/>
    <w:rsid w:val="009600B3"/>
    <w:rsid w:val="009604AE"/>
    <w:rsid w:val="009610E7"/>
    <w:rsid w:val="00961ED0"/>
    <w:rsid w:val="00962043"/>
    <w:rsid w:val="00962479"/>
    <w:rsid w:val="009631A9"/>
    <w:rsid w:val="00963864"/>
    <w:rsid w:val="00965993"/>
    <w:rsid w:val="00965EB3"/>
    <w:rsid w:val="0096679C"/>
    <w:rsid w:val="0096696A"/>
    <w:rsid w:val="00966A35"/>
    <w:rsid w:val="009675B7"/>
    <w:rsid w:val="00972FEC"/>
    <w:rsid w:val="009730E2"/>
    <w:rsid w:val="00973434"/>
    <w:rsid w:val="009743F9"/>
    <w:rsid w:val="00975D88"/>
    <w:rsid w:val="00977763"/>
    <w:rsid w:val="00983F9C"/>
    <w:rsid w:val="009849FA"/>
    <w:rsid w:val="00985503"/>
    <w:rsid w:val="0098562E"/>
    <w:rsid w:val="009860D4"/>
    <w:rsid w:val="00986D59"/>
    <w:rsid w:val="009909EE"/>
    <w:rsid w:val="00990E0C"/>
    <w:rsid w:val="00991079"/>
    <w:rsid w:val="009942B0"/>
    <w:rsid w:val="0099559F"/>
    <w:rsid w:val="0099606F"/>
    <w:rsid w:val="009963EA"/>
    <w:rsid w:val="0099758E"/>
    <w:rsid w:val="009A21BE"/>
    <w:rsid w:val="009A2ADC"/>
    <w:rsid w:val="009A2F4C"/>
    <w:rsid w:val="009A32DC"/>
    <w:rsid w:val="009A6A9B"/>
    <w:rsid w:val="009B064D"/>
    <w:rsid w:val="009B0952"/>
    <w:rsid w:val="009B147E"/>
    <w:rsid w:val="009B1FCD"/>
    <w:rsid w:val="009B2FAD"/>
    <w:rsid w:val="009B55DB"/>
    <w:rsid w:val="009B60EF"/>
    <w:rsid w:val="009B7787"/>
    <w:rsid w:val="009C000C"/>
    <w:rsid w:val="009C114F"/>
    <w:rsid w:val="009C16AE"/>
    <w:rsid w:val="009C2E0E"/>
    <w:rsid w:val="009C6074"/>
    <w:rsid w:val="009C737D"/>
    <w:rsid w:val="009D03DD"/>
    <w:rsid w:val="009D0532"/>
    <w:rsid w:val="009D071C"/>
    <w:rsid w:val="009D0D80"/>
    <w:rsid w:val="009D0D9A"/>
    <w:rsid w:val="009D0E6E"/>
    <w:rsid w:val="009D17C5"/>
    <w:rsid w:val="009D1B07"/>
    <w:rsid w:val="009D4475"/>
    <w:rsid w:val="009D4CFB"/>
    <w:rsid w:val="009D5BF3"/>
    <w:rsid w:val="009D77B2"/>
    <w:rsid w:val="009E0886"/>
    <w:rsid w:val="009E3262"/>
    <w:rsid w:val="009E3CD4"/>
    <w:rsid w:val="009E5F3B"/>
    <w:rsid w:val="009E691D"/>
    <w:rsid w:val="009E6EC5"/>
    <w:rsid w:val="009E704E"/>
    <w:rsid w:val="009E72F4"/>
    <w:rsid w:val="009F0075"/>
    <w:rsid w:val="009F57CA"/>
    <w:rsid w:val="009F57FB"/>
    <w:rsid w:val="009F7A66"/>
    <w:rsid w:val="00A001BA"/>
    <w:rsid w:val="00A00864"/>
    <w:rsid w:val="00A00CF2"/>
    <w:rsid w:val="00A01BD4"/>
    <w:rsid w:val="00A0283D"/>
    <w:rsid w:val="00A02D22"/>
    <w:rsid w:val="00A0345B"/>
    <w:rsid w:val="00A0425B"/>
    <w:rsid w:val="00A04C37"/>
    <w:rsid w:val="00A052DD"/>
    <w:rsid w:val="00A055FB"/>
    <w:rsid w:val="00A10AB9"/>
    <w:rsid w:val="00A11C76"/>
    <w:rsid w:val="00A12304"/>
    <w:rsid w:val="00A1266A"/>
    <w:rsid w:val="00A136EC"/>
    <w:rsid w:val="00A13BBF"/>
    <w:rsid w:val="00A13C11"/>
    <w:rsid w:val="00A14579"/>
    <w:rsid w:val="00A15596"/>
    <w:rsid w:val="00A1587E"/>
    <w:rsid w:val="00A15F90"/>
    <w:rsid w:val="00A16BDB"/>
    <w:rsid w:val="00A209A2"/>
    <w:rsid w:val="00A212D3"/>
    <w:rsid w:val="00A21BEC"/>
    <w:rsid w:val="00A21D81"/>
    <w:rsid w:val="00A2570A"/>
    <w:rsid w:val="00A27D54"/>
    <w:rsid w:val="00A27DE7"/>
    <w:rsid w:val="00A30956"/>
    <w:rsid w:val="00A32118"/>
    <w:rsid w:val="00A3325A"/>
    <w:rsid w:val="00A34A5D"/>
    <w:rsid w:val="00A35D68"/>
    <w:rsid w:val="00A41E37"/>
    <w:rsid w:val="00A43EE0"/>
    <w:rsid w:val="00A44395"/>
    <w:rsid w:val="00A44EEB"/>
    <w:rsid w:val="00A4540E"/>
    <w:rsid w:val="00A45BE9"/>
    <w:rsid w:val="00A45C61"/>
    <w:rsid w:val="00A46EC4"/>
    <w:rsid w:val="00A51214"/>
    <w:rsid w:val="00A51DF2"/>
    <w:rsid w:val="00A5214D"/>
    <w:rsid w:val="00A532D4"/>
    <w:rsid w:val="00A53317"/>
    <w:rsid w:val="00A53B2E"/>
    <w:rsid w:val="00A53D25"/>
    <w:rsid w:val="00A53DD7"/>
    <w:rsid w:val="00A54233"/>
    <w:rsid w:val="00A551CE"/>
    <w:rsid w:val="00A56210"/>
    <w:rsid w:val="00A56D8D"/>
    <w:rsid w:val="00A650B7"/>
    <w:rsid w:val="00A66528"/>
    <w:rsid w:val="00A67503"/>
    <w:rsid w:val="00A715B3"/>
    <w:rsid w:val="00A729AE"/>
    <w:rsid w:val="00A72A3E"/>
    <w:rsid w:val="00A72DF7"/>
    <w:rsid w:val="00A74727"/>
    <w:rsid w:val="00A74A1E"/>
    <w:rsid w:val="00A76991"/>
    <w:rsid w:val="00A778D7"/>
    <w:rsid w:val="00A80C52"/>
    <w:rsid w:val="00A8160B"/>
    <w:rsid w:val="00A81752"/>
    <w:rsid w:val="00A81C3B"/>
    <w:rsid w:val="00A8208C"/>
    <w:rsid w:val="00A8381C"/>
    <w:rsid w:val="00A849B6"/>
    <w:rsid w:val="00A85F01"/>
    <w:rsid w:val="00A86472"/>
    <w:rsid w:val="00A87888"/>
    <w:rsid w:val="00A87DAF"/>
    <w:rsid w:val="00A90BD4"/>
    <w:rsid w:val="00A9150A"/>
    <w:rsid w:val="00A9193B"/>
    <w:rsid w:val="00A94D84"/>
    <w:rsid w:val="00A95996"/>
    <w:rsid w:val="00A9742C"/>
    <w:rsid w:val="00AA2150"/>
    <w:rsid w:val="00AA25C1"/>
    <w:rsid w:val="00AA2EE1"/>
    <w:rsid w:val="00AA3CDF"/>
    <w:rsid w:val="00AA4848"/>
    <w:rsid w:val="00AA4CC8"/>
    <w:rsid w:val="00AB2093"/>
    <w:rsid w:val="00AB3A35"/>
    <w:rsid w:val="00AB4804"/>
    <w:rsid w:val="00AB4953"/>
    <w:rsid w:val="00AB5DAA"/>
    <w:rsid w:val="00AC143A"/>
    <w:rsid w:val="00AC15F1"/>
    <w:rsid w:val="00AC28F4"/>
    <w:rsid w:val="00AC436A"/>
    <w:rsid w:val="00AC43C3"/>
    <w:rsid w:val="00AC49DA"/>
    <w:rsid w:val="00AC7E38"/>
    <w:rsid w:val="00AD07D0"/>
    <w:rsid w:val="00AD18FC"/>
    <w:rsid w:val="00AD2B07"/>
    <w:rsid w:val="00AD3993"/>
    <w:rsid w:val="00AD47A8"/>
    <w:rsid w:val="00AD75C0"/>
    <w:rsid w:val="00AE0528"/>
    <w:rsid w:val="00AE0F3C"/>
    <w:rsid w:val="00AE23D1"/>
    <w:rsid w:val="00AE3733"/>
    <w:rsid w:val="00AE52ED"/>
    <w:rsid w:val="00AF006D"/>
    <w:rsid w:val="00AF05D0"/>
    <w:rsid w:val="00AF0E32"/>
    <w:rsid w:val="00AF3D06"/>
    <w:rsid w:val="00AF3F7A"/>
    <w:rsid w:val="00AF512D"/>
    <w:rsid w:val="00AF6530"/>
    <w:rsid w:val="00AF6662"/>
    <w:rsid w:val="00AF706F"/>
    <w:rsid w:val="00AF7922"/>
    <w:rsid w:val="00AF7B09"/>
    <w:rsid w:val="00AF7B8D"/>
    <w:rsid w:val="00B04D4B"/>
    <w:rsid w:val="00B1007D"/>
    <w:rsid w:val="00B109CA"/>
    <w:rsid w:val="00B14B8A"/>
    <w:rsid w:val="00B14DE2"/>
    <w:rsid w:val="00B1667A"/>
    <w:rsid w:val="00B16C1F"/>
    <w:rsid w:val="00B16FC3"/>
    <w:rsid w:val="00B2046F"/>
    <w:rsid w:val="00B20DDD"/>
    <w:rsid w:val="00B21748"/>
    <w:rsid w:val="00B219D5"/>
    <w:rsid w:val="00B24BE9"/>
    <w:rsid w:val="00B25ABA"/>
    <w:rsid w:val="00B26259"/>
    <w:rsid w:val="00B27083"/>
    <w:rsid w:val="00B33237"/>
    <w:rsid w:val="00B35B2F"/>
    <w:rsid w:val="00B35C6C"/>
    <w:rsid w:val="00B35CC6"/>
    <w:rsid w:val="00B37969"/>
    <w:rsid w:val="00B40AE8"/>
    <w:rsid w:val="00B4261E"/>
    <w:rsid w:val="00B431AA"/>
    <w:rsid w:val="00B4388A"/>
    <w:rsid w:val="00B43CBB"/>
    <w:rsid w:val="00B443C5"/>
    <w:rsid w:val="00B469CD"/>
    <w:rsid w:val="00B46AA1"/>
    <w:rsid w:val="00B473ED"/>
    <w:rsid w:val="00B47D51"/>
    <w:rsid w:val="00B502CA"/>
    <w:rsid w:val="00B54976"/>
    <w:rsid w:val="00B56061"/>
    <w:rsid w:val="00B56C99"/>
    <w:rsid w:val="00B57459"/>
    <w:rsid w:val="00B604FB"/>
    <w:rsid w:val="00B638C6"/>
    <w:rsid w:val="00B66544"/>
    <w:rsid w:val="00B6666D"/>
    <w:rsid w:val="00B67064"/>
    <w:rsid w:val="00B6764E"/>
    <w:rsid w:val="00B70397"/>
    <w:rsid w:val="00B70D4B"/>
    <w:rsid w:val="00B71378"/>
    <w:rsid w:val="00B72365"/>
    <w:rsid w:val="00B72418"/>
    <w:rsid w:val="00B7279C"/>
    <w:rsid w:val="00B738D1"/>
    <w:rsid w:val="00B73DAB"/>
    <w:rsid w:val="00B74BA7"/>
    <w:rsid w:val="00B74C7A"/>
    <w:rsid w:val="00B7500B"/>
    <w:rsid w:val="00B757A6"/>
    <w:rsid w:val="00B76620"/>
    <w:rsid w:val="00B77AF7"/>
    <w:rsid w:val="00B80734"/>
    <w:rsid w:val="00B81527"/>
    <w:rsid w:val="00B83157"/>
    <w:rsid w:val="00B84122"/>
    <w:rsid w:val="00B849F0"/>
    <w:rsid w:val="00B84CE8"/>
    <w:rsid w:val="00B855C5"/>
    <w:rsid w:val="00B86B3D"/>
    <w:rsid w:val="00B87727"/>
    <w:rsid w:val="00B87915"/>
    <w:rsid w:val="00B92587"/>
    <w:rsid w:val="00B92DB6"/>
    <w:rsid w:val="00B963D2"/>
    <w:rsid w:val="00B96EC8"/>
    <w:rsid w:val="00B97503"/>
    <w:rsid w:val="00B97FB0"/>
    <w:rsid w:val="00BA02C0"/>
    <w:rsid w:val="00BA06F9"/>
    <w:rsid w:val="00BA104F"/>
    <w:rsid w:val="00BA169F"/>
    <w:rsid w:val="00BA2E9D"/>
    <w:rsid w:val="00BA2FAF"/>
    <w:rsid w:val="00BA3E03"/>
    <w:rsid w:val="00BA41D8"/>
    <w:rsid w:val="00BA4BDE"/>
    <w:rsid w:val="00BA4E2A"/>
    <w:rsid w:val="00BA6B1A"/>
    <w:rsid w:val="00BA762F"/>
    <w:rsid w:val="00BB0467"/>
    <w:rsid w:val="00BB1DBC"/>
    <w:rsid w:val="00BB24CB"/>
    <w:rsid w:val="00BB24CC"/>
    <w:rsid w:val="00BB26A3"/>
    <w:rsid w:val="00BB2FF1"/>
    <w:rsid w:val="00BC30E5"/>
    <w:rsid w:val="00BC4026"/>
    <w:rsid w:val="00BC46AF"/>
    <w:rsid w:val="00BD0D89"/>
    <w:rsid w:val="00BD115C"/>
    <w:rsid w:val="00BD283D"/>
    <w:rsid w:val="00BD2AB9"/>
    <w:rsid w:val="00BD2B66"/>
    <w:rsid w:val="00BD4B52"/>
    <w:rsid w:val="00BE06D3"/>
    <w:rsid w:val="00BE1A9F"/>
    <w:rsid w:val="00BE2234"/>
    <w:rsid w:val="00BE3339"/>
    <w:rsid w:val="00BE6E64"/>
    <w:rsid w:val="00BE7170"/>
    <w:rsid w:val="00BE7324"/>
    <w:rsid w:val="00BE7544"/>
    <w:rsid w:val="00BF01C6"/>
    <w:rsid w:val="00BF1066"/>
    <w:rsid w:val="00BF40D6"/>
    <w:rsid w:val="00BF6185"/>
    <w:rsid w:val="00BF6731"/>
    <w:rsid w:val="00BF7C45"/>
    <w:rsid w:val="00C01B12"/>
    <w:rsid w:val="00C0325C"/>
    <w:rsid w:val="00C03A33"/>
    <w:rsid w:val="00C0419F"/>
    <w:rsid w:val="00C06FC9"/>
    <w:rsid w:val="00C07EAE"/>
    <w:rsid w:val="00C1135A"/>
    <w:rsid w:val="00C1367C"/>
    <w:rsid w:val="00C14978"/>
    <w:rsid w:val="00C155E7"/>
    <w:rsid w:val="00C1584A"/>
    <w:rsid w:val="00C15AE1"/>
    <w:rsid w:val="00C16A0D"/>
    <w:rsid w:val="00C17C78"/>
    <w:rsid w:val="00C22D2F"/>
    <w:rsid w:val="00C2363F"/>
    <w:rsid w:val="00C239BA"/>
    <w:rsid w:val="00C24441"/>
    <w:rsid w:val="00C258DF"/>
    <w:rsid w:val="00C30800"/>
    <w:rsid w:val="00C3160B"/>
    <w:rsid w:val="00C34A80"/>
    <w:rsid w:val="00C35574"/>
    <w:rsid w:val="00C355BB"/>
    <w:rsid w:val="00C3570A"/>
    <w:rsid w:val="00C37CA8"/>
    <w:rsid w:val="00C40040"/>
    <w:rsid w:val="00C41DFD"/>
    <w:rsid w:val="00C421C0"/>
    <w:rsid w:val="00C42410"/>
    <w:rsid w:val="00C42879"/>
    <w:rsid w:val="00C43B2B"/>
    <w:rsid w:val="00C43B3D"/>
    <w:rsid w:val="00C43BAB"/>
    <w:rsid w:val="00C45854"/>
    <w:rsid w:val="00C46143"/>
    <w:rsid w:val="00C47AB7"/>
    <w:rsid w:val="00C5014E"/>
    <w:rsid w:val="00C501FD"/>
    <w:rsid w:val="00C52308"/>
    <w:rsid w:val="00C52372"/>
    <w:rsid w:val="00C545C7"/>
    <w:rsid w:val="00C57BFA"/>
    <w:rsid w:val="00C6544B"/>
    <w:rsid w:val="00C659B5"/>
    <w:rsid w:val="00C66877"/>
    <w:rsid w:val="00C669BF"/>
    <w:rsid w:val="00C670E0"/>
    <w:rsid w:val="00C75B01"/>
    <w:rsid w:val="00C75CC8"/>
    <w:rsid w:val="00C76CA4"/>
    <w:rsid w:val="00C773ED"/>
    <w:rsid w:val="00C777AC"/>
    <w:rsid w:val="00C77D48"/>
    <w:rsid w:val="00C81BF4"/>
    <w:rsid w:val="00C821CB"/>
    <w:rsid w:val="00C839BD"/>
    <w:rsid w:val="00C84BFE"/>
    <w:rsid w:val="00C84CCF"/>
    <w:rsid w:val="00C86322"/>
    <w:rsid w:val="00C87DEF"/>
    <w:rsid w:val="00C9030D"/>
    <w:rsid w:val="00C912EC"/>
    <w:rsid w:val="00C91C5C"/>
    <w:rsid w:val="00C9355E"/>
    <w:rsid w:val="00C94F13"/>
    <w:rsid w:val="00C95E6D"/>
    <w:rsid w:val="00CA1C27"/>
    <w:rsid w:val="00CA361E"/>
    <w:rsid w:val="00CA39BF"/>
    <w:rsid w:val="00CA44AB"/>
    <w:rsid w:val="00CA4A95"/>
    <w:rsid w:val="00CA57F5"/>
    <w:rsid w:val="00CA642E"/>
    <w:rsid w:val="00CA6859"/>
    <w:rsid w:val="00CA6D85"/>
    <w:rsid w:val="00CA766E"/>
    <w:rsid w:val="00CB0DAA"/>
    <w:rsid w:val="00CB5B54"/>
    <w:rsid w:val="00CC1158"/>
    <w:rsid w:val="00CC160F"/>
    <w:rsid w:val="00CC3502"/>
    <w:rsid w:val="00CC3BBB"/>
    <w:rsid w:val="00CC3F51"/>
    <w:rsid w:val="00CC4847"/>
    <w:rsid w:val="00CC5E0B"/>
    <w:rsid w:val="00CC7A00"/>
    <w:rsid w:val="00CD10E7"/>
    <w:rsid w:val="00CD1DCC"/>
    <w:rsid w:val="00CD35C5"/>
    <w:rsid w:val="00CD3DBD"/>
    <w:rsid w:val="00CE0AB2"/>
    <w:rsid w:val="00CE0C41"/>
    <w:rsid w:val="00CE225D"/>
    <w:rsid w:val="00CE35EA"/>
    <w:rsid w:val="00CE5AC7"/>
    <w:rsid w:val="00CE6BBB"/>
    <w:rsid w:val="00CE7B1F"/>
    <w:rsid w:val="00CF1A87"/>
    <w:rsid w:val="00CF2D29"/>
    <w:rsid w:val="00CF38CC"/>
    <w:rsid w:val="00CF4A0C"/>
    <w:rsid w:val="00CF4D47"/>
    <w:rsid w:val="00D0326E"/>
    <w:rsid w:val="00D04362"/>
    <w:rsid w:val="00D05022"/>
    <w:rsid w:val="00D05107"/>
    <w:rsid w:val="00D05568"/>
    <w:rsid w:val="00D059FA"/>
    <w:rsid w:val="00D05D55"/>
    <w:rsid w:val="00D06D9E"/>
    <w:rsid w:val="00D07701"/>
    <w:rsid w:val="00D10CCD"/>
    <w:rsid w:val="00D13100"/>
    <w:rsid w:val="00D13E72"/>
    <w:rsid w:val="00D14178"/>
    <w:rsid w:val="00D153F0"/>
    <w:rsid w:val="00D158F2"/>
    <w:rsid w:val="00D15A99"/>
    <w:rsid w:val="00D177BD"/>
    <w:rsid w:val="00D25891"/>
    <w:rsid w:val="00D2637C"/>
    <w:rsid w:val="00D26934"/>
    <w:rsid w:val="00D26986"/>
    <w:rsid w:val="00D26BFE"/>
    <w:rsid w:val="00D26E8E"/>
    <w:rsid w:val="00D27292"/>
    <w:rsid w:val="00D30520"/>
    <w:rsid w:val="00D30EB3"/>
    <w:rsid w:val="00D3133D"/>
    <w:rsid w:val="00D32EFB"/>
    <w:rsid w:val="00D33662"/>
    <w:rsid w:val="00D33BF3"/>
    <w:rsid w:val="00D33CC5"/>
    <w:rsid w:val="00D34F32"/>
    <w:rsid w:val="00D361C2"/>
    <w:rsid w:val="00D36213"/>
    <w:rsid w:val="00D377DB"/>
    <w:rsid w:val="00D40FF0"/>
    <w:rsid w:val="00D416F2"/>
    <w:rsid w:val="00D42763"/>
    <w:rsid w:val="00D4349C"/>
    <w:rsid w:val="00D45332"/>
    <w:rsid w:val="00D46EF7"/>
    <w:rsid w:val="00D470DE"/>
    <w:rsid w:val="00D4777D"/>
    <w:rsid w:val="00D47931"/>
    <w:rsid w:val="00D51ECC"/>
    <w:rsid w:val="00D53536"/>
    <w:rsid w:val="00D54A02"/>
    <w:rsid w:val="00D5606C"/>
    <w:rsid w:val="00D56F9B"/>
    <w:rsid w:val="00D60A72"/>
    <w:rsid w:val="00D61D56"/>
    <w:rsid w:val="00D62117"/>
    <w:rsid w:val="00D627A0"/>
    <w:rsid w:val="00D62A5C"/>
    <w:rsid w:val="00D62ADD"/>
    <w:rsid w:val="00D6398D"/>
    <w:rsid w:val="00D659C1"/>
    <w:rsid w:val="00D665CB"/>
    <w:rsid w:val="00D66F5B"/>
    <w:rsid w:val="00D676DA"/>
    <w:rsid w:val="00D71792"/>
    <w:rsid w:val="00D71E69"/>
    <w:rsid w:val="00D73725"/>
    <w:rsid w:val="00D73E26"/>
    <w:rsid w:val="00D75657"/>
    <w:rsid w:val="00D7573D"/>
    <w:rsid w:val="00D808B8"/>
    <w:rsid w:val="00D819E4"/>
    <w:rsid w:val="00D86A4C"/>
    <w:rsid w:val="00D8710F"/>
    <w:rsid w:val="00D87380"/>
    <w:rsid w:val="00D91394"/>
    <w:rsid w:val="00D91770"/>
    <w:rsid w:val="00D91EDA"/>
    <w:rsid w:val="00D950AE"/>
    <w:rsid w:val="00D95528"/>
    <w:rsid w:val="00D96312"/>
    <w:rsid w:val="00D977DB"/>
    <w:rsid w:val="00D97DB2"/>
    <w:rsid w:val="00DA19F0"/>
    <w:rsid w:val="00DA2D60"/>
    <w:rsid w:val="00DA3089"/>
    <w:rsid w:val="00DA3E7E"/>
    <w:rsid w:val="00DA4D22"/>
    <w:rsid w:val="00DA613C"/>
    <w:rsid w:val="00DA6BEF"/>
    <w:rsid w:val="00DA7583"/>
    <w:rsid w:val="00DB06C7"/>
    <w:rsid w:val="00DB0AB0"/>
    <w:rsid w:val="00DB595C"/>
    <w:rsid w:val="00DB597A"/>
    <w:rsid w:val="00DC0A73"/>
    <w:rsid w:val="00DC26F1"/>
    <w:rsid w:val="00DC2E3C"/>
    <w:rsid w:val="00DC318D"/>
    <w:rsid w:val="00DC385C"/>
    <w:rsid w:val="00DC3889"/>
    <w:rsid w:val="00DC53A0"/>
    <w:rsid w:val="00DC6385"/>
    <w:rsid w:val="00DC75DE"/>
    <w:rsid w:val="00DC79E4"/>
    <w:rsid w:val="00DC7C40"/>
    <w:rsid w:val="00DD021D"/>
    <w:rsid w:val="00DD08AA"/>
    <w:rsid w:val="00DD0D66"/>
    <w:rsid w:val="00DD0DB2"/>
    <w:rsid w:val="00DD38F8"/>
    <w:rsid w:val="00DD45F9"/>
    <w:rsid w:val="00DD562E"/>
    <w:rsid w:val="00DD799D"/>
    <w:rsid w:val="00DE27F2"/>
    <w:rsid w:val="00DE31A4"/>
    <w:rsid w:val="00DE3C25"/>
    <w:rsid w:val="00DE5772"/>
    <w:rsid w:val="00DE6A9F"/>
    <w:rsid w:val="00DE6FA0"/>
    <w:rsid w:val="00DE75C7"/>
    <w:rsid w:val="00DF0135"/>
    <w:rsid w:val="00DF0D19"/>
    <w:rsid w:val="00DF1B77"/>
    <w:rsid w:val="00DF5921"/>
    <w:rsid w:val="00DF69C3"/>
    <w:rsid w:val="00DF7ABE"/>
    <w:rsid w:val="00E006F7"/>
    <w:rsid w:val="00E00737"/>
    <w:rsid w:val="00E00B6D"/>
    <w:rsid w:val="00E01FA2"/>
    <w:rsid w:val="00E03505"/>
    <w:rsid w:val="00E03F2F"/>
    <w:rsid w:val="00E0407D"/>
    <w:rsid w:val="00E04A48"/>
    <w:rsid w:val="00E04AF0"/>
    <w:rsid w:val="00E059EB"/>
    <w:rsid w:val="00E10256"/>
    <w:rsid w:val="00E10A08"/>
    <w:rsid w:val="00E12CF8"/>
    <w:rsid w:val="00E1474E"/>
    <w:rsid w:val="00E17790"/>
    <w:rsid w:val="00E226E9"/>
    <w:rsid w:val="00E2344E"/>
    <w:rsid w:val="00E25170"/>
    <w:rsid w:val="00E2613B"/>
    <w:rsid w:val="00E27C24"/>
    <w:rsid w:val="00E27DF9"/>
    <w:rsid w:val="00E30D7E"/>
    <w:rsid w:val="00E31342"/>
    <w:rsid w:val="00E32189"/>
    <w:rsid w:val="00E3394D"/>
    <w:rsid w:val="00E34390"/>
    <w:rsid w:val="00E34A97"/>
    <w:rsid w:val="00E35E87"/>
    <w:rsid w:val="00E419B0"/>
    <w:rsid w:val="00E42B37"/>
    <w:rsid w:val="00E44E1A"/>
    <w:rsid w:val="00E4655F"/>
    <w:rsid w:val="00E46A9F"/>
    <w:rsid w:val="00E50809"/>
    <w:rsid w:val="00E52ADB"/>
    <w:rsid w:val="00E53C2F"/>
    <w:rsid w:val="00E541D2"/>
    <w:rsid w:val="00E56D7C"/>
    <w:rsid w:val="00E573C4"/>
    <w:rsid w:val="00E6120C"/>
    <w:rsid w:val="00E61471"/>
    <w:rsid w:val="00E63086"/>
    <w:rsid w:val="00E63717"/>
    <w:rsid w:val="00E6376C"/>
    <w:rsid w:val="00E63ADD"/>
    <w:rsid w:val="00E645D4"/>
    <w:rsid w:val="00E64666"/>
    <w:rsid w:val="00E65BFD"/>
    <w:rsid w:val="00E6614F"/>
    <w:rsid w:val="00E6616C"/>
    <w:rsid w:val="00E73ABF"/>
    <w:rsid w:val="00E7559F"/>
    <w:rsid w:val="00E75652"/>
    <w:rsid w:val="00E760E4"/>
    <w:rsid w:val="00E76C1D"/>
    <w:rsid w:val="00E77050"/>
    <w:rsid w:val="00E77647"/>
    <w:rsid w:val="00E80199"/>
    <w:rsid w:val="00E8074D"/>
    <w:rsid w:val="00E821BD"/>
    <w:rsid w:val="00E85490"/>
    <w:rsid w:val="00E85A01"/>
    <w:rsid w:val="00E85A74"/>
    <w:rsid w:val="00E86998"/>
    <w:rsid w:val="00E86A7A"/>
    <w:rsid w:val="00E87E61"/>
    <w:rsid w:val="00E91931"/>
    <w:rsid w:val="00E91985"/>
    <w:rsid w:val="00E95B47"/>
    <w:rsid w:val="00E95DB0"/>
    <w:rsid w:val="00E965A6"/>
    <w:rsid w:val="00EA1328"/>
    <w:rsid w:val="00EA2014"/>
    <w:rsid w:val="00EA503B"/>
    <w:rsid w:val="00EB0B44"/>
    <w:rsid w:val="00EB1FA4"/>
    <w:rsid w:val="00EB27BD"/>
    <w:rsid w:val="00EB2F7E"/>
    <w:rsid w:val="00EB428B"/>
    <w:rsid w:val="00EC0876"/>
    <w:rsid w:val="00EC0880"/>
    <w:rsid w:val="00EC3725"/>
    <w:rsid w:val="00EC513D"/>
    <w:rsid w:val="00EC638F"/>
    <w:rsid w:val="00ED0BF8"/>
    <w:rsid w:val="00ED0FA0"/>
    <w:rsid w:val="00ED2313"/>
    <w:rsid w:val="00ED2A05"/>
    <w:rsid w:val="00ED3F90"/>
    <w:rsid w:val="00ED4AC2"/>
    <w:rsid w:val="00ED538C"/>
    <w:rsid w:val="00ED717A"/>
    <w:rsid w:val="00EE0808"/>
    <w:rsid w:val="00EE3327"/>
    <w:rsid w:val="00EE56AE"/>
    <w:rsid w:val="00EE78B3"/>
    <w:rsid w:val="00EF0546"/>
    <w:rsid w:val="00EF0590"/>
    <w:rsid w:val="00EF2FF4"/>
    <w:rsid w:val="00EF3F2C"/>
    <w:rsid w:val="00EF602C"/>
    <w:rsid w:val="00EF7463"/>
    <w:rsid w:val="00EF749B"/>
    <w:rsid w:val="00EF7922"/>
    <w:rsid w:val="00EF7924"/>
    <w:rsid w:val="00F004AC"/>
    <w:rsid w:val="00F00D8D"/>
    <w:rsid w:val="00F02FA1"/>
    <w:rsid w:val="00F05F80"/>
    <w:rsid w:val="00F06663"/>
    <w:rsid w:val="00F06C79"/>
    <w:rsid w:val="00F076DE"/>
    <w:rsid w:val="00F1228D"/>
    <w:rsid w:val="00F125D0"/>
    <w:rsid w:val="00F12C36"/>
    <w:rsid w:val="00F1352E"/>
    <w:rsid w:val="00F13936"/>
    <w:rsid w:val="00F14543"/>
    <w:rsid w:val="00F1473B"/>
    <w:rsid w:val="00F14D67"/>
    <w:rsid w:val="00F1731B"/>
    <w:rsid w:val="00F17FA6"/>
    <w:rsid w:val="00F20918"/>
    <w:rsid w:val="00F20D01"/>
    <w:rsid w:val="00F226DD"/>
    <w:rsid w:val="00F23215"/>
    <w:rsid w:val="00F249D4"/>
    <w:rsid w:val="00F255A8"/>
    <w:rsid w:val="00F26228"/>
    <w:rsid w:val="00F2626E"/>
    <w:rsid w:val="00F26327"/>
    <w:rsid w:val="00F309C0"/>
    <w:rsid w:val="00F374EB"/>
    <w:rsid w:val="00F406C8"/>
    <w:rsid w:val="00F4384A"/>
    <w:rsid w:val="00F44332"/>
    <w:rsid w:val="00F46FF8"/>
    <w:rsid w:val="00F4723F"/>
    <w:rsid w:val="00F47C9D"/>
    <w:rsid w:val="00F52B12"/>
    <w:rsid w:val="00F5725B"/>
    <w:rsid w:val="00F57CC3"/>
    <w:rsid w:val="00F607DE"/>
    <w:rsid w:val="00F60A4A"/>
    <w:rsid w:val="00F61AA9"/>
    <w:rsid w:val="00F622B3"/>
    <w:rsid w:val="00F63299"/>
    <w:rsid w:val="00F64F2D"/>
    <w:rsid w:val="00F6560C"/>
    <w:rsid w:val="00F65E78"/>
    <w:rsid w:val="00F6756C"/>
    <w:rsid w:val="00F70BD5"/>
    <w:rsid w:val="00F71C81"/>
    <w:rsid w:val="00F72279"/>
    <w:rsid w:val="00F7274C"/>
    <w:rsid w:val="00F764EF"/>
    <w:rsid w:val="00F8170F"/>
    <w:rsid w:val="00F81BA4"/>
    <w:rsid w:val="00F81F52"/>
    <w:rsid w:val="00F8453E"/>
    <w:rsid w:val="00F852E3"/>
    <w:rsid w:val="00F86F85"/>
    <w:rsid w:val="00F91694"/>
    <w:rsid w:val="00F91B6D"/>
    <w:rsid w:val="00F94556"/>
    <w:rsid w:val="00F94F42"/>
    <w:rsid w:val="00F95932"/>
    <w:rsid w:val="00F95C9B"/>
    <w:rsid w:val="00F95FAF"/>
    <w:rsid w:val="00F96F86"/>
    <w:rsid w:val="00FA1946"/>
    <w:rsid w:val="00FA1AFE"/>
    <w:rsid w:val="00FA2049"/>
    <w:rsid w:val="00FA36A5"/>
    <w:rsid w:val="00FA3C37"/>
    <w:rsid w:val="00FA44DC"/>
    <w:rsid w:val="00FA5059"/>
    <w:rsid w:val="00FA531A"/>
    <w:rsid w:val="00FA5C82"/>
    <w:rsid w:val="00FA66EE"/>
    <w:rsid w:val="00FB1431"/>
    <w:rsid w:val="00FB1C8B"/>
    <w:rsid w:val="00FB4B22"/>
    <w:rsid w:val="00FB633D"/>
    <w:rsid w:val="00FB6F44"/>
    <w:rsid w:val="00FC284E"/>
    <w:rsid w:val="00FC76B0"/>
    <w:rsid w:val="00FD119F"/>
    <w:rsid w:val="00FD3246"/>
    <w:rsid w:val="00FD3278"/>
    <w:rsid w:val="00FD37C1"/>
    <w:rsid w:val="00FD3A4B"/>
    <w:rsid w:val="00FD4B40"/>
    <w:rsid w:val="00FD547B"/>
    <w:rsid w:val="00FD57BF"/>
    <w:rsid w:val="00FD6064"/>
    <w:rsid w:val="00FD7AFC"/>
    <w:rsid w:val="00FE07BB"/>
    <w:rsid w:val="00FE4F31"/>
    <w:rsid w:val="00FE564C"/>
    <w:rsid w:val="00FE65BD"/>
    <w:rsid w:val="00FE65FF"/>
    <w:rsid w:val="00FF0098"/>
    <w:rsid w:val="00FF0403"/>
    <w:rsid w:val="00FF19B0"/>
    <w:rsid w:val="00FF23F8"/>
    <w:rsid w:val="00FF26A6"/>
    <w:rsid w:val="00FF5071"/>
    <w:rsid w:val="00FF5B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date"/>
  <w:smartTagType w:namespaceuri="urn:schemas-microsoft-com:office:smarttags" w:name="place"/>
  <w:smartTagType w:namespaceuri="urn:schemas-microsoft-com:office:smarttags" w:name="Street"/>
  <w:smartTagType w:namespaceuri="urn:schemas-microsoft-com:office:smarttags" w:name="address"/>
  <w:shapeDefaults>
    <o:shapedefaults v:ext="edit" spidmax="2049"/>
    <o:shapelayout v:ext="edit">
      <o:idmap v:ext="edit" data="1"/>
    </o:shapelayout>
  </w:shapeDefaults>
  <w:decimalSymbol w:val="."/>
  <w:listSeparator w:val=","/>
  <w14:docId w14:val="727D9E0C"/>
  <w15:docId w15:val="{74184990-C38B-4B3B-B672-9CC323FD3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uiPriority w:val="99"/>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link w:val="BodyText3Char"/>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semiHidden/>
    <w:locked/>
    <w:rsid w:val="00151782"/>
    <w:rPr>
      <w:sz w:val="22"/>
      <w:lang w:val="en-US" w:eastAsia="en-US" w:bidi="ar-SA"/>
    </w:rPr>
  </w:style>
  <w:style w:type="paragraph" w:styleId="BodyTextIndent">
    <w:name w:val="Body Text Indent"/>
    <w:basedOn w:val="Normal"/>
    <w:link w:val="BodyTextIndentChar"/>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uiPriority w:val="99"/>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B502CA"/>
    <w:pPr>
      <w:tabs>
        <w:tab w:val="left" w:pos="5040"/>
      </w:tabs>
      <w:overflowPunct w:val="0"/>
      <w:autoSpaceDE w:val="0"/>
      <w:autoSpaceDN w:val="0"/>
      <w:adjustRightInd w:val="0"/>
      <w:spacing w:before="120"/>
      <w:jc w:val="center"/>
      <w:textAlignment w:val="baseline"/>
    </w:pPr>
    <w:rPr>
      <w:sz w:val="28"/>
      <w:szCs w:val="28"/>
    </w:r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paragraph" w:styleId="BodyTextIndent2">
    <w:name w:val="Body Text Indent 2"/>
    <w:basedOn w:val="Normal"/>
    <w:rsid w:val="009730E2"/>
    <w:pPr>
      <w:spacing w:after="120" w:line="480" w:lineRule="auto"/>
      <w:ind w:left="360"/>
    </w:pPr>
  </w:style>
  <w:style w:type="paragraph" w:customStyle="1" w:styleId="Caption1">
    <w:name w:val="Caption1"/>
    <w:basedOn w:val="Normal"/>
    <w:next w:val="Normal"/>
    <w:rsid w:val="00D30EB3"/>
    <w:pPr>
      <w:spacing w:before="120" w:after="120"/>
    </w:pPr>
    <w:rPr>
      <w:b/>
      <w:sz w:val="20"/>
    </w:rPr>
  </w:style>
  <w:style w:type="paragraph" w:styleId="List">
    <w:name w:val="List"/>
    <w:basedOn w:val="Normal"/>
    <w:rsid w:val="00D30EB3"/>
    <w:pPr>
      <w:ind w:left="360" w:hanging="360"/>
    </w:pPr>
    <w:rPr>
      <w:sz w:val="20"/>
    </w:rPr>
  </w:style>
  <w:style w:type="paragraph" w:customStyle="1" w:styleId="Default">
    <w:name w:val="Default"/>
    <w:rsid w:val="004A27E1"/>
    <w:pPr>
      <w:autoSpaceDE w:val="0"/>
      <w:autoSpaceDN w:val="0"/>
      <w:adjustRightInd w:val="0"/>
    </w:pPr>
    <w:rPr>
      <w:color w:val="000000"/>
      <w:sz w:val="24"/>
      <w:szCs w:val="24"/>
    </w:rPr>
  </w:style>
  <w:style w:type="character" w:customStyle="1" w:styleId="CharChar10">
    <w:name w:val="Char Char10"/>
    <w:basedOn w:val="DefaultParagraphFont"/>
    <w:semiHidden/>
    <w:locked/>
    <w:rsid w:val="000F3E95"/>
    <w:rPr>
      <w:sz w:val="22"/>
      <w:lang w:val="en-US" w:eastAsia="en-US" w:bidi="ar-SA"/>
    </w:rPr>
  </w:style>
  <w:style w:type="paragraph" w:styleId="Revision">
    <w:name w:val="Revision"/>
    <w:hidden/>
    <w:uiPriority w:val="99"/>
    <w:semiHidden/>
    <w:rsid w:val="000039ED"/>
    <w:rPr>
      <w:sz w:val="22"/>
    </w:rPr>
  </w:style>
  <w:style w:type="character" w:styleId="FollowedHyperlink">
    <w:name w:val="FollowedHyperlink"/>
    <w:basedOn w:val="DefaultParagraphFont"/>
    <w:rsid w:val="00E17790"/>
    <w:rPr>
      <w:color w:val="800080"/>
      <w:u w:val="single"/>
    </w:rPr>
  </w:style>
  <w:style w:type="paragraph" w:styleId="ListParagraph">
    <w:name w:val="List Paragraph"/>
    <w:basedOn w:val="Normal"/>
    <w:uiPriority w:val="34"/>
    <w:qFormat/>
    <w:rsid w:val="00CC7A00"/>
    <w:pPr>
      <w:ind w:left="720"/>
      <w:contextualSpacing/>
    </w:pPr>
  </w:style>
  <w:style w:type="character" w:customStyle="1" w:styleId="BodyTextIndentChar">
    <w:name w:val="Body Text Indent Char"/>
    <w:basedOn w:val="DefaultParagraphFont"/>
    <w:link w:val="BodyTextIndent"/>
    <w:rsid w:val="008A5C0C"/>
    <w:rPr>
      <w:sz w:val="22"/>
    </w:rPr>
  </w:style>
  <w:style w:type="character" w:customStyle="1" w:styleId="BodyText3Char">
    <w:name w:val="Body Text 3 Char"/>
    <w:basedOn w:val="DefaultParagraphFont"/>
    <w:link w:val="BodyText3"/>
    <w:rsid w:val="008A5C0C"/>
    <w:rPr>
      <w:sz w:val="16"/>
      <w:szCs w:val="16"/>
    </w:rPr>
  </w:style>
  <w:style w:type="paragraph" w:styleId="Caption">
    <w:name w:val="caption"/>
    <w:basedOn w:val="Normal"/>
    <w:next w:val="Normal"/>
    <w:unhideWhenUsed/>
    <w:qFormat/>
    <w:rsid w:val="002E118A"/>
    <w:pPr>
      <w:spacing w:before="360" w:after="120"/>
    </w:pPr>
    <w:rPr>
      <w:b/>
      <w:caps/>
    </w:rPr>
  </w:style>
  <w:style w:type="character" w:styleId="Strong">
    <w:name w:val="Strong"/>
    <w:basedOn w:val="DefaultParagraphFont"/>
    <w:uiPriority w:val="22"/>
    <w:qFormat/>
    <w:rsid w:val="00E73AB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424441">
      <w:bodyDiv w:val="1"/>
      <w:marLeft w:val="0"/>
      <w:marRight w:val="0"/>
      <w:marTop w:val="0"/>
      <w:marBottom w:val="0"/>
      <w:divBdr>
        <w:top w:val="none" w:sz="0" w:space="0" w:color="auto"/>
        <w:left w:val="none" w:sz="0" w:space="0" w:color="auto"/>
        <w:bottom w:val="none" w:sz="0" w:space="0" w:color="auto"/>
        <w:right w:val="none" w:sz="0" w:space="0" w:color="auto"/>
      </w:divBdr>
    </w:div>
    <w:div w:id="1732313865">
      <w:bodyDiv w:val="1"/>
      <w:marLeft w:val="0"/>
      <w:marRight w:val="0"/>
      <w:marTop w:val="0"/>
      <w:marBottom w:val="0"/>
      <w:divBdr>
        <w:top w:val="none" w:sz="0" w:space="0" w:color="auto"/>
        <w:left w:val="none" w:sz="0" w:space="0" w:color="auto"/>
        <w:bottom w:val="none" w:sz="0" w:space="0" w:color="auto"/>
        <w:right w:val="none" w:sz="0" w:space="0" w:color="auto"/>
      </w:divBdr>
    </w:div>
    <w:div w:id="1772701063">
      <w:bodyDiv w:val="1"/>
      <w:marLeft w:val="0"/>
      <w:marRight w:val="0"/>
      <w:marTop w:val="0"/>
      <w:marBottom w:val="0"/>
      <w:divBdr>
        <w:top w:val="none" w:sz="0" w:space="0" w:color="auto"/>
        <w:left w:val="none" w:sz="0" w:space="0" w:color="auto"/>
        <w:bottom w:val="none" w:sz="0" w:space="0" w:color="auto"/>
        <w:right w:val="none" w:sz="0" w:space="0" w:color="auto"/>
      </w:divBdr>
    </w:div>
    <w:div w:id="181849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ep.state.fl.us/air/emission/eaor" TargetMode="External"/><Relationship Id="rId21" Type="http://schemas.openxmlformats.org/officeDocument/2006/relationships/header" Target="header8.xml"/><Relationship Id="rId42" Type="http://schemas.openxmlformats.org/officeDocument/2006/relationships/header" Target="header25.xml"/><Relationship Id="rId47" Type="http://schemas.openxmlformats.org/officeDocument/2006/relationships/header" Target="header30.xml"/><Relationship Id="rId63" Type="http://schemas.openxmlformats.org/officeDocument/2006/relationships/header" Target="header46.xml"/><Relationship Id="rId68" Type="http://schemas.openxmlformats.org/officeDocument/2006/relationships/header" Target="header51.xml"/><Relationship Id="rId84" Type="http://schemas.openxmlformats.org/officeDocument/2006/relationships/image" Target="media/image6.png"/><Relationship Id="rId89" Type="http://schemas.openxmlformats.org/officeDocument/2006/relationships/image" Target="media/image11.png"/><Relationship Id="rId7" Type="http://schemas.openxmlformats.org/officeDocument/2006/relationships/endnotes" Target="endnotes.xml"/><Relationship Id="rId71" Type="http://schemas.openxmlformats.org/officeDocument/2006/relationships/hyperlink" Target="http://www.ecfr.gov/cgi-bin/text-idx?c=ecfr&amp;rgn=div6&amp;view=text&amp;node=40:7.0.1.1.1.1&amp;idno=40" TargetMode="External"/><Relationship Id="rId92"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2.xml"/><Relationship Id="rId11" Type="http://schemas.openxmlformats.org/officeDocument/2006/relationships/header" Target="header2.xml"/><Relationship Id="rId24" Type="http://schemas.openxmlformats.org/officeDocument/2006/relationships/header" Target="header10.xml"/><Relationship Id="rId32" Type="http://schemas.openxmlformats.org/officeDocument/2006/relationships/header" Target="header15.xml"/><Relationship Id="rId37" Type="http://schemas.openxmlformats.org/officeDocument/2006/relationships/header" Target="header20.xml"/><Relationship Id="rId40" Type="http://schemas.openxmlformats.org/officeDocument/2006/relationships/header" Target="header23.xml"/><Relationship Id="rId45" Type="http://schemas.openxmlformats.org/officeDocument/2006/relationships/header" Target="header28.xml"/><Relationship Id="rId53" Type="http://schemas.openxmlformats.org/officeDocument/2006/relationships/header" Target="header36.xml"/><Relationship Id="rId58" Type="http://schemas.openxmlformats.org/officeDocument/2006/relationships/header" Target="header41.xml"/><Relationship Id="rId66" Type="http://schemas.openxmlformats.org/officeDocument/2006/relationships/header" Target="header49.xml"/><Relationship Id="rId74" Type="http://schemas.openxmlformats.org/officeDocument/2006/relationships/header" Target="header55.xml"/><Relationship Id="rId79" Type="http://schemas.openxmlformats.org/officeDocument/2006/relationships/header" Target="header59.xml"/><Relationship Id="rId87" Type="http://schemas.openxmlformats.org/officeDocument/2006/relationships/image" Target="media/image9.png"/><Relationship Id="rId102" Type="http://schemas.openxmlformats.org/officeDocument/2006/relationships/header" Target="header67.xml"/><Relationship Id="rId5" Type="http://schemas.openxmlformats.org/officeDocument/2006/relationships/webSettings" Target="webSettings.xml"/><Relationship Id="rId61" Type="http://schemas.openxmlformats.org/officeDocument/2006/relationships/header" Target="header44.xml"/><Relationship Id="rId82" Type="http://schemas.openxmlformats.org/officeDocument/2006/relationships/image" Target="media/image4.emf"/><Relationship Id="rId90" Type="http://schemas.openxmlformats.org/officeDocument/2006/relationships/image" Target="media/image12.png"/><Relationship Id="rId95" Type="http://schemas.openxmlformats.org/officeDocument/2006/relationships/image" Target="media/image17.emf"/><Relationship Id="rId19" Type="http://schemas.openxmlformats.org/officeDocument/2006/relationships/header" Target="header7.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yperlink" Target="mailto:eaor@dep.state.fl.us" TargetMode="External"/><Relationship Id="rId30" Type="http://schemas.openxmlformats.org/officeDocument/2006/relationships/header" Target="header13.xml"/><Relationship Id="rId35" Type="http://schemas.openxmlformats.org/officeDocument/2006/relationships/header" Target="header18.xml"/><Relationship Id="rId43" Type="http://schemas.openxmlformats.org/officeDocument/2006/relationships/header" Target="header26.xml"/><Relationship Id="rId48" Type="http://schemas.openxmlformats.org/officeDocument/2006/relationships/header" Target="header31.xml"/><Relationship Id="rId56" Type="http://schemas.openxmlformats.org/officeDocument/2006/relationships/header" Target="header39.xml"/><Relationship Id="rId64" Type="http://schemas.openxmlformats.org/officeDocument/2006/relationships/header" Target="header47.xml"/><Relationship Id="rId69" Type="http://schemas.openxmlformats.org/officeDocument/2006/relationships/header" Target="header52.xml"/><Relationship Id="rId77" Type="http://schemas.openxmlformats.org/officeDocument/2006/relationships/header" Target="header58.xml"/><Relationship Id="rId100" Type="http://schemas.openxmlformats.org/officeDocument/2006/relationships/header" Target="header65.xml"/><Relationship Id="rId8" Type="http://schemas.openxmlformats.org/officeDocument/2006/relationships/image" Target="media/image1.png"/><Relationship Id="rId51" Type="http://schemas.openxmlformats.org/officeDocument/2006/relationships/header" Target="header34.xml"/><Relationship Id="rId72" Type="http://schemas.openxmlformats.org/officeDocument/2006/relationships/header" Target="header53.xml"/><Relationship Id="rId80" Type="http://schemas.openxmlformats.org/officeDocument/2006/relationships/header" Target="header60.xml"/><Relationship Id="rId85" Type="http://schemas.openxmlformats.org/officeDocument/2006/relationships/image" Target="media/image7.png"/><Relationship Id="rId93" Type="http://schemas.openxmlformats.org/officeDocument/2006/relationships/image" Target="media/image15.emf"/><Relationship Id="rId98" Type="http://schemas.openxmlformats.org/officeDocument/2006/relationships/header" Target="header64.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yperlink" Target="http://www.dep.state.fl.us/air/emission/tvfee.htm" TargetMode="External"/><Relationship Id="rId33" Type="http://schemas.openxmlformats.org/officeDocument/2006/relationships/header" Target="header16.xml"/><Relationship Id="rId38" Type="http://schemas.openxmlformats.org/officeDocument/2006/relationships/header" Target="header21.xml"/><Relationship Id="rId46" Type="http://schemas.openxmlformats.org/officeDocument/2006/relationships/header" Target="header29.xml"/><Relationship Id="rId59" Type="http://schemas.openxmlformats.org/officeDocument/2006/relationships/header" Target="header42.xml"/><Relationship Id="rId67" Type="http://schemas.openxmlformats.org/officeDocument/2006/relationships/header" Target="header50.xml"/><Relationship Id="rId103" Type="http://schemas.openxmlformats.org/officeDocument/2006/relationships/fontTable" Target="fontTable.xml"/><Relationship Id="rId20" Type="http://schemas.openxmlformats.org/officeDocument/2006/relationships/hyperlink" Target="http://ecfr.gpoaccess.gov/cgi/t/text/text-idx?c=ecfr&amp;sid=67dfd0a7f3dcc4f799c93454b7db1137&amp;rgn=div6&amp;view=text&amp;node=40:6.0.1.1.1.80&amp;idno=40" TargetMode="External"/><Relationship Id="rId41" Type="http://schemas.openxmlformats.org/officeDocument/2006/relationships/header" Target="header24.xml"/><Relationship Id="rId54" Type="http://schemas.openxmlformats.org/officeDocument/2006/relationships/header" Target="header37.xml"/><Relationship Id="rId62" Type="http://schemas.openxmlformats.org/officeDocument/2006/relationships/header" Target="header45.xml"/><Relationship Id="rId70" Type="http://schemas.openxmlformats.org/officeDocument/2006/relationships/hyperlink" Target="http://www.ecfr.gov/cgi-bin/text-idx?c=ecfr&amp;SID=e8388050f51c9ef7022b5a12cc833119&amp;rgn=div5&amp;view=text&amp;node=40:34.0.1.1.5&amp;idno=40" TargetMode="External"/><Relationship Id="rId75" Type="http://schemas.openxmlformats.org/officeDocument/2006/relationships/header" Target="header56.xml"/><Relationship Id="rId83" Type="http://schemas.openxmlformats.org/officeDocument/2006/relationships/image" Target="media/image5.emf"/><Relationship Id="rId88" Type="http://schemas.openxmlformats.org/officeDocument/2006/relationships/image" Target="media/image10.png"/><Relationship Id="rId91" Type="http://schemas.openxmlformats.org/officeDocument/2006/relationships/image" Target="media/image13.emf"/><Relationship Id="rId96" Type="http://schemas.openxmlformats.org/officeDocument/2006/relationships/header" Target="header6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header" Target="header11.xml"/><Relationship Id="rId36" Type="http://schemas.openxmlformats.org/officeDocument/2006/relationships/header" Target="header19.xml"/><Relationship Id="rId49" Type="http://schemas.openxmlformats.org/officeDocument/2006/relationships/header" Target="header32.xml"/><Relationship Id="rId57" Type="http://schemas.openxmlformats.org/officeDocument/2006/relationships/header" Target="header40.xml"/><Relationship Id="rId10" Type="http://schemas.openxmlformats.org/officeDocument/2006/relationships/footer" Target="footer1.xml"/><Relationship Id="rId31" Type="http://schemas.openxmlformats.org/officeDocument/2006/relationships/header" Target="header14.xml"/><Relationship Id="rId44" Type="http://schemas.openxmlformats.org/officeDocument/2006/relationships/header" Target="header27.xml"/><Relationship Id="rId52" Type="http://schemas.openxmlformats.org/officeDocument/2006/relationships/header" Target="header35.xml"/><Relationship Id="rId60" Type="http://schemas.openxmlformats.org/officeDocument/2006/relationships/header" Target="header43.xml"/><Relationship Id="rId65" Type="http://schemas.openxmlformats.org/officeDocument/2006/relationships/header" Target="header48.xml"/><Relationship Id="rId73" Type="http://schemas.openxmlformats.org/officeDocument/2006/relationships/header" Target="header54.xml"/><Relationship Id="rId78" Type="http://schemas.openxmlformats.org/officeDocument/2006/relationships/image" Target="media/image3.png"/><Relationship Id="rId81" Type="http://schemas.openxmlformats.org/officeDocument/2006/relationships/header" Target="header61.xml"/><Relationship Id="rId86" Type="http://schemas.openxmlformats.org/officeDocument/2006/relationships/image" Target="media/image8.png"/><Relationship Id="rId94" Type="http://schemas.openxmlformats.org/officeDocument/2006/relationships/image" Target="media/image16.emf"/><Relationship Id="rId99" Type="http://schemas.openxmlformats.org/officeDocument/2006/relationships/image" Target="media/image18.png"/><Relationship Id="rId101" Type="http://schemas.openxmlformats.org/officeDocument/2006/relationships/header" Target="header66.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header" Target="header22.xml"/><Relationship Id="rId34" Type="http://schemas.openxmlformats.org/officeDocument/2006/relationships/header" Target="header17.xml"/><Relationship Id="rId50" Type="http://schemas.openxmlformats.org/officeDocument/2006/relationships/header" Target="header33.xml"/><Relationship Id="rId55" Type="http://schemas.openxmlformats.org/officeDocument/2006/relationships/header" Target="header38.xml"/><Relationship Id="rId76" Type="http://schemas.openxmlformats.org/officeDocument/2006/relationships/header" Target="header57.xml"/><Relationship Id="rId97" Type="http://schemas.openxmlformats.org/officeDocument/2006/relationships/header" Target="header63.xml"/><Relationship Id="rId104" Type="http://schemas.openxmlformats.org/officeDocument/2006/relationships/theme" Target="theme/theme1.xml"/></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C4F953-6DA0-4CEA-AD7C-33E5A2407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69</Pages>
  <Words>21361</Words>
  <Characters>121760</Characters>
  <Application>Microsoft Office Word</Application>
  <DocSecurity>0</DocSecurity>
  <Lines>1014</Lines>
  <Paragraphs>285</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142836</CharactersWithSpaces>
  <SharedDoc>false</SharedDoc>
  <HLinks>
    <vt:vector size="6" baseType="variant">
      <vt:variant>
        <vt:i4>1441859</vt:i4>
      </vt:variant>
      <vt:variant>
        <vt:i4>6</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Read, David</cp:lastModifiedBy>
  <cp:revision>55</cp:revision>
  <cp:lastPrinted>2012-06-13T17:22:00Z</cp:lastPrinted>
  <dcterms:created xsi:type="dcterms:W3CDTF">2014-09-25T12:39:00Z</dcterms:created>
  <dcterms:modified xsi:type="dcterms:W3CDTF">2014-10-09T18:04:00Z</dcterms:modified>
</cp:coreProperties>
</file>